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FB" w:rsidRPr="001F1142" w:rsidRDefault="00805459" w:rsidP="00805459">
      <w:pPr>
        <w:pStyle w:val="Bezatstarpm"/>
        <w:spacing w:line="36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Pr>
          <w:noProof/>
          <w:lang w:eastAsia="lv-LV"/>
        </w:rPr>
        <w:drawing>
          <wp:inline distT="0" distB="0" distL="0" distR="0">
            <wp:extent cx="1485900" cy="1492250"/>
            <wp:effectExtent l="0" t="0" r="0" b="0"/>
            <wp:docPr id="1" name="Рисунок 1" descr="http://www.ginasoc.l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nasoc.lv/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92250"/>
                    </a:xfrm>
                    <a:prstGeom prst="rect">
                      <a:avLst/>
                    </a:prstGeom>
                    <a:noFill/>
                    <a:ln>
                      <a:noFill/>
                    </a:ln>
                  </pic:spPr>
                </pic:pic>
              </a:graphicData>
            </a:graphic>
          </wp:inline>
        </w:drawing>
      </w:r>
      <w:r>
        <w:rPr>
          <w:rFonts w:ascii="Times New Roman" w:hAnsi="Times New Roman"/>
          <w:b/>
          <w:sz w:val="28"/>
          <w:szCs w:val="28"/>
        </w:rPr>
        <w:t xml:space="preserve">  </w:t>
      </w:r>
    </w:p>
    <w:p w:rsidR="00E70A5F" w:rsidRPr="00E6731F" w:rsidRDefault="00E70A5F" w:rsidP="00805459">
      <w:pPr>
        <w:pStyle w:val="Bezatstarpm"/>
        <w:spacing w:line="360" w:lineRule="auto"/>
        <w:jc w:val="center"/>
        <w:rPr>
          <w:rFonts w:ascii="Times New Roman" w:hAnsi="Times New Roman"/>
          <w:b/>
          <w:sz w:val="24"/>
          <w:szCs w:val="24"/>
        </w:rPr>
      </w:pPr>
      <w:r w:rsidRPr="001F1142">
        <w:rPr>
          <w:rFonts w:ascii="Times New Roman" w:hAnsi="Times New Roman"/>
          <w:sz w:val="24"/>
          <w:szCs w:val="24"/>
        </w:rPr>
        <w:br/>
      </w:r>
    </w:p>
    <w:p w:rsidR="00E70A5F" w:rsidRDefault="00E70A5F" w:rsidP="00E70A5F">
      <w:pPr>
        <w:pStyle w:val="Bezatstarpm"/>
        <w:spacing w:line="360" w:lineRule="auto"/>
        <w:rPr>
          <w:rFonts w:ascii="Times New Roman" w:hAnsi="Times New Roman"/>
          <w:sz w:val="24"/>
          <w:szCs w:val="24"/>
        </w:rPr>
      </w:pPr>
    </w:p>
    <w:p w:rsidR="002E63CD" w:rsidRPr="001F1142" w:rsidRDefault="002E63CD" w:rsidP="00E70A5F">
      <w:pPr>
        <w:pStyle w:val="Bezatstarpm"/>
        <w:spacing w:line="360" w:lineRule="auto"/>
        <w:rPr>
          <w:rFonts w:ascii="Times New Roman" w:hAnsi="Times New Roman"/>
          <w:sz w:val="24"/>
          <w:szCs w:val="24"/>
        </w:rPr>
      </w:pPr>
    </w:p>
    <w:p w:rsidR="00E70A5F" w:rsidRPr="001F1142" w:rsidRDefault="00E70A5F" w:rsidP="00E70A5F">
      <w:pPr>
        <w:pStyle w:val="Bezatstarpm"/>
        <w:spacing w:line="360" w:lineRule="auto"/>
        <w:jc w:val="center"/>
        <w:rPr>
          <w:rFonts w:ascii="Times New Roman" w:hAnsi="Times New Roman"/>
          <w:b/>
          <w:sz w:val="28"/>
          <w:szCs w:val="28"/>
        </w:rPr>
      </w:pPr>
    </w:p>
    <w:p w:rsidR="00E70A5F" w:rsidRPr="001F1142" w:rsidRDefault="00E70A5F" w:rsidP="00E70A5F">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276" w:lineRule="auto"/>
        <w:jc w:val="center"/>
        <w:rPr>
          <w:rFonts w:ascii="Times New Roman" w:hAnsi="Times New Roman"/>
          <w:b/>
          <w:sz w:val="48"/>
          <w:szCs w:val="48"/>
        </w:rPr>
      </w:pPr>
      <w:r w:rsidRPr="00AC315F">
        <w:rPr>
          <w:rFonts w:ascii="Times New Roman" w:hAnsi="Times New Roman"/>
          <w:b/>
          <w:sz w:val="48"/>
          <w:szCs w:val="48"/>
        </w:rPr>
        <w:t>Neauglības diagnostika un ārstēšana.</w:t>
      </w:r>
    </w:p>
    <w:p w:rsidR="00E70A5F" w:rsidRPr="00AC315F" w:rsidRDefault="00E70A5F" w:rsidP="00C02B4D">
      <w:pPr>
        <w:pStyle w:val="Bezatstarpm"/>
        <w:spacing w:line="276" w:lineRule="auto"/>
        <w:jc w:val="center"/>
        <w:rPr>
          <w:rFonts w:ascii="Times New Roman" w:hAnsi="Times New Roman"/>
          <w:b/>
          <w:sz w:val="48"/>
          <w:szCs w:val="48"/>
        </w:rPr>
      </w:pPr>
      <w:r w:rsidRPr="00AC315F">
        <w:rPr>
          <w:rFonts w:ascii="Times New Roman" w:hAnsi="Times New Roman"/>
          <w:b/>
          <w:sz w:val="48"/>
          <w:szCs w:val="48"/>
        </w:rPr>
        <w:t>Klīniskās vadlīnijas</w:t>
      </w: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276" w:lineRule="auto"/>
        <w:jc w:val="center"/>
        <w:rPr>
          <w:rFonts w:ascii="Times New Roman" w:hAnsi="Times New Roman"/>
          <w:b/>
          <w:sz w:val="32"/>
          <w:szCs w:val="32"/>
        </w:rPr>
      </w:pPr>
      <w:r w:rsidRPr="00AC315F">
        <w:rPr>
          <w:rFonts w:ascii="Times New Roman" w:hAnsi="Times New Roman"/>
          <w:b/>
          <w:sz w:val="32"/>
          <w:szCs w:val="32"/>
        </w:rPr>
        <w:t>Latvijas Ginekologu un dzemdību speciālistu asociācijas</w:t>
      </w:r>
    </w:p>
    <w:p w:rsidR="00E70A5F" w:rsidRPr="00AC315F" w:rsidRDefault="00E70A5F" w:rsidP="00C02B4D">
      <w:pPr>
        <w:pStyle w:val="Bezatstarpm"/>
        <w:spacing w:line="276" w:lineRule="auto"/>
        <w:jc w:val="center"/>
        <w:rPr>
          <w:rFonts w:ascii="Times New Roman" w:hAnsi="Times New Roman"/>
          <w:b/>
          <w:sz w:val="32"/>
          <w:szCs w:val="32"/>
        </w:rPr>
      </w:pPr>
      <w:r w:rsidRPr="00AC315F">
        <w:rPr>
          <w:rFonts w:ascii="Times New Roman" w:hAnsi="Times New Roman"/>
          <w:b/>
          <w:sz w:val="32"/>
          <w:szCs w:val="32"/>
        </w:rPr>
        <w:t>Reproduktologu un embriologu sekcija</w:t>
      </w:r>
    </w:p>
    <w:p w:rsidR="00E70A5F" w:rsidRPr="00AC315F" w:rsidRDefault="00E70A5F" w:rsidP="00C02B4D">
      <w:pPr>
        <w:pStyle w:val="Bezatstarpm"/>
        <w:spacing w:line="360" w:lineRule="auto"/>
        <w:jc w:val="center"/>
        <w:rPr>
          <w:rFonts w:ascii="Times New Roman" w:hAnsi="Times New Roman"/>
          <w:b/>
          <w:sz w:val="32"/>
          <w:szCs w:val="32"/>
        </w:rPr>
      </w:pPr>
    </w:p>
    <w:p w:rsidR="00E70A5F" w:rsidRPr="00AC315F" w:rsidRDefault="00E70A5F" w:rsidP="00C02B4D">
      <w:pPr>
        <w:pStyle w:val="Bezatstarpm"/>
        <w:spacing w:line="360" w:lineRule="auto"/>
        <w:jc w:val="center"/>
        <w:rPr>
          <w:rFonts w:ascii="Times New Roman" w:hAnsi="Times New Roman"/>
          <w:b/>
          <w:sz w:val="40"/>
          <w:szCs w:val="40"/>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28"/>
          <w:szCs w:val="28"/>
        </w:rPr>
      </w:pPr>
    </w:p>
    <w:p w:rsidR="00E70A5F" w:rsidRPr="00AC315F" w:rsidRDefault="00E70A5F" w:rsidP="00C02B4D">
      <w:pPr>
        <w:pStyle w:val="Bezatstarpm"/>
        <w:spacing w:line="360" w:lineRule="auto"/>
        <w:jc w:val="center"/>
        <w:rPr>
          <w:rFonts w:ascii="Times New Roman" w:hAnsi="Times New Roman"/>
          <w:b/>
          <w:sz w:val="32"/>
          <w:szCs w:val="32"/>
        </w:rPr>
      </w:pPr>
      <w:r w:rsidRPr="00AC315F">
        <w:rPr>
          <w:rFonts w:ascii="Times New Roman" w:hAnsi="Times New Roman"/>
          <w:b/>
          <w:sz w:val="32"/>
          <w:szCs w:val="32"/>
        </w:rPr>
        <w:t>Rīga</w:t>
      </w:r>
    </w:p>
    <w:p w:rsidR="00E70A5F" w:rsidRPr="00AC315F" w:rsidRDefault="00E70A5F" w:rsidP="00C02B4D">
      <w:pPr>
        <w:pStyle w:val="Bezatstarpm"/>
        <w:spacing w:line="360" w:lineRule="auto"/>
        <w:jc w:val="center"/>
        <w:rPr>
          <w:rFonts w:ascii="Times New Roman" w:hAnsi="Times New Roman"/>
          <w:b/>
          <w:sz w:val="32"/>
          <w:szCs w:val="32"/>
        </w:rPr>
      </w:pPr>
      <w:r w:rsidRPr="00AC315F">
        <w:rPr>
          <w:rFonts w:ascii="Times New Roman" w:hAnsi="Times New Roman"/>
          <w:b/>
          <w:sz w:val="32"/>
          <w:szCs w:val="32"/>
        </w:rPr>
        <w:t>2012</w:t>
      </w:r>
    </w:p>
    <w:p w:rsidR="000D3D83" w:rsidRPr="00AC315F" w:rsidRDefault="000D3D83" w:rsidP="00C02B4D">
      <w:pPr>
        <w:pStyle w:val="Bezatstarpm"/>
        <w:spacing w:line="360" w:lineRule="auto"/>
        <w:jc w:val="center"/>
        <w:rPr>
          <w:rFonts w:ascii="Times New Roman" w:hAnsi="Times New Roman"/>
          <w:b/>
          <w:sz w:val="32"/>
          <w:szCs w:val="32"/>
        </w:rPr>
      </w:pPr>
    </w:p>
    <w:p w:rsidR="000D3D83" w:rsidRPr="00AC315F" w:rsidRDefault="000D3D83" w:rsidP="00C02B4D">
      <w:pPr>
        <w:pStyle w:val="Bezatstarpm"/>
        <w:spacing w:line="360" w:lineRule="auto"/>
        <w:jc w:val="center"/>
        <w:rPr>
          <w:rFonts w:ascii="Times New Roman" w:hAnsi="Times New Roman"/>
          <w:b/>
          <w:sz w:val="32"/>
          <w:szCs w:val="32"/>
        </w:rPr>
      </w:pPr>
    </w:p>
    <w:p w:rsidR="00321A12" w:rsidRPr="00C42E32" w:rsidRDefault="00BA0FCA" w:rsidP="001332E4">
      <w:pPr>
        <w:spacing w:after="0"/>
        <w:jc w:val="both"/>
        <w:rPr>
          <w:rFonts w:ascii="Times New Roman" w:hAnsi="Times New Roman"/>
          <w:b/>
          <w:i/>
          <w:sz w:val="28"/>
          <w:szCs w:val="28"/>
        </w:rPr>
      </w:pPr>
      <w:r w:rsidRPr="00AC315F">
        <w:rPr>
          <w:rFonts w:ascii="Times New Roman" w:hAnsi="Times New Roman"/>
          <w:b/>
          <w:i/>
          <w:sz w:val="28"/>
          <w:szCs w:val="28"/>
        </w:rPr>
        <w:t>Vadlīniju p</w:t>
      </w:r>
      <w:r w:rsidR="00321A12" w:rsidRPr="00AC315F">
        <w:rPr>
          <w:rFonts w:ascii="Times New Roman" w:hAnsi="Times New Roman"/>
          <w:b/>
          <w:i/>
          <w:sz w:val="28"/>
          <w:szCs w:val="28"/>
        </w:rPr>
        <w:t xml:space="preserve">rojekta </w:t>
      </w:r>
      <w:r w:rsidR="00321A12" w:rsidRPr="00C42E32">
        <w:rPr>
          <w:rFonts w:ascii="Times New Roman" w:hAnsi="Times New Roman"/>
          <w:b/>
          <w:i/>
          <w:sz w:val="28"/>
          <w:szCs w:val="28"/>
        </w:rPr>
        <w:t>izstr</w:t>
      </w:r>
      <w:r w:rsidR="00321A12" w:rsidRPr="00AC315F">
        <w:rPr>
          <w:rFonts w:ascii="Times New Roman" w:hAnsi="Times New Roman"/>
          <w:b/>
          <w:i/>
          <w:sz w:val="28"/>
          <w:szCs w:val="28"/>
        </w:rPr>
        <w:t>ā</w:t>
      </w:r>
      <w:r w:rsidR="00321A12" w:rsidRPr="00C42E32">
        <w:rPr>
          <w:rFonts w:ascii="Times New Roman" w:hAnsi="Times New Roman"/>
          <w:b/>
          <w:i/>
          <w:sz w:val="28"/>
          <w:szCs w:val="28"/>
        </w:rPr>
        <w:t>d</w:t>
      </w:r>
      <w:r w:rsidR="00321A12" w:rsidRPr="00AC315F">
        <w:rPr>
          <w:rFonts w:ascii="Times New Roman" w:hAnsi="Times New Roman"/>
          <w:b/>
          <w:i/>
          <w:sz w:val="28"/>
          <w:szCs w:val="28"/>
        </w:rPr>
        <w:t>ā</w:t>
      </w:r>
      <w:r w:rsidR="00321A12" w:rsidRPr="00C42E32">
        <w:rPr>
          <w:rFonts w:ascii="Times New Roman" w:hAnsi="Times New Roman"/>
          <w:b/>
          <w:i/>
          <w:sz w:val="28"/>
          <w:szCs w:val="28"/>
        </w:rPr>
        <w:t>t</w:t>
      </w:r>
      <w:r w:rsidR="00321A12" w:rsidRPr="00AC315F">
        <w:rPr>
          <w:rFonts w:ascii="Times New Roman" w:hAnsi="Times New Roman"/>
          <w:b/>
          <w:i/>
          <w:sz w:val="28"/>
          <w:szCs w:val="28"/>
        </w:rPr>
        <w:t>ā</w:t>
      </w:r>
      <w:r w:rsidR="00321A12" w:rsidRPr="00C42E32">
        <w:rPr>
          <w:rFonts w:ascii="Times New Roman" w:hAnsi="Times New Roman"/>
          <w:b/>
          <w:i/>
          <w:sz w:val="28"/>
          <w:szCs w:val="28"/>
        </w:rPr>
        <w:t>js</w:t>
      </w:r>
    </w:p>
    <w:p w:rsidR="00321A12" w:rsidRPr="00AC315F" w:rsidRDefault="00321A12" w:rsidP="001332E4">
      <w:pPr>
        <w:spacing w:after="0"/>
        <w:ind w:firstLine="540"/>
        <w:jc w:val="both"/>
        <w:rPr>
          <w:rFonts w:ascii="Times New Roman" w:hAnsi="Times New Roman"/>
          <w:b/>
          <w:i/>
          <w:sz w:val="28"/>
          <w:szCs w:val="28"/>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Latvijas Ginekologu un dzemdību speciālistu asociācijas Reproduktologu un embriologu sekcijas darba grupa.</w:t>
      </w:r>
    </w:p>
    <w:p w:rsidR="00321A12" w:rsidRPr="00AC315F" w:rsidRDefault="00321A12" w:rsidP="001332E4">
      <w:pPr>
        <w:spacing w:after="0"/>
        <w:ind w:firstLine="540"/>
        <w:jc w:val="both"/>
        <w:rPr>
          <w:rFonts w:ascii="Times New Roman" w:hAnsi="Times New Roman"/>
        </w:rPr>
      </w:pPr>
    </w:p>
    <w:p w:rsidR="00321A12" w:rsidRPr="00AC315F" w:rsidRDefault="00321A12" w:rsidP="001332E4">
      <w:pPr>
        <w:spacing w:after="0"/>
        <w:jc w:val="both"/>
        <w:rPr>
          <w:rFonts w:ascii="Times New Roman" w:hAnsi="Times New Roman"/>
          <w:b/>
          <w:i/>
          <w:sz w:val="28"/>
          <w:szCs w:val="28"/>
        </w:rPr>
      </w:pPr>
      <w:r w:rsidRPr="00AC315F">
        <w:rPr>
          <w:rFonts w:ascii="Times New Roman" w:hAnsi="Times New Roman"/>
          <w:b/>
          <w:i/>
          <w:sz w:val="28"/>
          <w:szCs w:val="28"/>
        </w:rPr>
        <w:t>Da</w:t>
      </w:r>
      <w:r w:rsidRPr="00AC315F">
        <w:rPr>
          <w:rFonts w:ascii="Times New Roman" w:hAnsi="Times New Roman"/>
          <w:b/>
          <w:i/>
          <w:spacing w:val="1"/>
          <w:sz w:val="28"/>
          <w:szCs w:val="28"/>
        </w:rPr>
        <w:t>r</w:t>
      </w:r>
      <w:r w:rsidRPr="00AC315F">
        <w:rPr>
          <w:rFonts w:ascii="Times New Roman" w:hAnsi="Times New Roman"/>
          <w:b/>
          <w:i/>
          <w:sz w:val="28"/>
          <w:szCs w:val="28"/>
        </w:rPr>
        <w:t>ba</w:t>
      </w:r>
      <w:r w:rsidRPr="00AC315F">
        <w:rPr>
          <w:rFonts w:ascii="Times New Roman" w:hAnsi="Times New Roman"/>
          <w:b/>
          <w:i/>
          <w:spacing w:val="23"/>
          <w:sz w:val="28"/>
          <w:szCs w:val="28"/>
        </w:rPr>
        <w:t xml:space="preserve"> </w:t>
      </w:r>
      <w:r w:rsidRPr="00AC315F">
        <w:rPr>
          <w:rFonts w:ascii="Times New Roman" w:hAnsi="Times New Roman"/>
          <w:b/>
          <w:i/>
          <w:spacing w:val="-1"/>
          <w:sz w:val="28"/>
          <w:szCs w:val="28"/>
        </w:rPr>
        <w:t>g</w:t>
      </w:r>
      <w:r w:rsidRPr="00AC315F">
        <w:rPr>
          <w:rFonts w:ascii="Times New Roman" w:hAnsi="Times New Roman"/>
          <w:b/>
          <w:i/>
          <w:sz w:val="28"/>
          <w:szCs w:val="28"/>
        </w:rPr>
        <w:t>rupas</w:t>
      </w:r>
      <w:r w:rsidRPr="00AC315F">
        <w:rPr>
          <w:rFonts w:ascii="Times New Roman" w:hAnsi="Times New Roman"/>
          <w:b/>
          <w:i/>
          <w:spacing w:val="23"/>
          <w:sz w:val="28"/>
          <w:szCs w:val="28"/>
        </w:rPr>
        <w:t xml:space="preserve"> </w:t>
      </w:r>
      <w:r w:rsidRPr="00AC315F">
        <w:rPr>
          <w:rFonts w:ascii="Times New Roman" w:hAnsi="Times New Roman"/>
          <w:b/>
          <w:i/>
          <w:spacing w:val="-1"/>
          <w:sz w:val="28"/>
          <w:szCs w:val="28"/>
        </w:rPr>
        <w:t>v</w:t>
      </w:r>
      <w:r w:rsidRPr="00AC315F">
        <w:rPr>
          <w:rFonts w:ascii="Times New Roman" w:hAnsi="Times New Roman"/>
          <w:b/>
          <w:i/>
          <w:sz w:val="28"/>
          <w:szCs w:val="28"/>
        </w:rPr>
        <w:t>adītāja</w:t>
      </w:r>
    </w:p>
    <w:p w:rsidR="00321A12" w:rsidRPr="00AC315F" w:rsidRDefault="00321A12" w:rsidP="001332E4">
      <w:pPr>
        <w:spacing w:after="0"/>
        <w:jc w:val="both"/>
        <w:rPr>
          <w:rFonts w:ascii="Times New Roman" w:hAnsi="Times New Roman"/>
          <w:b/>
          <w:i/>
          <w:sz w:val="28"/>
          <w:szCs w:val="28"/>
        </w:rPr>
      </w:pPr>
    </w:p>
    <w:p w:rsidR="00321A12" w:rsidRPr="00AC315F" w:rsidRDefault="00321A12" w:rsidP="001332E4">
      <w:pPr>
        <w:pStyle w:val="Bezatstarpm"/>
        <w:spacing w:line="276" w:lineRule="auto"/>
        <w:jc w:val="both"/>
        <w:rPr>
          <w:rFonts w:ascii="Times New Roman" w:hAnsi="Times New Roman"/>
          <w:b/>
          <w:sz w:val="24"/>
          <w:szCs w:val="24"/>
        </w:rPr>
      </w:pPr>
      <w:r w:rsidRPr="00AC315F">
        <w:rPr>
          <w:rFonts w:ascii="Times New Roman" w:hAnsi="Times New Roman"/>
          <w:sz w:val="24"/>
          <w:szCs w:val="24"/>
        </w:rPr>
        <w:t xml:space="preserve">Asociētā profesore Dace Rezeberga, ginekologs, dzemdību speciālists; Rīgas Dzemdību nama galvenā ginekoloģe, Rīgas Austrumu klīniskās universitātes slimnīcas galvenā speciāliste dzemdniecībā un ginekoloģijā, </w:t>
      </w:r>
      <w:r w:rsidRPr="00AC315F">
        <w:rPr>
          <w:rFonts w:ascii="Times New Roman" w:hAnsi="Times New Roman"/>
          <w:sz w:val="24"/>
          <w:szCs w:val="24"/>
          <w:shd w:val="clear" w:color="auto" w:fill="FFFFFF"/>
        </w:rPr>
        <w:t>Rīgas Stradiņa universitātes Dzemdniecības un ginekoloģijas katedras vadītāja.</w:t>
      </w:r>
    </w:p>
    <w:p w:rsidR="00321A12" w:rsidRPr="00AC315F" w:rsidRDefault="00321A12" w:rsidP="001332E4">
      <w:pPr>
        <w:widowControl w:val="0"/>
        <w:autoSpaceDE w:val="0"/>
        <w:autoSpaceDN w:val="0"/>
        <w:adjustRightInd w:val="0"/>
        <w:spacing w:after="0"/>
        <w:jc w:val="both"/>
        <w:rPr>
          <w:rFonts w:ascii="Times New Roman" w:hAnsi="Times New Roman"/>
          <w:b/>
          <w:bCs/>
        </w:rPr>
      </w:pPr>
    </w:p>
    <w:p w:rsidR="00321A12" w:rsidRPr="00AC315F" w:rsidRDefault="00321A12" w:rsidP="001332E4">
      <w:pPr>
        <w:widowControl w:val="0"/>
        <w:autoSpaceDE w:val="0"/>
        <w:autoSpaceDN w:val="0"/>
        <w:adjustRightInd w:val="0"/>
        <w:spacing w:after="0"/>
        <w:jc w:val="both"/>
        <w:rPr>
          <w:rFonts w:ascii="Times New Roman" w:hAnsi="Times New Roman"/>
          <w:b/>
          <w:bCs/>
          <w:i/>
          <w:sz w:val="28"/>
          <w:szCs w:val="28"/>
        </w:rPr>
      </w:pPr>
      <w:r w:rsidRPr="00AC315F">
        <w:rPr>
          <w:rFonts w:ascii="Times New Roman" w:hAnsi="Times New Roman"/>
          <w:b/>
          <w:bCs/>
          <w:i/>
          <w:sz w:val="28"/>
          <w:szCs w:val="28"/>
        </w:rPr>
        <w:t>Da</w:t>
      </w:r>
      <w:r w:rsidRPr="00AC315F">
        <w:rPr>
          <w:rFonts w:ascii="Times New Roman" w:hAnsi="Times New Roman"/>
          <w:b/>
          <w:bCs/>
          <w:i/>
          <w:spacing w:val="-1"/>
          <w:sz w:val="28"/>
          <w:szCs w:val="28"/>
        </w:rPr>
        <w:t>r</w:t>
      </w:r>
      <w:r w:rsidRPr="00AC315F">
        <w:rPr>
          <w:rFonts w:ascii="Times New Roman" w:hAnsi="Times New Roman"/>
          <w:b/>
          <w:bCs/>
          <w:i/>
          <w:sz w:val="28"/>
          <w:szCs w:val="28"/>
        </w:rPr>
        <w:t>ba g</w:t>
      </w:r>
      <w:r w:rsidRPr="00AC315F">
        <w:rPr>
          <w:rFonts w:ascii="Times New Roman" w:hAnsi="Times New Roman"/>
          <w:b/>
          <w:bCs/>
          <w:i/>
          <w:spacing w:val="-1"/>
          <w:sz w:val="28"/>
          <w:szCs w:val="28"/>
        </w:rPr>
        <w:t>r</w:t>
      </w:r>
      <w:r w:rsidRPr="00AC315F">
        <w:rPr>
          <w:rFonts w:ascii="Times New Roman" w:hAnsi="Times New Roman"/>
          <w:b/>
          <w:bCs/>
          <w:i/>
          <w:sz w:val="28"/>
          <w:szCs w:val="28"/>
        </w:rPr>
        <w:t>upa</w:t>
      </w:r>
    </w:p>
    <w:p w:rsidR="00321A12" w:rsidRPr="00AC315F" w:rsidRDefault="00321A12" w:rsidP="001332E4">
      <w:pPr>
        <w:widowControl w:val="0"/>
        <w:autoSpaceDE w:val="0"/>
        <w:autoSpaceDN w:val="0"/>
        <w:adjustRightInd w:val="0"/>
        <w:spacing w:after="0"/>
        <w:jc w:val="both"/>
        <w:rPr>
          <w:rFonts w:ascii="Times New Roman" w:hAnsi="Times New Roman"/>
          <w:b/>
          <w:bCs/>
          <w:i/>
          <w:sz w:val="28"/>
          <w:szCs w:val="28"/>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Valērija Godunova, ginekologs, dzemdību speciālists; SIA „Privātklīnika Jūsu Ārsti” galvenā ārste, Latvijas Ginekologu un dzemdību speciālistu asociācijas Reproduktologu un embriologu sekcijas prezidente.</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Violeta Fodina, ginekologs, dzemdību speciālists; SIA „AVA CLINIC” medicīniskā direktore un valdes locekle.</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Indra Dundure, biologs embriologs; SIA „AVA CLINIC”.</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shd w:val="clear" w:color="auto" w:fill="FFFFFF"/>
        </w:rPr>
      </w:pPr>
      <w:r w:rsidRPr="00AC315F">
        <w:rPr>
          <w:rFonts w:ascii="Times New Roman" w:hAnsi="Times New Roman"/>
          <w:sz w:val="24"/>
          <w:szCs w:val="24"/>
        </w:rPr>
        <w:t xml:space="preserve">Gints Treijs, ginekologs, dzemdību speciālists; SIA </w:t>
      </w:r>
      <w:r w:rsidRPr="00AC315F">
        <w:rPr>
          <w:rFonts w:ascii="Times New Roman" w:hAnsi="Times New Roman"/>
          <w:sz w:val="24"/>
          <w:szCs w:val="24"/>
          <w:shd w:val="clear" w:color="auto" w:fill="FFFFFF"/>
        </w:rPr>
        <w:t>Reproduktīvās medicīnas centra „EMBRIONS” vadītājs.</w:t>
      </w:r>
    </w:p>
    <w:p w:rsidR="00321A12" w:rsidRPr="00AC315F" w:rsidRDefault="00321A12" w:rsidP="001332E4">
      <w:pPr>
        <w:pStyle w:val="Bezatstarpm"/>
        <w:spacing w:line="276" w:lineRule="auto"/>
        <w:jc w:val="both"/>
        <w:rPr>
          <w:rFonts w:ascii="Times New Roman" w:hAnsi="Times New Roman"/>
          <w:sz w:val="24"/>
          <w:szCs w:val="24"/>
          <w:shd w:val="clear" w:color="auto" w:fill="FFFFFF"/>
        </w:rPr>
      </w:pPr>
    </w:p>
    <w:p w:rsidR="00321A12" w:rsidRPr="00AC315F" w:rsidRDefault="00321A12" w:rsidP="001332E4">
      <w:pPr>
        <w:pStyle w:val="Bezatstarpm"/>
        <w:spacing w:line="276" w:lineRule="auto"/>
        <w:jc w:val="both"/>
        <w:rPr>
          <w:rFonts w:ascii="Times New Roman" w:hAnsi="Times New Roman"/>
          <w:sz w:val="24"/>
          <w:szCs w:val="24"/>
          <w:shd w:val="clear" w:color="auto" w:fill="FFFFFF"/>
        </w:rPr>
      </w:pPr>
      <w:r w:rsidRPr="00AC315F">
        <w:rPr>
          <w:rFonts w:ascii="Times New Roman" w:hAnsi="Times New Roman"/>
          <w:sz w:val="24"/>
          <w:szCs w:val="24"/>
        </w:rPr>
        <w:t xml:space="preserve">Uldis Banders, biologs embriologs; </w:t>
      </w:r>
      <w:r w:rsidRPr="00AC315F">
        <w:rPr>
          <w:rFonts w:ascii="Times New Roman" w:hAnsi="Times New Roman"/>
          <w:sz w:val="24"/>
          <w:szCs w:val="24"/>
          <w:shd w:val="clear" w:color="auto" w:fill="FFFFFF"/>
        </w:rPr>
        <w:t>Reproduktīvās medicīnas centrs „EMBRIONS”.</w:t>
      </w:r>
    </w:p>
    <w:p w:rsidR="00321A12" w:rsidRPr="00AC315F" w:rsidRDefault="00321A12" w:rsidP="001332E4">
      <w:pPr>
        <w:pStyle w:val="Bezatstarpm"/>
        <w:spacing w:line="276" w:lineRule="auto"/>
        <w:jc w:val="both"/>
        <w:rPr>
          <w:rFonts w:ascii="Times New Roman" w:hAnsi="Times New Roman"/>
          <w:sz w:val="24"/>
          <w:szCs w:val="24"/>
          <w:shd w:val="clear" w:color="auto" w:fill="FFFFFF"/>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Voldemārs Lejiņš, ginekologs, dzemdību speciālists; SIA „Klīnika EGV”.</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Medicīnas doktors Juris Ērenpreiss, andrologs; SIA klīnika „Piramīda”, Rīgas Stradiņa universitātes Androloģijas laboratorijas vadītājs.</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Māris Arājs, ginekoloģijas, dzemdību speciālista specialitātes rezidents, Latvijas Universitāte, SIA „Klīnika EGV”.</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Marija Mohova, ginekoloģijas, dzemdību speciālista specialitātes rezidents, Latvijas Universitāte.</w:t>
      </w:r>
    </w:p>
    <w:p w:rsidR="00321A12" w:rsidRPr="00AC315F" w:rsidRDefault="00321A12" w:rsidP="001332E4">
      <w:pPr>
        <w:pStyle w:val="Bezatstarpm"/>
        <w:spacing w:line="276" w:lineRule="auto"/>
        <w:jc w:val="both"/>
        <w:rPr>
          <w:rFonts w:ascii="Times New Roman" w:hAnsi="Times New Roman"/>
          <w:sz w:val="24"/>
          <w:szCs w:val="24"/>
        </w:rPr>
      </w:pPr>
    </w:p>
    <w:p w:rsidR="00321A12" w:rsidRPr="00AC315F" w:rsidRDefault="00321A12"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Irina Rumjanceva, ginekoloģijas, dzemdību speciālista specialitātes rezidents; Rīgas Stradiņa universitāte.</w:t>
      </w:r>
    </w:p>
    <w:p w:rsidR="00295FBF" w:rsidRPr="00AC315F" w:rsidRDefault="00295FBF" w:rsidP="001332E4">
      <w:pPr>
        <w:pStyle w:val="Bezatstarpm"/>
        <w:spacing w:line="276" w:lineRule="auto"/>
        <w:jc w:val="both"/>
        <w:rPr>
          <w:rFonts w:ascii="Times New Roman" w:hAnsi="Times New Roman"/>
          <w:b/>
          <w:i/>
          <w:sz w:val="28"/>
          <w:szCs w:val="28"/>
        </w:rPr>
      </w:pPr>
    </w:p>
    <w:p w:rsidR="00295FBF" w:rsidRPr="00AC315F" w:rsidRDefault="00295FBF" w:rsidP="001332E4">
      <w:pPr>
        <w:pStyle w:val="Bezatstarpm"/>
        <w:spacing w:line="276" w:lineRule="auto"/>
        <w:jc w:val="both"/>
        <w:rPr>
          <w:rFonts w:ascii="Times New Roman" w:hAnsi="Times New Roman"/>
          <w:b/>
          <w:i/>
          <w:sz w:val="28"/>
          <w:szCs w:val="28"/>
        </w:rPr>
      </w:pPr>
    </w:p>
    <w:p w:rsidR="00295FBF" w:rsidRPr="00AC315F" w:rsidRDefault="00295FBF" w:rsidP="001332E4">
      <w:pPr>
        <w:pStyle w:val="Bezatstarpm"/>
        <w:spacing w:line="276" w:lineRule="auto"/>
        <w:jc w:val="both"/>
        <w:rPr>
          <w:rFonts w:ascii="Times New Roman" w:hAnsi="Times New Roman"/>
          <w:b/>
          <w:i/>
          <w:sz w:val="28"/>
          <w:szCs w:val="28"/>
        </w:rPr>
      </w:pPr>
    </w:p>
    <w:p w:rsidR="00294D3E" w:rsidRPr="00AC315F" w:rsidRDefault="00E70A5F" w:rsidP="001332E4">
      <w:pPr>
        <w:pStyle w:val="Bezatstarpm"/>
        <w:spacing w:line="276" w:lineRule="auto"/>
        <w:jc w:val="both"/>
        <w:rPr>
          <w:rFonts w:ascii="Times New Roman" w:hAnsi="Times New Roman"/>
          <w:i/>
          <w:sz w:val="28"/>
          <w:szCs w:val="28"/>
        </w:rPr>
      </w:pPr>
      <w:r w:rsidRPr="00AC315F">
        <w:rPr>
          <w:rFonts w:ascii="Times New Roman" w:hAnsi="Times New Roman"/>
          <w:b/>
          <w:i/>
          <w:sz w:val="28"/>
          <w:szCs w:val="28"/>
        </w:rPr>
        <w:t>Vadlīniju mērķis</w:t>
      </w:r>
      <w:r w:rsidRPr="00AC315F">
        <w:rPr>
          <w:rFonts w:ascii="Times New Roman" w:hAnsi="Times New Roman"/>
          <w:i/>
          <w:sz w:val="28"/>
          <w:szCs w:val="28"/>
        </w:rPr>
        <w:t xml:space="preserve"> </w:t>
      </w:r>
    </w:p>
    <w:p w:rsidR="001F3DC6" w:rsidRPr="00AC315F" w:rsidRDefault="001F3DC6" w:rsidP="001332E4">
      <w:pPr>
        <w:pStyle w:val="Bezatstarpm"/>
        <w:spacing w:line="276" w:lineRule="auto"/>
        <w:jc w:val="both"/>
        <w:rPr>
          <w:rFonts w:ascii="Times New Roman" w:hAnsi="Times New Roman"/>
          <w:i/>
          <w:sz w:val="28"/>
          <w:szCs w:val="28"/>
        </w:rPr>
      </w:pPr>
    </w:p>
    <w:p w:rsidR="00CE3F68" w:rsidRPr="00AC315F" w:rsidRDefault="00CE3F68"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lang w:eastAsia="lv-LV"/>
        </w:rPr>
        <w:t>Vadlīniju mērķis ir sniegt efektīvu palīdzību neauglīgiem pāriem, tādējādi veicinot dzimstības paaugstināšanos un veselas jaunās paaudzes radīšanu</w:t>
      </w:r>
      <w:r w:rsidRPr="00AC315F">
        <w:rPr>
          <w:rFonts w:ascii="Times New Roman" w:hAnsi="Times New Roman"/>
          <w:sz w:val="24"/>
          <w:szCs w:val="24"/>
        </w:rPr>
        <w:t xml:space="preserve"> </w:t>
      </w:r>
    </w:p>
    <w:p w:rsidR="0073680E" w:rsidRPr="00AC315F" w:rsidRDefault="0073680E" w:rsidP="001332E4">
      <w:pPr>
        <w:pStyle w:val="Bezatstarpm"/>
        <w:spacing w:line="276" w:lineRule="auto"/>
        <w:jc w:val="both"/>
        <w:rPr>
          <w:rFonts w:ascii="Times New Roman" w:hAnsi="Times New Roman"/>
          <w:sz w:val="24"/>
          <w:szCs w:val="24"/>
          <w:lang w:eastAsia="lv-LV"/>
        </w:rPr>
      </w:pPr>
    </w:p>
    <w:p w:rsidR="00E70A5F"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Vadlīniju uzdevumi</w:t>
      </w:r>
    </w:p>
    <w:p w:rsidR="00B004D9" w:rsidRPr="00AC315F" w:rsidRDefault="00B004D9" w:rsidP="001332E4">
      <w:pPr>
        <w:pStyle w:val="Bezatstarpm"/>
        <w:spacing w:line="276" w:lineRule="auto"/>
        <w:jc w:val="both"/>
        <w:rPr>
          <w:rFonts w:ascii="Times New Roman" w:hAnsi="Times New Roman"/>
          <w:b/>
          <w:sz w:val="24"/>
          <w:szCs w:val="24"/>
        </w:rPr>
      </w:pPr>
    </w:p>
    <w:p w:rsidR="00E70A5F" w:rsidRPr="00AC315F" w:rsidRDefault="00A25F97" w:rsidP="00EA139E">
      <w:pPr>
        <w:pStyle w:val="Bezatstarpm"/>
        <w:numPr>
          <w:ilvl w:val="0"/>
          <w:numId w:val="15"/>
        </w:numPr>
        <w:spacing w:line="276" w:lineRule="auto"/>
        <w:ind w:left="0"/>
        <w:jc w:val="both"/>
        <w:rPr>
          <w:rFonts w:ascii="Times New Roman" w:hAnsi="Times New Roman"/>
          <w:sz w:val="24"/>
          <w:szCs w:val="24"/>
        </w:rPr>
      </w:pPr>
      <w:r w:rsidRPr="00AC315F">
        <w:rPr>
          <w:rFonts w:ascii="Times New Roman" w:hAnsi="Times New Roman"/>
          <w:sz w:val="24"/>
          <w:szCs w:val="24"/>
        </w:rPr>
        <w:t>Sniegt i</w:t>
      </w:r>
      <w:r w:rsidR="0057632A" w:rsidRPr="00AC315F">
        <w:rPr>
          <w:rFonts w:ascii="Times New Roman" w:hAnsi="Times New Roman"/>
          <w:sz w:val="24"/>
          <w:szCs w:val="24"/>
        </w:rPr>
        <w:t>nform</w:t>
      </w:r>
      <w:r w:rsidRPr="00AC315F">
        <w:rPr>
          <w:rFonts w:ascii="Times New Roman" w:hAnsi="Times New Roman"/>
          <w:sz w:val="24"/>
          <w:szCs w:val="24"/>
        </w:rPr>
        <w:t xml:space="preserve">āciju </w:t>
      </w:r>
      <w:r w:rsidR="00E70A5F" w:rsidRPr="00AC315F">
        <w:rPr>
          <w:rFonts w:ascii="Times New Roman" w:hAnsi="Times New Roman"/>
          <w:sz w:val="24"/>
          <w:szCs w:val="24"/>
        </w:rPr>
        <w:t xml:space="preserve">par </w:t>
      </w:r>
      <w:r w:rsidR="0073680E" w:rsidRPr="00AC315F">
        <w:rPr>
          <w:rFonts w:ascii="Times New Roman" w:hAnsi="Times New Roman"/>
          <w:sz w:val="24"/>
          <w:szCs w:val="24"/>
        </w:rPr>
        <w:t>auglību ietekmējošiem faktoriem</w:t>
      </w:r>
    </w:p>
    <w:p w:rsidR="00E70A5F" w:rsidRPr="00AC315F" w:rsidRDefault="0073680E" w:rsidP="00EA139E">
      <w:pPr>
        <w:pStyle w:val="Bezatstarpm"/>
        <w:numPr>
          <w:ilvl w:val="0"/>
          <w:numId w:val="15"/>
        </w:numPr>
        <w:spacing w:line="276" w:lineRule="auto"/>
        <w:ind w:left="0"/>
        <w:jc w:val="both"/>
        <w:rPr>
          <w:rFonts w:ascii="Times New Roman" w:hAnsi="Times New Roman"/>
          <w:sz w:val="24"/>
          <w:szCs w:val="24"/>
        </w:rPr>
      </w:pPr>
      <w:r w:rsidRPr="00AC315F">
        <w:rPr>
          <w:rFonts w:ascii="Times New Roman" w:hAnsi="Times New Roman"/>
          <w:sz w:val="24"/>
          <w:szCs w:val="24"/>
          <w:lang w:eastAsia="lv-LV"/>
        </w:rPr>
        <w:t>Sniegt informāciju par n</w:t>
      </w:r>
      <w:r w:rsidR="00765539" w:rsidRPr="00AC315F">
        <w:rPr>
          <w:rFonts w:ascii="Times New Roman" w:hAnsi="Times New Roman"/>
          <w:sz w:val="24"/>
          <w:szCs w:val="24"/>
          <w:lang w:eastAsia="lv-LV"/>
        </w:rPr>
        <w:t xml:space="preserve">eauglības savlaicīgu diagnostiku ar tai sekojošu </w:t>
      </w:r>
      <w:r w:rsidRPr="00AC315F">
        <w:rPr>
          <w:rFonts w:ascii="Times New Roman" w:hAnsi="Times New Roman"/>
          <w:sz w:val="24"/>
          <w:szCs w:val="24"/>
          <w:lang w:eastAsia="lv-LV"/>
        </w:rPr>
        <w:t>un mūsdienu medicīnas prasībām atbilstošu ārstēšanu</w:t>
      </w:r>
    </w:p>
    <w:p w:rsidR="00E70A5F" w:rsidRPr="00AC315F" w:rsidRDefault="00765539" w:rsidP="00EA139E">
      <w:pPr>
        <w:pStyle w:val="Bezatstarpm"/>
        <w:numPr>
          <w:ilvl w:val="0"/>
          <w:numId w:val="15"/>
        </w:numPr>
        <w:spacing w:line="276" w:lineRule="auto"/>
        <w:ind w:left="0"/>
        <w:jc w:val="both"/>
        <w:rPr>
          <w:rFonts w:ascii="Times New Roman" w:hAnsi="Times New Roman"/>
          <w:b/>
          <w:sz w:val="24"/>
          <w:szCs w:val="24"/>
          <w:shd w:val="clear" w:color="auto" w:fill="FFFFFF"/>
        </w:rPr>
      </w:pPr>
      <w:r w:rsidRPr="00AC315F">
        <w:rPr>
          <w:rFonts w:ascii="Times New Roman" w:hAnsi="Times New Roman"/>
          <w:sz w:val="24"/>
          <w:szCs w:val="24"/>
        </w:rPr>
        <w:t xml:space="preserve">Sniegt ieteikumus </w:t>
      </w:r>
      <w:r w:rsidR="00684D32" w:rsidRPr="00AC315F">
        <w:rPr>
          <w:rFonts w:ascii="Times New Roman" w:hAnsi="Times New Roman"/>
          <w:sz w:val="24"/>
          <w:szCs w:val="24"/>
        </w:rPr>
        <w:t>neauglības pacientu</w:t>
      </w:r>
      <w:r w:rsidR="00D14436" w:rsidRPr="00AC315F">
        <w:rPr>
          <w:rFonts w:ascii="Times New Roman" w:hAnsi="Times New Roman"/>
          <w:sz w:val="24"/>
          <w:szCs w:val="24"/>
        </w:rPr>
        <w:t xml:space="preserve"> </w:t>
      </w:r>
      <w:r w:rsidRPr="00AC315F">
        <w:rPr>
          <w:rFonts w:ascii="Times New Roman" w:hAnsi="Times New Roman"/>
          <w:sz w:val="24"/>
          <w:szCs w:val="24"/>
        </w:rPr>
        <w:t xml:space="preserve">diagnostikas </w:t>
      </w:r>
      <w:r w:rsidR="00D14436" w:rsidRPr="00AC315F">
        <w:rPr>
          <w:rFonts w:ascii="Times New Roman" w:hAnsi="Times New Roman"/>
          <w:sz w:val="24"/>
          <w:szCs w:val="24"/>
        </w:rPr>
        <w:t xml:space="preserve">un atbilstošas </w:t>
      </w:r>
      <w:r w:rsidRPr="00AC315F">
        <w:rPr>
          <w:rFonts w:ascii="Times New Roman" w:hAnsi="Times New Roman"/>
          <w:sz w:val="24"/>
          <w:szCs w:val="24"/>
        </w:rPr>
        <w:t>ārstēšanas taktikas izvēlei</w:t>
      </w:r>
    </w:p>
    <w:p w:rsidR="008938C4" w:rsidRPr="00AC315F" w:rsidRDefault="008938C4" w:rsidP="001332E4">
      <w:pPr>
        <w:pStyle w:val="Bezatstarpm"/>
        <w:spacing w:line="276" w:lineRule="auto"/>
        <w:jc w:val="both"/>
        <w:rPr>
          <w:rFonts w:ascii="Times New Roman" w:hAnsi="Times New Roman"/>
          <w:sz w:val="24"/>
          <w:szCs w:val="24"/>
          <w:lang w:eastAsia="lv-LV"/>
        </w:rPr>
      </w:pPr>
    </w:p>
    <w:p w:rsidR="00E70A5F" w:rsidRPr="00AC315F" w:rsidRDefault="00E70A5F" w:rsidP="001332E4">
      <w:pPr>
        <w:pStyle w:val="Bezatstarpm"/>
        <w:spacing w:line="276" w:lineRule="auto"/>
        <w:jc w:val="both"/>
        <w:rPr>
          <w:rFonts w:ascii="Times New Roman" w:hAnsi="Times New Roman"/>
          <w:b/>
          <w:i/>
          <w:sz w:val="28"/>
          <w:szCs w:val="28"/>
          <w:shd w:val="clear" w:color="auto" w:fill="FFFFFF"/>
        </w:rPr>
      </w:pPr>
      <w:r w:rsidRPr="00AC315F">
        <w:rPr>
          <w:rFonts w:ascii="Times New Roman" w:hAnsi="Times New Roman"/>
          <w:b/>
          <w:i/>
          <w:sz w:val="28"/>
          <w:szCs w:val="28"/>
          <w:shd w:val="clear" w:color="auto" w:fill="FFFFFF"/>
        </w:rPr>
        <w:t>Paredzamie</w:t>
      </w:r>
      <w:r w:rsidRPr="00AC315F">
        <w:rPr>
          <w:rFonts w:ascii="Times New Roman" w:hAnsi="Times New Roman"/>
          <w:b/>
          <w:i/>
          <w:sz w:val="28"/>
          <w:szCs w:val="28"/>
        </w:rPr>
        <w:t xml:space="preserve"> vadlīniju</w:t>
      </w:r>
      <w:r w:rsidRPr="00AC315F">
        <w:rPr>
          <w:rFonts w:ascii="Times New Roman" w:hAnsi="Times New Roman"/>
          <w:b/>
          <w:i/>
          <w:sz w:val="28"/>
          <w:szCs w:val="28"/>
          <w:shd w:val="clear" w:color="auto" w:fill="FFFFFF"/>
        </w:rPr>
        <w:t xml:space="preserve"> lietotāji</w:t>
      </w:r>
    </w:p>
    <w:p w:rsidR="008230CB" w:rsidRPr="00AC315F" w:rsidRDefault="008230CB" w:rsidP="001332E4">
      <w:pPr>
        <w:pStyle w:val="Bezatstarpm"/>
        <w:spacing w:line="276" w:lineRule="auto"/>
        <w:jc w:val="both"/>
        <w:rPr>
          <w:rFonts w:ascii="Times New Roman" w:hAnsi="Times New Roman"/>
          <w:b/>
          <w:i/>
          <w:sz w:val="28"/>
          <w:szCs w:val="28"/>
          <w:shd w:val="clear" w:color="auto" w:fill="FFFFFF"/>
        </w:rPr>
      </w:pPr>
    </w:p>
    <w:p w:rsidR="00E70A5F" w:rsidRPr="00AC315F" w:rsidRDefault="00E70A5F" w:rsidP="001332E4">
      <w:pPr>
        <w:pStyle w:val="Bezatstarpm"/>
        <w:spacing w:line="276" w:lineRule="auto"/>
        <w:jc w:val="both"/>
        <w:rPr>
          <w:rFonts w:ascii="Times New Roman" w:hAnsi="Times New Roman"/>
          <w:sz w:val="24"/>
          <w:szCs w:val="24"/>
          <w:shd w:val="clear" w:color="auto" w:fill="FFFFFF"/>
        </w:rPr>
      </w:pPr>
      <w:r w:rsidRPr="00AC315F">
        <w:rPr>
          <w:rFonts w:ascii="Times New Roman" w:hAnsi="Times New Roman"/>
          <w:sz w:val="24"/>
          <w:szCs w:val="24"/>
          <w:shd w:val="clear" w:color="auto" w:fill="FFFFFF"/>
        </w:rPr>
        <w:t>Ginekologi, dzemdību speciālisti; urologi; andrologi; ģimenes (vispārējās prakses) ārsti; endokrinologi; ģenētiķi; seksologi, seksopatologi; atbilstošo specialitāšu rezidenti un medicīnas studenti (kā mācību materiālu apmācību procesa ietvaros)</w:t>
      </w:r>
    </w:p>
    <w:p w:rsidR="00E70A5F" w:rsidRPr="00AC315F" w:rsidRDefault="00E70A5F" w:rsidP="001332E4">
      <w:pPr>
        <w:pStyle w:val="Bezatstarpm"/>
        <w:spacing w:line="276" w:lineRule="auto"/>
        <w:jc w:val="both"/>
        <w:rPr>
          <w:rFonts w:ascii="Times New Roman" w:hAnsi="Times New Roman"/>
          <w:sz w:val="24"/>
          <w:szCs w:val="24"/>
        </w:rPr>
      </w:pPr>
    </w:p>
    <w:p w:rsidR="00E70A5F"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I</w:t>
      </w:r>
      <w:r w:rsidR="00C24373" w:rsidRPr="00AC315F">
        <w:rPr>
          <w:rFonts w:ascii="Times New Roman" w:hAnsi="Times New Roman"/>
          <w:b/>
          <w:i/>
          <w:sz w:val="28"/>
          <w:szCs w:val="28"/>
        </w:rPr>
        <w:t xml:space="preserve">eguvumi, </w:t>
      </w:r>
      <w:r w:rsidRPr="00AC315F">
        <w:rPr>
          <w:rFonts w:ascii="Times New Roman" w:hAnsi="Times New Roman"/>
          <w:b/>
          <w:i/>
          <w:sz w:val="28"/>
          <w:szCs w:val="28"/>
        </w:rPr>
        <w:t>kas varētu rasties, ievērojot vadlīniju ieteikumus</w:t>
      </w:r>
    </w:p>
    <w:p w:rsidR="00E70A5F" w:rsidRPr="00AC315F" w:rsidRDefault="00E70A5F" w:rsidP="001332E4">
      <w:pPr>
        <w:pStyle w:val="Bezatstarpm"/>
        <w:spacing w:line="276" w:lineRule="auto"/>
        <w:jc w:val="both"/>
        <w:rPr>
          <w:rFonts w:ascii="Times New Roman" w:hAnsi="Times New Roman"/>
          <w:b/>
          <w:sz w:val="24"/>
          <w:szCs w:val="24"/>
        </w:rPr>
      </w:pPr>
    </w:p>
    <w:p w:rsidR="00E70A5F" w:rsidRPr="00AC315F" w:rsidRDefault="00E70A5F" w:rsidP="00EA139E">
      <w:pPr>
        <w:pStyle w:val="Bezatstarpm"/>
        <w:numPr>
          <w:ilvl w:val="0"/>
          <w:numId w:val="16"/>
        </w:numPr>
        <w:spacing w:line="276" w:lineRule="auto"/>
        <w:ind w:left="0"/>
        <w:jc w:val="both"/>
        <w:rPr>
          <w:rFonts w:ascii="Times New Roman" w:hAnsi="Times New Roman"/>
          <w:sz w:val="24"/>
          <w:szCs w:val="24"/>
        </w:rPr>
      </w:pPr>
      <w:r w:rsidRPr="00AC315F">
        <w:rPr>
          <w:rFonts w:ascii="Times New Roman" w:hAnsi="Times New Roman"/>
          <w:sz w:val="24"/>
          <w:szCs w:val="24"/>
        </w:rPr>
        <w:t>Medicīniskie: s</w:t>
      </w:r>
      <w:r w:rsidR="00A1367C" w:rsidRPr="00AC315F">
        <w:rPr>
          <w:rFonts w:ascii="Times New Roman" w:hAnsi="Times New Roman"/>
          <w:sz w:val="24"/>
          <w:szCs w:val="24"/>
        </w:rPr>
        <w:t xml:space="preserve">avlaicīga neauglības atklāšana, atbilstoši mūsdienu medicīnas iespējām </w:t>
      </w:r>
      <w:r w:rsidRPr="00AC315F">
        <w:rPr>
          <w:rFonts w:ascii="Times New Roman" w:hAnsi="Times New Roman"/>
          <w:sz w:val="24"/>
          <w:szCs w:val="24"/>
        </w:rPr>
        <w:t>neauglības pacientu efektīva izmeklēšana un ārstēšana</w:t>
      </w:r>
    </w:p>
    <w:p w:rsidR="00E70A5F" w:rsidRPr="00AC315F" w:rsidRDefault="00E70A5F" w:rsidP="00EA139E">
      <w:pPr>
        <w:pStyle w:val="Bezatstarpm"/>
        <w:numPr>
          <w:ilvl w:val="0"/>
          <w:numId w:val="16"/>
        </w:numPr>
        <w:spacing w:line="276" w:lineRule="auto"/>
        <w:ind w:left="0"/>
        <w:jc w:val="both"/>
        <w:rPr>
          <w:rFonts w:ascii="Times New Roman" w:hAnsi="Times New Roman"/>
          <w:sz w:val="24"/>
          <w:szCs w:val="24"/>
        </w:rPr>
      </w:pPr>
      <w:r w:rsidRPr="00AC315F">
        <w:rPr>
          <w:rFonts w:ascii="Times New Roman" w:hAnsi="Times New Roman"/>
          <w:sz w:val="24"/>
          <w:szCs w:val="24"/>
        </w:rPr>
        <w:t>Sociālie: demo</w:t>
      </w:r>
      <w:r w:rsidR="00243440" w:rsidRPr="00AC315F">
        <w:rPr>
          <w:rFonts w:ascii="Times New Roman" w:hAnsi="Times New Roman"/>
          <w:sz w:val="24"/>
          <w:szCs w:val="24"/>
        </w:rPr>
        <w:t xml:space="preserve">grāfiskās </w:t>
      </w:r>
      <w:r w:rsidR="008F279E" w:rsidRPr="00AC315F">
        <w:rPr>
          <w:rFonts w:ascii="Times New Roman" w:hAnsi="Times New Roman"/>
          <w:sz w:val="24"/>
          <w:szCs w:val="24"/>
        </w:rPr>
        <w:t>situācija</w:t>
      </w:r>
      <w:r w:rsidR="0078106D" w:rsidRPr="00AC315F">
        <w:rPr>
          <w:rFonts w:ascii="Times New Roman" w:hAnsi="Times New Roman"/>
          <w:sz w:val="24"/>
          <w:szCs w:val="24"/>
        </w:rPr>
        <w:t>s uzlabošana</w:t>
      </w:r>
      <w:r w:rsidRPr="00AC315F">
        <w:rPr>
          <w:rFonts w:ascii="Times New Roman" w:hAnsi="Times New Roman"/>
          <w:sz w:val="24"/>
          <w:szCs w:val="24"/>
        </w:rPr>
        <w:t xml:space="preserve"> </w:t>
      </w:r>
    </w:p>
    <w:p w:rsidR="00E70A5F" w:rsidRPr="00AC315F" w:rsidRDefault="00E70A5F" w:rsidP="00EA139E">
      <w:pPr>
        <w:pStyle w:val="Bezatstarpm"/>
        <w:numPr>
          <w:ilvl w:val="0"/>
          <w:numId w:val="16"/>
        </w:numPr>
        <w:spacing w:line="276" w:lineRule="auto"/>
        <w:ind w:left="0"/>
        <w:jc w:val="both"/>
        <w:rPr>
          <w:rFonts w:ascii="Times New Roman" w:hAnsi="Times New Roman"/>
          <w:sz w:val="24"/>
          <w:szCs w:val="24"/>
        </w:rPr>
      </w:pPr>
      <w:r w:rsidRPr="00AC315F">
        <w:rPr>
          <w:rFonts w:ascii="Times New Roman" w:hAnsi="Times New Roman"/>
          <w:sz w:val="24"/>
          <w:szCs w:val="24"/>
        </w:rPr>
        <w:t>Finansiālie:</w:t>
      </w:r>
      <w:r w:rsidR="00A1367C" w:rsidRPr="00AC315F">
        <w:rPr>
          <w:rFonts w:ascii="Times New Roman" w:hAnsi="Times New Roman"/>
          <w:sz w:val="24"/>
          <w:szCs w:val="24"/>
        </w:rPr>
        <w:t xml:space="preserve"> </w:t>
      </w:r>
      <w:r w:rsidR="00397B89" w:rsidRPr="00AC315F">
        <w:rPr>
          <w:rFonts w:ascii="Times New Roman" w:hAnsi="Times New Roman"/>
          <w:sz w:val="24"/>
          <w:szCs w:val="24"/>
        </w:rPr>
        <w:t>medicīniski pamatota, mērķtiecīga un produktīva naudas līdzekļu izlietošana</w:t>
      </w:r>
    </w:p>
    <w:p w:rsidR="007250C2" w:rsidRPr="00AC315F" w:rsidRDefault="007250C2" w:rsidP="001332E4">
      <w:pPr>
        <w:pStyle w:val="Bezatstarpm"/>
        <w:spacing w:line="276" w:lineRule="auto"/>
        <w:jc w:val="both"/>
        <w:rPr>
          <w:rFonts w:ascii="Times New Roman" w:hAnsi="Times New Roman"/>
          <w:sz w:val="24"/>
          <w:szCs w:val="24"/>
        </w:rPr>
      </w:pPr>
    </w:p>
    <w:p w:rsidR="007250C2" w:rsidRPr="00AC315F" w:rsidRDefault="007250C2"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Blakusefekti un riski, kas varētu rasties, ievērojot vadlīniju ieteikumus</w:t>
      </w:r>
    </w:p>
    <w:p w:rsidR="006C642D" w:rsidRPr="00AC315F" w:rsidRDefault="006C642D" w:rsidP="001332E4">
      <w:pPr>
        <w:pStyle w:val="Bezatstarpm"/>
        <w:spacing w:line="276" w:lineRule="auto"/>
        <w:jc w:val="both"/>
        <w:rPr>
          <w:rFonts w:ascii="Times New Roman" w:hAnsi="Times New Roman"/>
          <w:b/>
          <w:i/>
          <w:sz w:val="28"/>
          <w:szCs w:val="28"/>
        </w:rPr>
      </w:pPr>
    </w:p>
    <w:p w:rsidR="00E70A5F" w:rsidRPr="00F62DFB" w:rsidRDefault="006C642D" w:rsidP="00EA139E">
      <w:pPr>
        <w:pStyle w:val="Bezatstarpm"/>
        <w:numPr>
          <w:ilvl w:val="0"/>
          <w:numId w:val="18"/>
        </w:numPr>
        <w:spacing w:line="276" w:lineRule="auto"/>
        <w:ind w:left="0"/>
        <w:jc w:val="both"/>
        <w:rPr>
          <w:rFonts w:ascii="Times New Roman" w:hAnsi="Times New Roman"/>
          <w:sz w:val="24"/>
          <w:szCs w:val="24"/>
        </w:rPr>
      </w:pPr>
      <w:r w:rsidRPr="00F62DFB">
        <w:rPr>
          <w:rFonts w:ascii="Times New Roman" w:hAnsi="Times New Roman"/>
          <w:sz w:val="24"/>
          <w:szCs w:val="24"/>
        </w:rPr>
        <w:t>Palielinoties neauglīgo pāru skaitam, kuriem nepieciešama medikamentozā neauglības ārstēšana un medicīniskā apaugļošana, ir jārēķinās ar zāļu blakusefektiem. Iespējamie zāļu blakusef</w:t>
      </w:r>
      <w:r w:rsidR="00E00C38" w:rsidRPr="00F62DFB">
        <w:rPr>
          <w:rFonts w:ascii="Times New Roman" w:hAnsi="Times New Roman"/>
          <w:sz w:val="24"/>
          <w:szCs w:val="24"/>
        </w:rPr>
        <w:t xml:space="preserve">ekti un riski </w:t>
      </w:r>
      <w:r w:rsidRPr="00F62DFB">
        <w:rPr>
          <w:rFonts w:ascii="Times New Roman" w:hAnsi="Times New Roman"/>
          <w:sz w:val="24"/>
          <w:szCs w:val="24"/>
        </w:rPr>
        <w:t>aplūkoti</w:t>
      </w:r>
      <w:r w:rsidR="00F62DFB" w:rsidRPr="00F62DFB">
        <w:rPr>
          <w:rFonts w:ascii="Times New Roman" w:hAnsi="Times New Roman"/>
          <w:sz w:val="24"/>
          <w:szCs w:val="24"/>
        </w:rPr>
        <w:t xml:space="preserve"> vadlīniju satura Pielikumā Nr.1</w:t>
      </w:r>
      <w:r w:rsidRPr="00F62DFB">
        <w:rPr>
          <w:rFonts w:ascii="Times New Roman" w:hAnsi="Times New Roman"/>
          <w:sz w:val="24"/>
          <w:szCs w:val="24"/>
        </w:rPr>
        <w:t xml:space="preserve"> „Medikamenti neauglības ārstēšanai un ar to lietošanu saistītie blakusefekti un riski”</w:t>
      </w:r>
    </w:p>
    <w:p w:rsidR="00C25D1E" w:rsidRPr="00AC315F" w:rsidRDefault="00E70A5F" w:rsidP="00EA139E">
      <w:pPr>
        <w:pStyle w:val="Bezatstarpm"/>
        <w:numPr>
          <w:ilvl w:val="0"/>
          <w:numId w:val="18"/>
        </w:numPr>
        <w:spacing w:line="276" w:lineRule="auto"/>
        <w:ind w:left="0"/>
        <w:jc w:val="both"/>
        <w:rPr>
          <w:rFonts w:ascii="Times New Roman" w:hAnsi="Times New Roman"/>
          <w:sz w:val="24"/>
          <w:szCs w:val="24"/>
        </w:rPr>
      </w:pPr>
      <w:r w:rsidRPr="00AC315F">
        <w:rPr>
          <w:rFonts w:ascii="Times New Roman" w:hAnsi="Times New Roman"/>
          <w:sz w:val="24"/>
          <w:szCs w:val="24"/>
        </w:rPr>
        <w:t>Palielinoties olnīcu stimulācijas</w:t>
      </w:r>
      <w:r w:rsidR="007E2F18" w:rsidRPr="00AC315F">
        <w:rPr>
          <w:rFonts w:ascii="Times New Roman" w:hAnsi="Times New Roman"/>
          <w:sz w:val="24"/>
          <w:szCs w:val="24"/>
        </w:rPr>
        <w:t xml:space="preserve"> skaitam, </w:t>
      </w:r>
      <w:r w:rsidRPr="00AC315F">
        <w:rPr>
          <w:rFonts w:ascii="Times New Roman" w:hAnsi="Times New Roman"/>
          <w:sz w:val="24"/>
          <w:szCs w:val="24"/>
        </w:rPr>
        <w:t>var pieaugt daudzaugļu grūtniecības</w:t>
      </w:r>
      <w:r w:rsidR="00AD1C0E" w:rsidRPr="00AC315F">
        <w:rPr>
          <w:rFonts w:ascii="Times New Roman" w:hAnsi="Times New Roman"/>
          <w:sz w:val="24"/>
          <w:szCs w:val="24"/>
        </w:rPr>
        <w:t xml:space="preserve"> risks, kas </w:t>
      </w:r>
      <w:r w:rsidR="00FC0FDC" w:rsidRPr="00AC315F">
        <w:rPr>
          <w:rFonts w:ascii="Times New Roman" w:hAnsi="Times New Roman"/>
          <w:sz w:val="24"/>
          <w:szCs w:val="24"/>
        </w:rPr>
        <w:t xml:space="preserve">ir augsta riska grūtniecība un </w:t>
      </w:r>
      <w:r w:rsidR="00C25D1E" w:rsidRPr="00AC315F">
        <w:rPr>
          <w:rFonts w:ascii="Times New Roman" w:hAnsi="Times New Roman"/>
          <w:sz w:val="24"/>
          <w:szCs w:val="24"/>
        </w:rPr>
        <w:t>kuras</w:t>
      </w:r>
      <w:r w:rsidRPr="00AC315F">
        <w:rPr>
          <w:rFonts w:ascii="Times New Roman" w:hAnsi="Times New Roman"/>
          <w:sz w:val="24"/>
          <w:szCs w:val="24"/>
        </w:rPr>
        <w:t xml:space="preserve"> norise ir saistīta ar paaugstinātu grūtni</w:t>
      </w:r>
      <w:r w:rsidR="005625F3" w:rsidRPr="00AC315F">
        <w:rPr>
          <w:rFonts w:ascii="Times New Roman" w:hAnsi="Times New Roman"/>
          <w:sz w:val="24"/>
          <w:szCs w:val="24"/>
        </w:rPr>
        <w:t>ecības komplikāciju risku, piemēram</w:t>
      </w:r>
      <w:r w:rsidR="00FC0FDC" w:rsidRPr="00AC315F">
        <w:rPr>
          <w:rFonts w:ascii="Times New Roman" w:hAnsi="Times New Roman"/>
          <w:sz w:val="24"/>
          <w:szCs w:val="24"/>
        </w:rPr>
        <w:t>, priekšlaicīgām dzemdībām</w:t>
      </w:r>
    </w:p>
    <w:p w:rsidR="0061601E" w:rsidRPr="00AC315F" w:rsidRDefault="002E410B" w:rsidP="00EA139E">
      <w:pPr>
        <w:pStyle w:val="Bezatstarpm"/>
        <w:numPr>
          <w:ilvl w:val="0"/>
          <w:numId w:val="18"/>
        </w:numPr>
        <w:spacing w:line="276" w:lineRule="auto"/>
        <w:ind w:left="0"/>
        <w:jc w:val="both"/>
        <w:rPr>
          <w:rFonts w:ascii="Times New Roman" w:hAnsi="Times New Roman"/>
          <w:sz w:val="24"/>
          <w:szCs w:val="24"/>
        </w:rPr>
      </w:pPr>
      <w:r w:rsidRPr="00AC315F">
        <w:rPr>
          <w:rFonts w:ascii="Times New Roman" w:hAnsi="Times New Roman"/>
          <w:sz w:val="24"/>
          <w:szCs w:val="24"/>
        </w:rPr>
        <w:t>Palielin</w:t>
      </w:r>
      <w:r w:rsidR="003E3950" w:rsidRPr="00AC315F">
        <w:rPr>
          <w:rFonts w:ascii="Times New Roman" w:hAnsi="Times New Roman"/>
          <w:sz w:val="24"/>
          <w:szCs w:val="24"/>
        </w:rPr>
        <w:t>oties olnīcu stimulācijas skaita</w:t>
      </w:r>
      <w:r w:rsidRPr="00AC315F">
        <w:rPr>
          <w:rFonts w:ascii="Times New Roman" w:hAnsi="Times New Roman"/>
          <w:sz w:val="24"/>
          <w:szCs w:val="24"/>
        </w:rPr>
        <w:t>m</w:t>
      </w:r>
      <w:r w:rsidR="003E3950" w:rsidRPr="00AC315F">
        <w:rPr>
          <w:rFonts w:ascii="Times New Roman" w:hAnsi="Times New Roman"/>
          <w:sz w:val="24"/>
          <w:szCs w:val="24"/>
        </w:rPr>
        <w:t xml:space="preserve">, </w:t>
      </w:r>
      <w:r w:rsidRPr="00AC315F">
        <w:rPr>
          <w:rFonts w:ascii="Times New Roman" w:hAnsi="Times New Roman"/>
          <w:sz w:val="24"/>
          <w:szCs w:val="24"/>
        </w:rPr>
        <w:t xml:space="preserve">var pieaugt </w:t>
      </w:r>
      <w:r w:rsidR="00E70A5F" w:rsidRPr="00AC315F">
        <w:rPr>
          <w:rFonts w:ascii="Times New Roman" w:hAnsi="Times New Roman"/>
          <w:sz w:val="24"/>
          <w:szCs w:val="24"/>
        </w:rPr>
        <w:t xml:space="preserve">olnīcu </w:t>
      </w:r>
      <w:r w:rsidRPr="00AC315F">
        <w:rPr>
          <w:rFonts w:ascii="Times New Roman" w:hAnsi="Times New Roman"/>
          <w:sz w:val="24"/>
          <w:szCs w:val="24"/>
        </w:rPr>
        <w:t>h</w:t>
      </w:r>
      <w:r w:rsidR="00881207" w:rsidRPr="00AC315F">
        <w:rPr>
          <w:rFonts w:ascii="Times New Roman" w:hAnsi="Times New Roman"/>
          <w:sz w:val="24"/>
          <w:szCs w:val="24"/>
        </w:rPr>
        <w:t xml:space="preserve">iperstimulācijas </w:t>
      </w:r>
      <w:r w:rsidR="008245C5" w:rsidRPr="00AC315F">
        <w:rPr>
          <w:rFonts w:ascii="Times New Roman" w:hAnsi="Times New Roman"/>
          <w:sz w:val="24"/>
          <w:szCs w:val="24"/>
        </w:rPr>
        <w:t>sindroma risks</w:t>
      </w:r>
    </w:p>
    <w:p w:rsidR="00E70A5F" w:rsidRPr="00AC315F" w:rsidRDefault="00E70A5F" w:rsidP="00EA139E">
      <w:pPr>
        <w:pStyle w:val="Bezatstarpm"/>
        <w:numPr>
          <w:ilvl w:val="0"/>
          <w:numId w:val="18"/>
        </w:numPr>
        <w:spacing w:line="276" w:lineRule="auto"/>
        <w:ind w:left="0"/>
        <w:jc w:val="both"/>
        <w:rPr>
          <w:rFonts w:ascii="Times New Roman" w:hAnsi="Times New Roman"/>
          <w:sz w:val="24"/>
          <w:szCs w:val="24"/>
        </w:rPr>
      </w:pPr>
      <w:r w:rsidRPr="00AC315F">
        <w:rPr>
          <w:rFonts w:ascii="Times New Roman" w:hAnsi="Times New Roman"/>
          <w:sz w:val="24"/>
          <w:szCs w:val="24"/>
        </w:rPr>
        <w:t xml:space="preserve">Palielinoties donoru </w:t>
      </w:r>
      <w:r w:rsidR="007B0EAA" w:rsidRPr="00AC315F">
        <w:rPr>
          <w:rFonts w:ascii="Times New Roman" w:hAnsi="Times New Roman"/>
          <w:sz w:val="24"/>
          <w:szCs w:val="24"/>
        </w:rPr>
        <w:t xml:space="preserve">ģenētiskā </w:t>
      </w:r>
      <w:r w:rsidRPr="00AC315F">
        <w:rPr>
          <w:rFonts w:ascii="Times New Roman" w:hAnsi="Times New Roman"/>
          <w:sz w:val="24"/>
          <w:szCs w:val="24"/>
        </w:rPr>
        <w:t>mat</w:t>
      </w:r>
      <w:r w:rsidR="002E410B" w:rsidRPr="00AC315F">
        <w:rPr>
          <w:rFonts w:ascii="Times New Roman" w:hAnsi="Times New Roman"/>
          <w:sz w:val="24"/>
          <w:szCs w:val="24"/>
        </w:rPr>
        <w:t>er</w:t>
      </w:r>
      <w:r w:rsidRPr="00AC315F">
        <w:rPr>
          <w:rFonts w:ascii="Times New Roman" w:hAnsi="Times New Roman"/>
          <w:sz w:val="24"/>
          <w:szCs w:val="24"/>
        </w:rPr>
        <w:t>iāla izmantošanai</w:t>
      </w:r>
      <w:r w:rsidR="007B0EAA" w:rsidRPr="00AC315F">
        <w:rPr>
          <w:rFonts w:ascii="Times New Roman" w:hAnsi="Times New Roman"/>
          <w:sz w:val="24"/>
          <w:szCs w:val="24"/>
        </w:rPr>
        <w:t xml:space="preserve">, </w:t>
      </w:r>
      <w:r w:rsidR="00AF23C7" w:rsidRPr="00AC315F">
        <w:rPr>
          <w:rFonts w:ascii="Times New Roman" w:hAnsi="Times New Roman"/>
          <w:sz w:val="24"/>
          <w:szCs w:val="24"/>
        </w:rPr>
        <w:t>palielinās</w:t>
      </w:r>
      <w:r w:rsidR="00843852" w:rsidRPr="00AC315F">
        <w:rPr>
          <w:rFonts w:ascii="Times New Roman" w:hAnsi="Times New Roman"/>
          <w:sz w:val="24"/>
          <w:szCs w:val="24"/>
        </w:rPr>
        <w:t xml:space="preserve"> </w:t>
      </w:r>
      <w:r w:rsidR="00AF23C7" w:rsidRPr="00AC315F">
        <w:rPr>
          <w:rFonts w:ascii="Times New Roman" w:hAnsi="Times New Roman"/>
          <w:sz w:val="24"/>
          <w:szCs w:val="24"/>
        </w:rPr>
        <w:t>bērnu skaits</w:t>
      </w:r>
      <w:r w:rsidR="00843852" w:rsidRPr="00AC315F">
        <w:rPr>
          <w:rFonts w:ascii="Times New Roman" w:hAnsi="Times New Roman"/>
          <w:sz w:val="24"/>
          <w:szCs w:val="24"/>
        </w:rPr>
        <w:t xml:space="preserve">, kas piedzimuši </w:t>
      </w:r>
      <w:r w:rsidRPr="00AC315F">
        <w:rPr>
          <w:rFonts w:ascii="Times New Roman" w:hAnsi="Times New Roman"/>
          <w:sz w:val="24"/>
          <w:szCs w:val="24"/>
        </w:rPr>
        <w:t xml:space="preserve">no viena </w:t>
      </w:r>
      <w:r w:rsidR="00C04023" w:rsidRPr="00AC315F">
        <w:rPr>
          <w:rFonts w:ascii="Times New Roman" w:hAnsi="Times New Roman"/>
          <w:sz w:val="24"/>
          <w:szCs w:val="24"/>
        </w:rPr>
        <w:t xml:space="preserve">ģenētiskā </w:t>
      </w:r>
      <w:r w:rsidR="00843852" w:rsidRPr="00AC315F">
        <w:rPr>
          <w:rFonts w:ascii="Times New Roman" w:hAnsi="Times New Roman"/>
          <w:sz w:val="24"/>
          <w:szCs w:val="24"/>
        </w:rPr>
        <w:t>materiāla donora</w:t>
      </w:r>
      <w:r w:rsidR="002E410B" w:rsidRPr="00AC315F">
        <w:rPr>
          <w:rFonts w:ascii="Times New Roman" w:hAnsi="Times New Roman"/>
          <w:sz w:val="24"/>
          <w:szCs w:val="24"/>
        </w:rPr>
        <w:t xml:space="preserve"> </w:t>
      </w:r>
    </w:p>
    <w:p w:rsidR="00E70A5F" w:rsidRPr="00AC315F" w:rsidRDefault="00E70A5F" w:rsidP="001332E4">
      <w:pPr>
        <w:pStyle w:val="Bezatstarpm"/>
        <w:spacing w:line="276" w:lineRule="auto"/>
        <w:jc w:val="both"/>
        <w:rPr>
          <w:rFonts w:ascii="Times New Roman" w:hAnsi="Times New Roman"/>
          <w:b/>
          <w:sz w:val="24"/>
          <w:szCs w:val="24"/>
        </w:rPr>
      </w:pPr>
    </w:p>
    <w:p w:rsidR="00376D59" w:rsidRPr="00AC315F" w:rsidRDefault="00376D59" w:rsidP="001332E4">
      <w:pPr>
        <w:pStyle w:val="Bezatstarpm"/>
        <w:spacing w:line="276" w:lineRule="auto"/>
        <w:jc w:val="both"/>
        <w:rPr>
          <w:rFonts w:ascii="Times New Roman" w:hAnsi="Times New Roman"/>
          <w:b/>
          <w:sz w:val="24"/>
          <w:szCs w:val="24"/>
        </w:rPr>
      </w:pPr>
    </w:p>
    <w:p w:rsidR="001332E4" w:rsidRPr="00AC315F" w:rsidRDefault="001332E4" w:rsidP="001332E4">
      <w:pPr>
        <w:pStyle w:val="Bezatstarpm"/>
        <w:spacing w:line="276" w:lineRule="auto"/>
        <w:jc w:val="both"/>
        <w:rPr>
          <w:rFonts w:ascii="Times New Roman" w:hAnsi="Times New Roman"/>
          <w:b/>
          <w:sz w:val="24"/>
          <w:szCs w:val="24"/>
        </w:rPr>
      </w:pPr>
    </w:p>
    <w:p w:rsidR="001332E4" w:rsidRPr="00AC315F" w:rsidRDefault="001332E4" w:rsidP="001332E4">
      <w:pPr>
        <w:pStyle w:val="Bezatstarpm"/>
        <w:spacing w:line="276" w:lineRule="auto"/>
        <w:jc w:val="both"/>
        <w:rPr>
          <w:rFonts w:ascii="Times New Roman" w:hAnsi="Times New Roman"/>
          <w:b/>
          <w:sz w:val="24"/>
          <w:szCs w:val="24"/>
        </w:rPr>
      </w:pPr>
    </w:p>
    <w:p w:rsidR="001332E4" w:rsidRPr="00AC315F" w:rsidRDefault="001332E4" w:rsidP="001332E4">
      <w:pPr>
        <w:pStyle w:val="Bezatstarpm"/>
        <w:spacing w:line="276" w:lineRule="auto"/>
        <w:jc w:val="both"/>
        <w:rPr>
          <w:rFonts w:ascii="Times New Roman" w:hAnsi="Times New Roman"/>
          <w:b/>
          <w:sz w:val="24"/>
          <w:szCs w:val="24"/>
        </w:rPr>
      </w:pPr>
    </w:p>
    <w:p w:rsidR="00E70A5F" w:rsidRPr="00AC315F" w:rsidRDefault="00E70A5F" w:rsidP="001332E4">
      <w:pPr>
        <w:pStyle w:val="Bezatstarpm"/>
        <w:spacing w:line="276" w:lineRule="auto"/>
        <w:jc w:val="both"/>
        <w:rPr>
          <w:rFonts w:ascii="Times New Roman" w:hAnsi="Times New Roman"/>
          <w:b/>
          <w:i/>
          <w:noProof/>
          <w:sz w:val="28"/>
          <w:szCs w:val="28"/>
        </w:rPr>
      </w:pPr>
      <w:r w:rsidRPr="00AC315F">
        <w:rPr>
          <w:rFonts w:ascii="Times New Roman" w:hAnsi="Times New Roman"/>
          <w:b/>
          <w:i/>
          <w:noProof/>
          <w:sz w:val="28"/>
          <w:szCs w:val="28"/>
        </w:rPr>
        <w:t xml:space="preserve">Vadlīniju piemērošanas mērķa grupa </w:t>
      </w:r>
    </w:p>
    <w:p w:rsidR="00C74CB0" w:rsidRPr="00AC315F" w:rsidRDefault="00C74CB0" w:rsidP="001332E4">
      <w:pPr>
        <w:pStyle w:val="Bezatstarpm"/>
        <w:spacing w:line="276" w:lineRule="auto"/>
        <w:jc w:val="both"/>
        <w:rPr>
          <w:rFonts w:ascii="Times New Roman" w:hAnsi="Times New Roman"/>
          <w:b/>
          <w:i/>
          <w:noProof/>
          <w:sz w:val="24"/>
          <w:szCs w:val="24"/>
        </w:rPr>
      </w:pPr>
    </w:p>
    <w:p w:rsidR="00E70A5F" w:rsidRPr="00AC315F" w:rsidRDefault="001324F8" w:rsidP="001332E4">
      <w:pPr>
        <w:pStyle w:val="Bezatstarpm"/>
        <w:spacing w:line="276" w:lineRule="auto"/>
        <w:jc w:val="both"/>
        <w:rPr>
          <w:rFonts w:ascii="Times New Roman" w:hAnsi="Times New Roman"/>
          <w:noProof/>
          <w:sz w:val="24"/>
          <w:szCs w:val="24"/>
        </w:rPr>
      </w:pPr>
      <w:r w:rsidRPr="00AC315F">
        <w:rPr>
          <w:rFonts w:ascii="Times New Roman" w:hAnsi="Times New Roman"/>
          <w:noProof/>
          <w:sz w:val="24"/>
          <w:szCs w:val="24"/>
        </w:rPr>
        <w:t>Pacienti ar se</w:t>
      </w:r>
      <w:r w:rsidR="00E70A5F" w:rsidRPr="00AC315F">
        <w:rPr>
          <w:rFonts w:ascii="Times New Roman" w:hAnsi="Times New Roman"/>
          <w:noProof/>
          <w:sz w:val="24"/>
          <w:szCs w:val="24"/>
        </w:rPr>
        <w:t>kojo</w:t>
      </w:r>
      <w:r w:rsidR="00BC761E" w:rsidRPr="00AC315F">
        <w:rPr>
          <w:rFonts w:ascii="Times New Roman" w:hAnsi="Times New Roman"/>
          <w:noProof/>
          <w:sz w:val="24"/>
          <w:szCs w:val="24"/>
        </w:rPr>
        <w:t>šiem diagnožu kodiem, saskaņā ar Pasaules Veselības organizācijas pieņemto Starptautiskās statistiskās slimību un veselības problēmu klasifikācijas 10.redakciju</w:t>
      </w:r>
      <w:r w:rsidR="00864013" w:rsidRPr="00AC315F">
        <w:rPr>
          <w:rFonts w:ascii="Times New Roman" w:hAnsi="Times New Roman"/>
          <w:noProof/>
          <w:sz w:val="24"/>
          <w:szCs w:val="24"/>
        </w:rPr>
        <w:t xml:space="preserve"> ( </w:t>
      </w:r>
      <w:r w:rsidR="00E70A5F" w:rsidRPr="00AC315F">
        <w:rPr>
          <w:rFonts w:ascii="Times New Roman" w:hAnsi="Times New Roman"/>
          <w:noProof/>
          <w:sz w:val="24"/>
          <w:szCs w:val="24"/>
        </w:rPr>
        <w:t>SSK</w:t>
      </w:r>
      <w:r w:rsidR="00864013" w:rsidRPr="00AC315F">
        <w:rPr>
          <w:rFonts w:ascii="Times New Roman" w:hAnsi="Times New Roman"/>
          <w:noProof/>
          <w:sz w:val="24"/>
          <w:szCs w:val="24"/>
        </w:rPr>
        <w:t xml:space="preserve"> 10 klasifikators</w:t>
      </w:r>
      <w:r w:rsidR="00E70A5F" w:rsidRPr="00AC315F">
        <w:rPr>
          <w:rFonts w:ascii="Times New Roman" w:hAnsi="Times New Roman"/>
          <w:noProof/>
          <w:sz w:val="24"/>
          <w:szCs w:val="24"/>
        </w:rPr>
        <w:t>):</w:t>
      </w:r>
    </w:p>
    <w:tbl>
      <w:tblPr>
        <w:tblW w:w="5000" w:type="pct"/>
        <w:tblLook w:val="04A0" w:firstRow="1" w:lastRow="0" w:firstColumn="1" w:lastColumn="0" w:noHBand="0" w:noVBand="1"/>
      </w:tblPr>
      <w:tblGrid>
        <w:gridCol w:w="9005"/>
      </w:tblGrid>
      <w:tr w:rsidR="0061601E" w:rsidRPr="00AC315F" w:rsidTr="0010191A">
        <w:tc>
          <w:tcPr>
            <w:tcW w:w="0" w:type="auto"/>
            <w:shd w:val="clear" w:color="auto" w:fill="auto"/>
          </w:tcPr>
          <w:p w:rsidR="0061601E" w:rsidRPr="00AC315F" w:rsidRDefault="0061601E" w:rsidP="001332E4">
            <w:pPr>
              <w:pStyle w:val="Bezatstarpm"/>
              <w:spacing w:line="276" w:lineRule="auto"/>
              <w:jc w:val="both"/>
              <w:rPr>
                <w:rFonts w:ascii="Times New Roman" w:hAnsi="Times New Roman"/>
                <w:sz w:val="24"/>
                <w:szCs w:val="24"/>
                <w:lang w:eastAsia="ru-RU"/>
              </w:rPr>
            </w:pPr>
          </w:p>
          <w:p w:rsidR="0061601E" w:rsidRPr="00AC315F" w:rsidRDefault="0061601E" w:rsidP="001332E4">
            <w:pPr>
              <w:pStyle w:val="Bezatstarpm"/>
              <w:spacing w:line="276" w:lineRule="auto"/>
              <w:jc w:val="both"/>
              <w:rPr>
                <w:rFonts w:ascii="Times New Roman" w:hAnsi="Times New Roman"/>
                <w:sz w:val="24"/>
                <w:szCs w:val="24"/>
                <w:lang w:eastAsia="ru-RU"/>
              </w:rPr>
            </w:pPr>
            <w:r w:rsidRPr="00AC315F">
              <w:rPr>
                <w:rFonts w:ascii="Times New Roman" w:hAnsi="Times New Roman"/>
                <w:sz w:val="24"/>
                <w:szCs w:val="24"/>
                <w:lang w:eastAsia="ru-RU"/>
              </w:rPr>
              <w:t xml:space="preserve"> </w:t>
            </w:r>
            <w:r w:rsidRPr="00AC315F">
              <w:rPr>
                <w:rFonts w:ascii="Times New Roman" w:hAnsi="Times New Roman"/>
                <w:b/>
                <w:sz w:val="24"/>
                <w:szCs w:val="24"/>
                <w:lang w:eastAsia="ru-RU"/>
              </w:rPr>
              <w:t xml:space="preserve"> N46</w:t>
            </w:r>
            <w:r w:rsidRPr="00AC315F">
              <w:rPr>
                <w:rFonts w:ascii="Times New Roman" w:hAnsi="Times New Roman"/>
                <w:sz w:val="24"/>
                <w:szCs w:val="24"/>
                <w:lang w:eastAsia="ru-RU"/>
              </w:rPr>
              <w:t xml:space="preserve"> Vīriešu neauglība</w:t>
            </w:r>
          </w:p>
        </w:tc>
      </w:tr>
      <w:tr w:rsidR="0061601E" w:rsidRPr="00AC315F" w:rsidTr="0010191A">
        <w:tc>
          <w:tcPr>
            <w:tcW w:w="0" w:type="auto"/>
            <w:shd w:val="clear" w:color="auto" w:fill="auto"/>
            <w:hideMark/>
          </w:tcPr>
          <w:p w:rsidR="0061601E" w:rsidRPr="00AC315F" w:rsidRDefault="0061601E" w:rsidP="001332E4">
            <w:pPr>
              <w:pStyle w:val="Bezatstarpm"/>
              <w:spacing w:line="276" w:lineRule="auto"/>
              <w:jc w:val="both"/>
              <w:rPr>
                <w:rFonts w:ascii="Times New Roman" w:eastAsia="Times New Roman" w:hAnsi="Times New Roman"/>
                <w:sz w:val="24"/>
                <w:szCs w:val="24"/>
                <w:lang w:val="en-US"/>
              </w:rPr>
            </w:pPr>
            <w:r w:rsidRPr="00AC315F">
              <w:rPr>
                <w:rFonts w:ascii="Times New Roman" w:hAnsi="Times New Roman"/>
                <w:sz w:val="24"/>
                <w:szCs w:val="24"/>
                <w:lang w:eastAsia="ru-RU"/>
              </w:rPr>
              <w:t xml:space="preserve">  </w:t>
            </w:r>
            <w:r w:rsidRPr="00AC315F">
              <w:rPr>
                <w:rFonts w:ascii="Times New Roman" w:eastAsia="Times New Roman" w:hAnsi="Times New Roman"/>
                <w:b/>
                <w:bCs/>
                <w:sz w:val="24"/>
                <w:szCs w:val="24"/>
                <w:bdr w:val="none" w:sz="0" w:space="0" w:color="auto" w:frame="1"/>
                <w:shd w:val="clear" w:color="auto" w:fill="FFFFFF"/>
                <w:lang w:val="en-US"/>
              </w:rPr>
              <w:t>N97</w:t>
            </w:r>
            <w:r w:rsidRPr="00AC315F">
              <w:rPr>
                <w:rFonts w:ascii="Times New Roman" w:eastAsia="Times New Roman" w:hAnsi="Times New Roman"/>
                <w:sz w:val="24"/>
                <w:szCs w:val="24"/>
                <w:lang w:val="en-US"/>
              </w:rPr>
              <w:t> </w:t>
            </w:r>
            <w:r w:rsidRPr="00AC315F">
              <w:rPr>
                <w:rFonts w:ascii="Times New Roman" w:eastAsia="Times New Roman" w:hAnsi="Times New Roman"/>
                <w:sz w:val="24"/>
                <w:szCs w:val="24"/>
                <w:shd w:val="clear" w:color="auto" w:fill="FFFFFF"/>
                <w:lang w:val="en-US"/>
              </w:rPr>
              <w:t>Sievietes neauglība</w:t>
            </w:r>
          </w:p>
          <w:tbl>
            <w:tblPr>
              <w:tblW w:w="7119" w:type="dxa"/>
              <w:tblBorders>
                <w:top w:val="single" w:sz="4" w:space="0" w:color="E3F3CA"/>
                <w:left w:val="single" w:sz="4" w:space="0" w:color="E3F3CA"/>
                <w:bottom w:val="single" w:sz="4" w:space="0" w:color="E3F3CA"/>
                <w:right w:val="single" w:sz="4" w:space="0" w:color="E3F3CA"/>
              </w:tblBorders>
              <w:tblCellMar>
                <w:left w:w="0" w:type="dxa"/>
                <w:right w:w="0" w:type="dxa"/>
              </w:tblCellMar>
              <w:tblLook w:val="04A0" w:firstRow="1" w:lastRow="0" w:firstColumn="1" w:lastColumn="0" w:noHBand="0" w:noVBand="1"/>
            </w:tblPr>
            <w:tblGrid>
              <w:gridCol w:w="824"/>
              <w:gridCol w:w="6295"/>
            </w:tblGrid>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N97.0</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Sievietes neauglība anovulācijas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N97.1</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pt-PT"/>
                    </w:rPr>
                  </w:pPr>
                  <w:r w:rsidRPr="00AC315F">
                    <w:rPr>
                      <w:rFonts w:ascii="Times New Roman" w:eastAsia="Times New Roman" w:hAnsi="Times New Roman"/>
                      <w:sz w:val="24"/>
                      <w:szCs w:val="24"/>
                      <w:lang w:val="pt-PT"/>
                    </w:rPr>
                    <w:t>Sievietes neauglība olvadu patoloģijas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N97.2</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pt-PT"/>
                    </w:rPr>
                  </w:pPr>
                  <w:r w:rsidRPr="00AC315F">
                    <w:rPr>
                      <w:rFonts w:ascii="Times New Roman" w:eastAsia="Times New Roman" w:hAnsi="Times New Roman"/>
                      <w:sz w:val="24"/>
                      <w:szCs w:val="24"/>
                      <w:lang w:val="pt-PT"/>
                    </w:rPr>
                    <w:t>Sievietes neauglība dzemdes patoloģijas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N97.3</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pt-PT"/>
                    </w:rPr>
                  </w:pPr>
                  <w:r w:rsidRPr="00AC315F">
                    <w:rPr>
                      <w:rFonts w:ascii="Times New Roman" w:eastAsia="Times New Roman" w:hAnsi="Times New Roman"/>
                      <w:sz w:val="24"/>
                      <w:szCs w:val="24"/>
                      <w:lang w:val="pt-PT"/>
                    </w:rPr>
                    <w:t>Sievietes neauglība dzemdes kakla patoloģijas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N97.4</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Sievietes neauglība vīrišķo faktoru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N97.8</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Sievietes neauglība citu cēloņu dēļ</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N97.9</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Neprecizēta sievietes neauglība</w:t>
                  </w:r>
                </w:p>
              </w:tc>
            </w:tr>
          </w:tbl>
          <w:p w:rsidR="0061601E" w:rsidRPr="00AC315F" w:rsidRDefault="0061601E" w:rsidP="001332E4">
            <w:pPr>
              <w:pStyle w:val="Bezatstarpm"/>
              <w:spacing w:line="276" w:lineRule="auto"/>
              <w:jc w:val="both"/>
              <w:rPr>
                <w:rFonts w:ascii="Times New Roman" w:hAnsi="Times New Roman"/>
                <w:sz w:val="24"/>
                <w:szCs w:val="24"/>
                <w:lang w:eastAsia="ru-RU"/>
              </w:rPr>
            </w:pPr>
          </w:p>
        </w:tc>
      </w:tr>
      <w:tr w:rsidR="0061601E" w:rsidRPr="00AC315F" w:rsidTr="0010191A">
        <w:tc>
          <w:tcPr>
            <w:tcW w:w="0" w:type="auto"/>
            <w:shd w:val="clear" w:color="auto" w:fill="auto"/>
            <w:vAlign w:val="center"/>
            <w:hideMark/>
          </w:tcPr>
          <w:p w:rsidR="0061601E" w:rsidRPr="00AC315F" w:rsidRDefault="0061601E" w:rsidP="001332E4">
            <w:pPr>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br/>
            </w:r>
            <w:r w:rsidRPr="00AC315F">
              <w:rPr>
                <w:rFonts w:ascii="Times New Roman" w:eastAsia="Times New Roman" w:hAnsi="Times New Roman"/>
                <w:b/>
                <w:bCs/>
                <w:sz w:val="24"/>
                <w:szCs w:val="24"/>
                <w:bdr w:val="none" w:sz="0" w:space="0" w:color="auto" w:frame="1"/>
                <w:shd w:val="clear" w:color="auto" w:fill="FFFFFF"/>
                <w:lang w:val="en-US"/>
              </w:rPr>
              <w:t xml:space="preserve">  Z31</w:t>
            </w:r>
            <w:r w:rsidRPr="00AC315F">
              <w:rPr>
                <w:rFonts w:ascii="Times New Roman" w:eastAsia="Times New Roman" w:hAnsi="Times New Roman"/>
                <w:sz w:val="24"/>
                <w:szCs w:val="24"/>
                <w:lang w:val="en-US"/>
              </w:rPr>
              <w:t> </w:t>
            </w:r>
            <w:r w:rsidRPr="00AC315F">
              <w:rPr>
                <w:rFonts w:ascii="Times New Roman" w:eastAsia="Times New Roman" w:hAnsi="Times New Roman"/>
                <w:sz w:val="24"/>
                <w:szCs w:val="24"/>
                <w:shd w:val="clear" w:color="auto" w:fill="FFFFFF"/>
                <w:lang w:val="en-US"/>
              </w:rPr>
              <w:t>Prokreatīvi pasākumi</w:t>
            </w:r>
          </w:p>
          <w:tbl>
            <w:tblPr>
              <w:tblW w:w="7119" w:type="dxa"/>
              <w:tblBorders>
                <w:top w:val="single" w:sz="4" w:space="0" w:color="E3F3CA"/>
                <w:left w:val="single" w:sz="4" w:space="0" w:color="E3F3CA"/>
                <w:bottom w:val="single" w:sz="4" w:space="0" w:color="E3F3CA"/>
                <w:right w:val="single" w:sz="4" w:space="0" w:color="E3F3CA"/>
              </w:tblBorders>
              <w:tblCellMar>
                <w:left w:w="0" w:type="dxa"/>
                <w:right w:w="0" w:type="dxa"/>
              </w:tblCellMar>
              <w:tblLook w:val="04A0" w:firstRow="1" w:lastRow="0" w:firstColumn="1" w:lastColumn="0" w:noHBand="0" w:noVBand="1"/>
            </w:tblPr>
            <w:tblGrid>
              <w:gridCol w:w="811"/>
              <w:gridCol w:w="6308"/>
            </w:tblGrid>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Z31.0</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pt-PT"/>
                    </w:rPr>
                  </w:pPr>
                  <w:r w:rsidRPr="00AC315F">
                    <w:rPr>
                      <w:rFonts w:ascii="Times New Roman" w:eastAsia="Times New Roman" w:hAnsi="Times New Roman"/>
                      <w:sz w:val="24"/>
                      <w:szCs w:val="24"/>
                      <w:lang w:val="pt-PT"/>
                    </w:rPr>
                    <w:t>Olvada vai sēklvada plastika pēc iepriekšējas sterilizācijas</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Z31.1</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Mākslīga apsēklošana</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Z31.2</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In vitro apaugļošana</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Z31.3</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Citas apaugļošanu veicinošas metodes</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Z31.4</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Reproduktīvo spēju izmeklēšana un pārbaude</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Z31.5</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Ģenētiska konsultācija</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Z31.6</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pt-PT"/>
                    </w:rPr>
                  </w:pPr>
                  <w:r w:rsidRPr="00AC315F">
                    <w:rPr>
                      <w:rFonts w:ascii="Times New Roman" w:eastAsia="Times New Roman" w:hAnsi="Times New Roman"/>
                      <w:sz w:val="24"/>
                      <w:szCs w:val="24"/>
                      <w:lang w:val="pt-PT"/>
                    </w:rPr>
                    <w:t>Vispārēja konsultācija par pēcnācēju radīšanu</w:t>
                  </w:r>
                </w:p>
              </w:tc>
            </w:tr>
            <w:tr w:rsidR="0061601E" w:rsidRPr="00AC315F" w:rsidTr="0010191A">
              <w:trPr>
                <w:trHeight w:val="20"/>
              </w:trPr>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Z31.8</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Citi prokreatīvi pasākumi</w:t>
                  </w:r>
                </w:p>
              </w:tc>
            </w:tr>
            <w:tr w:rsidR="0061601E" w:rsidRPr="00AC315F" w:rsidTr="0010191A">
              <w:tc>
                <w:tcPr>
                  <w:tcW w:w="576" w:type="dxa"/>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b/>
                      <w:bCs/>
                      <w:sz w:val="24"/>
                      <w:szCs w:val="24"/>
                      <w:bdr w:val="none" w:sz="0" w:space="0" w:color="auto" w:frame="1"/>
                      <w:lang w:val="en-US"/>
                    </w:rPr>
                    <w:t>Z31.9</w:t>
                  </w:r>
                </w:p>
              </w:tc>
              <w:tc>
                <w:tcPr>
                  <w:tcW w:w="0" w:type="auto"/>
                  <w:tcBorders>
                    <w:top w:val="nil"/>
                    <w:left w:val="nil"/>
                    <w:bottom w:val="nil"/>
                    <w:right w:val="nil"/>
                  </w:tcBorders>
                  <w:shd w:val="clear" w:color="auto" w:fill="auto"/>
                  <w:tcMar>
                    <w:top w:w="58" w:type="dxa"/>
                    <w:left w:w="115" w:type="dxa"/>
                    <w:bottom w:w="58" w:type="dxa"/>
                    <w:right w:w="115" w:type="dxa"/>
                  </w:tcMar>
                  <w:vAlign w:val="bottom"/>
                  <w:hideMark/>
                </w:tcPr>
                <w:p w:rsidR="0061601E" w:rsidRPr="00AC315F" w:rsidRDefault="0061601E" w:rsidP="001332E4">
                  <w:pPr>
                    <w:spacing w:after="0"/>
                    <w:jc w:val="both"/>
                    <w:rPr>
                      <w:rFonts w:ascii="Times New Roman" w:eastAsia="Times New Roman" w:hAnsi="Times New Roman"/>
                      <w:sz w:val="24"/>
                      <w:szCs w:val="24"/>
                      <w:lang w:val="en-US"/>
                    </w:rPr>
                  </w:pPr>
                  <w:r w:rsidRPr="00AC315F">
                    <w:rPr>
                      <w:rFonts w:ascii="Times New Roman" w:eastAsia="Times New Roman" w:hAnsi="Times New Roman"/>
                      <w:sz w:val="24"/>
                      <w:szCs w:val="24"/>
                      <w:lang w:val="en-US"/>
                    </w:rPr>
                    <w:t>Neprecizēti prokreatīvi pasākumi</w:t>
                  </w:r>
                </w:p>
              </w:tc>
            </w:tr>
          </w:tbl>
          <w:p w:rsidR="0061601E" w:rsidRPr="00AC315F" w:rsidRDefault="0061601E" w:rsidP="001332E4">
            <w:pPr>
              <w:spacing w:after="0"/>
              <w:jc w:val="both"/>
              <w:rPr>
                <w:rFonts w:ascii="Times New Roman" w:eastAsia="Times New Roman" w:hAnsi="Times New Roman"/>
                <w:sz w:val="24"/>
                <w:szCs w:val="24"/>
              </w:rPr>
            </w:pPr>
          </w:p>
        </w:tc>
      </w:tr>
      <w:tr w:rsidR="0061601E" w:rsidRPr="00AC315F" w:rsidTr="0010191A">
        <w:tc>
          <w:tcPr>
            <w:tcW w:w="839" w:type="dxa"/>
            <w:hideMark/>
          </w:tcPr>
          <w:p w:rsidR="0061601E" w:rsidRPr="00AC315F" w:rsidRDefault="0061601E" w:rsidP="001332E4">
            <w:pPr>
              <w:pStyle w:val="Bezatstarpm"/>
              <w:spacing w:line="276" w:lineRule="auto"/>
              <w:jc w:val="both"/>
              <w:rPr>
                <w:rFonts w:ascii="Times New Roman" w:hAnsi="Times New Roman"/>
                <w:sz w:val="24"/>
                <w:szCs w:val="24"/>
                <w:lang w:eastAsia="ru-RU"/>
              </w:rPr>
            </w:pPr>
          </w:p>
        </w:tc>
      </w:tr>
      <w:tr w:rsidR="0061601E" w:rsidRPr="00AC315F" w:rsidTr="0010191A">
        <w:tc>
          <w:tcPr>
            <w:tcW w:w="839" w:type="dxa"/>
            <w:hideMark/>
          </w:tcPr>
          <w:p w:rsidR="0061601E" w:rsidRPr="00AC315F" w:rsidRDefault="0061601E" w:rsidP="001332E4">
            <w:pPr>
              <w:pStyle w:val="Bezatstarpm"/>
              <w:spacing w:line="276" w:lineRule="auto"/>
              <w:jc w:val="both"/>
              <w:rPr>
                <w:rFonts w:ascii="Times New Roman" w:hAnsi="Times New Roman"/>
                <w:sz w:val="24"/>
                <w:szCs w:val="24"/>
                <w:lang w:eastAsia="ru-RU"/>
              </w:rPr>
            </w:pPr>
          </w:p>
        </w:tc>
      </w:tr>
      <w:tr w:rsidR="0061601E" w:rsidRPr="00AC315F" w:rsidTr="0010191A">
        <w:tc>
          <w:tcPr>
            <w:tcW w:w="839" w:type="dxa"/>
            <w:vAlign w:val="center"/>
            <w:hideMark/>
          </w:tcPr>
          <w:p w:rsidR="0061601E" w:rsidRPr="00AC315F" w:rsidRDefault="0061601E" w:rsidP="001332E4">
            <w:pPr>
              <w:spacing w:after="0"/>
              <w:jc w:val="both"/>
              <w:rPr>
                <w:rFonts w:ascii="Times New Roman" w:eastAsia="Times New Roman" w:hAnsi="Times New Roman"/>
                <w:sz w:val="24"/>
                <w:szCs w:val="24"/>
              </w:rPr>
            </w:pPr>
          </w:p>
        </w:tc>
      </w:tr>
    </w:tbl>
    <w:p w:rsidR="0061601E" w:rsidRPr="00AC315F" w:rsidRDefault="0061601E" w:rsidP="001332E4">
      <w:pPr>
        <w:pStyle w:val="Bezatstarpm"/>
        <w:spacing w:line="276" w:lineRule="auto"/>
        <w:jc w:val="both"/>
        <w:rPr>
          <w:rFonts w:ascii="Times New Roman" w:hAnsi="Times New Roman"/>
          <w:noProof/>
          <w:sz w:val="24"/>
          <w:szCs w:val="24"/>
        </w:rPr>
      </w:pPr>
    </w:p>
    <w:p w:rsidR="00E70A5F" w:rsidRPr="00AC315F" w:rsidRDefault="00E70A5F" w:rsidP="001332E4">
      <w:pPr>
        <w:pStyle w:val="Default"/>
        <w:spacing w:line="276" w:lineRule="auto"/>
        <w:jc w:val="both"/>
        <w:rPr>
          <w:b/>
          <w:bCs/>
          <w:i/>
          <w:iCs/>
          <w:color w:val="auto"/>
          <w:sz w:val="28"/>
          <w:szCs w:val="28"/>
        </w:rPr>
      </w:pPr>
      <w:r w:rsidRPr="00AC315F">
        <w:rPr>
          <w:b/>
          <w:bCs/>
          <w:i/>
          <w:iCs/>
          <w:color w:val="auto"/>
          <w:sz w:val="28"/>
          <w:szCs w:val="28"/>
        </w:rPr>
        <w:t xml:space="preserve">Pierādījumu informācijas avoti un kritēriji to izvēlei </w:t>
      </w:r>
    </w:p>
    <w:p w:rsidR="00387653" w:rsidRPr="00AC315F" w:rsidRDefault="00387653" w:rsidP="001332E4">
      <w:pPr>
        <w:pStyle w:val="Default"/>
        <w:spacing w:line="276" w:lineRule="auto"/>
        <w:jc w:val="both"/>
        <w:rPr>
          <w:i/>
          <w:color w:val="auto"/>
          <w:sz w:val="28"/>
          <w:szCs w:val="28"/>
        </w:rPr>
      </w:pPr>
    </w:p>
    <w:p w:rsidR="00E70A5F" w:rsidRPr="00AC315F" w:rsidRDefault="00E70A5F" w:rsidP="00EA139E">
      <w:pPr>
        <w:pStyle w:val="Default"/>
        <w:numPr>
          <w:ilvl w:val="0"/>
          <w:numId w:val="17"/>
        </w:numPr>
        <w:spacing w:line="276" w:lineRule="auto"/>
        <w:ind w:left="0"/>
        <w:jc w:val="both"/>
        <w:rPr>
          <w:color w:val="auto"/>
          <w:sz w:val="23"/>
          <w:szCs w:val="23"/>
        </w:rPr>
      </w:pPr>
      <w:r w:rsidRPr="00AC315F">
        <w:rPr>
          <w:b/>
          <w:bCs/>
          <w:color w:val="auto"/>
          <w:sz w:val="23"/>
          <w:szCs w:val="23"/>
        </w:rPr>
        <w:t xml:space="preserve">Avoti </w:t>
      </w:r>
    </w:p>
    <w:p w:rsidR="008F61A6" w:rsidRPr="00AC315F" w:rsidRDefault="008F61A6" w:rsidP="001332E4">
      <w:pPr>
        <w:pStyle w:val="Default"/>
        <w:spacing w:line="276" w:lineRule="auto"/>
        <w:jc w:val="both"/>
        <w:rPr>
          <w:color w:val="auto"/>
          <w:sz w:val="23"/>
          <w:szCs w:val="23"/>
        </w:rPr>
      </w:pPr>
    </w:p>
    <w:tbl>
      <w:tblPr>
        <w:tblW w:w="5000" w:type="pct"/>
        <w:tblCellSpacing w:w="15" w:type="dxa"/>
        <w:tblLook w:val="04A0" w:firstRow="1" w:lastRow="0" w:firstColumn="1" w:lastColumn="0" w:noHBand="0" w:noVBand="1"/>
      </w:tblPr>
      <w:tblGrid>
        <w:gridCol w:w="8879"/>
      </w:tblGrid>
      <w:tr w:rsidR="009C3CCB" w:rsidRPr="00AC315F" w:rsidTr="009C3CCB">
        <w:trPr>
          <w:tblCellSpacing w:w="15" w:type="dxa"/>
        </w:trPr>
        <w:tc>
          <w:tcPr>
            <w:tcW w:w="0" w:type="auto"/>
            <w:tcMar>
              <w:top w:w="15" w:type="dxa"/>
              <w:left w:w="15" w:type="dxa"/>
              <w:bottom w:w="15" w:type="dxa"/>
              <w:right w:w="15" w:type="dxa"/>
            </w:tcMar>
            <w:hideMark/>
          </w:tcPr>
          <w:p w:rsidR="009C3CCB" w:rsidRDefault="00605F12" w:rsidP="00EA139E">
            <w:pPr>
              <w:pStyle w:val="Bibliogrfija"/>
              <w:numPr>
                <w:ilvl w:val="0"/>
                <w:numId w:val="27"/>
              </w:numPr>
              <w:ind w:left="0"/>
              <w:jc w:val="both"/>
              <w:rPr>
                <w:rFonts w:ascii="Times New Roman" w:hAnsi="Times New Roman"/>
                <w:iCs/>
                <w:noProof/>
                <w:sz w:val="24"/>
                <w:szCs w:val="24"/>
                <w:u w:val="single"/>
              </w:rPr>
            </w:pPr>
            <w:r w:rsidRPr="00AC315F">
              <w:rPr>
                <w:rFonts w:ascii="Times New Roman" w:hAnsi="Times New Roman"/>
                <w:iCs/>
                <w:noProof/>
                <w:sz w:val="24"/>
                <w:szCs w:val="24"/>
              </w:rPr>
              <w:t xml:space="preserve">1. </w:t>
            </w:r>
            <w:r w:rsidR="009C3CCB" w:rsidRPr="00AC315F">
              <w:rPr>
                <w:rFonts w:ascii="Times New Roman" w:hAnsi="Times New Roman"/>
                <w:iCs/>
                <w:noProof/>
                <w:sz w:val="24"/>
                <w:szCs w:val="24"/>
              </w:rPr>
              <w:t xml:space="preserve">ESHRE Special Interest Group for Endometriosis and Endometrium Guideline Development Group. ESHRE guideline for the diagnosis and treatment of endometriosis, 2007. Pieejams: </w:t>
            </w:r>
            <w:r w:rsidR="005526A4" w:rsidRPr="00AC315F">
              <w:rPr>
                <w:rFonts w:ascii="Times New Roman" w:hAnsi="Times New Roman"/>
                <w:iCs/>
                <w:noProof/>
                <w:sz w:val="24"/>
                <w:szCs w:val="24"/>
              </w:rPr>
              <w:t xml:space="preserve"> </w:t>
            </w:r>
            <w:hyperlink r:id="rId10" w:history="1">
              <w:r w:rsidR="00CD58F1" w:rsidRPr="00AC315F">
                <w:rPr>
                  <w:rStyle w:val="Hipersaite"/>
                  <w:rFonts w:ascii="Times New Roman" w:hAnsi="Times New Roman"/>
                  <w:iCs/>
                  <w:noProof/>
                  <w:color w:val="auto"/>
                  <w:sz w:val="24"/>
                  <w:szCs w:val="24"/>
                </w:rPr>
                <w:t>http://guidelines.endometriosis.org</w:t>
              </w:r>
            </w:hyperlink>
            <w:r w:rsidR="009C3CCB" w:rsidRPr="00AC315F">
              <w:rPr>
                <w:rFonts w:ascii="Times New Roman" w:hAnsi="Times New Roman"/>
                <w:iCs/>
                <w:noProof/>
                <w:sz w:val="24"/>
                <w:szCs w:val="24"/>
              </w:rPr>
              <w:t>.</w:t>
            </w:r>
            <w:r w:rsidR="00CD58F1" w:rsidRPr="00AC315F">
              <w:rPr>
                <w:rFonts w:ascii="Times New Roman" w:hAnsi="Times New Roman"/>
                <w:iCs/>
                <w:noProof/>
                <w:sz w:val="24"/>
                <w:szCs w:val="24"/>
              </w:rPr>
              <w:t xml:space="preserve">; </w:t>
            </w:r>
            <w:r w:rsidR="00B57F49" w:rsidRPr="00AC315F">
              <w:rPr>
                <w:rFonts w:ascii="Times New Roman" w:hAnsi="Times New Roman"/>
                <w:iCs/>
                <w:noProof/>
                <w:sz w:val="24"/>
                <w:szCs w:val="24"/>
                <w:u w:val="single"/>
              </w:rPr>
              <w:t>pierā</w:t>
            </w:r>
            <w:r w:rsidR="00CD58F1" w:rsidRPr="00AC315F">
              <w:rPr>
                <w:rFonts w:ascii="Times New Roman" w:hAnsi="Times New Roman"/>
                <w:iCs/>
                <w:noProof/>
                <w:sz w:val="24"/>
                <w:szCs w:val="24"/>
                <w:u w:val="single"/>
              </w:rPr>
              <w:t>dījumu līmenis A-D.</w:t>
            </w:r>
          </w:p>
          <w:p w:rsidR="000559D3" w:rsidRDefault="000559D3" w:rsidP="000559D3"/>
          <w:p w:rsidR="000559D3" w:rsidRPr="000559D3" w:rsidRDefault="000559D3" w:rsidP="000559D3"/>
        </w:tc>
      </w:tr>
      <w:tr w:rsidR="009C3CCB" w:rsidRPr="00AC315F" w:rsidTr="009C3CCB">
        <w:trPr>
          <w:tblCellSpacing w:w="15" w:type="dxa"/>
        </w:trPr>
        <w:tc>
          <w:tcPr>
            <w:tcW w:w="0" w:type="auto"/>
            <w:tcMar>
              <w:top w:w="15" w:type="dxa"/>
              <w:left w:w="15" w:type="dxa"/>
              <w:bottom w:w="15" w:type="dxa"/>
              <w:right w:w="15" w:type="dxa"/>
            </w:tcMar>
            <w:hideMark/>
          </w:tcPr>
          <w:p w:rsidR="009C3CCB" w:rsidRPr="00AC315F" w:rsidRDefault="00605F12" w:rsidP="00EA139E">
            <w:pPr>
              <w:pStyle w:val="Bibliogrfija"/>
              <w:numPr>
                <w:ilvl w:val="0"/>
                <w:numId w:val="27"/>
              </w:numPr>
              <w:ind w:left="0"/>
              <w:jc w:val="both"/>
              <w:rPr>
                <w:rFonts w:ascii="Times New Roman" w:hAnsi="Times New Roman"/>
                <w:iCs/>
                <w:noProof/>
                <w:sz w:val="24"/>
                <w:szCs w:val="24"/>
              </w:rPr>
            </w:pPr>
            <w:r w:rsidRPr="00AC315F">
              <w:rPr>
                <w:rFonts w:ascii="Times New Roman" w:hAnsi="Times New Roman"/>
                <w:iCs/>
                <w:noProof/>
                <w:sz w:val="24"/>
                <w:szCs w:val="24"/>
              </w:rPr>
              <w:lastRenderedPageBreak/>
              <w:t xml:space="preserve">2. </w:t>
            </w:r>
            <w:r w:rsidR="009C3CCB" w:rsidRPr="00AC315F">
              <w:rPr>
                <w:rFonts w:ascii="Times New Roman" w:hAnsi="Times New Roman"/>
                <w:iCs/>
                <w:noProof/>
                <w:sz w:val="24"/>
                <w:szCs w:val="24"/>
              </w:rPr>
              <w:t>Wilson RD., Johnson JA., Wyatt P., Allen V., Gagnon A., Langlois S., Blight C., Audibert F., Desilets V, Brock JA, Koren G, Goh YI, Nguyen P, Kapur B, Genetics Committee of the Society of Obstetricians and Gynaecologists of Canada. Pre-conceptional vitamin/folic acid supplementation 2007: the use of folic acid in combination with a multivitamin supplement for the prevention of neural tube defects and other congenital anomalies. Journal of obstetrics and gynaecology Canada, 2007; 12: 1003-1013.</w:t>
            </w:r>
            <w:r w:rsidR="00CD58F1" w:rsidRPr="00AC315F">
              <w:rPr>
                <w:rFonts w:ascii="Times New Roman" w:hAnsi="Times New Roman"/>
                <w:iCs/>
                <w:noProof/>
                <w:sz w:val="24"/>
                <w:szCs w:val="24"/>
              </w:rPr>
              <w:t>;</w:t>
            </w:r>
            <w:r w:rsidRPr="00AC315F">
              <w:rPr>
                <w:rFonts w:ascii="Times New Roman" w:hAnsi="Times New Roman"/>
                <w:iCs/>
                <w:noProof/>
                <w:sz w:val="24"/>
                <w:szCs w:val="24"/>
              </w:rPr>
              <w:t xml:space="preserve"> </w:t>
            </w:r>
            <w:r w:rsidR="00B57F49" w:rsidRPr="00AC315F">
              <w:rPr>
                <w:rFonts w:ascii="Times New Roman" w:hAnsi="Times New Roman"/>
                <w:iCs/>
                <w:noProof/>
                <w:sz w:val="24"/>
                <w:szCs w:val="24"/>
                <w:u w:val="single"/>
              </w:rPr>
              <w:t>pierā</w:t>
            </w:r>
            <w:r w:rsidR="00CD58F1" w:rsidRPr="00AC315F">
              <w:rPr>
                <w:rFonts w:ascii="Times New Roman" w:hAnsi="Times New Roman"/>
                <w:iCs/>
                <w:noProof/>
                <w:sz w:val="24"/>
                <w:szCs w:val="24"/>
                <w:u w:val="single"/>
              </w:rPr>
              <w:t>dījumu l</w:t>
            </w:r>
            <w:r w:rsidR="00A72F86" w:rsidRPr="00AC315F">
              <w:rPr>
                <w:rFonts w:ascii="Times New Roman" w:hAnsi="Times New Roman"/>
                <w:iCs/>
                <w:noProof/>
                <w:sz w:val="24"/>
                <w:szCs w:val="24"/>
                <w:u w:val="single"/>
              </w:rPr>
              <w:t>īmenis A-B</w:t>
            </w:r>
            <w:r w:rsidR="00CD58F1" w:rsidRPr="00AC315F">
              <w:rPr>
                <w:rFonts w:ascii="Times New Roman" w:hAnsi="Times New Roman"/>
                <w:iCs/>
                <w:noProof/>
                <w:sz w:val="24"/>
                <w:szCs w:val="24"/>
                <w:u w:val="single"/>
              </w:rPr>
              <w:t>.</w:t>
            </w:r>
          </w:p>
        </w:tc>
      </w:tr>
      <w:tr w:rsidR="009C3CCB" w:rsidRPr="00AC315F" w:rsidTr="009C3CCB">
        <w:trPr>
          <w:tblCellSpacing w:w="15" w:type="dxa"/>
        </w:trPr>
        <w:tc>
          <w:tcPr>
            <w:tcW w:w="0" w:type="auto"/>
            <w:tcMar>
              <w:top w:w="15" w:type="dxa"/>
              <w:left w:w="15" w:type="dxa"/>
              <w:bottom w:w="15" w:type="dxa"/>
              <w:right w:w="15" w:type="dxa"/>
            </w:tcMar>
            <w:hideMark/>
          </w:tcPr>
          <w:p w:rsidR="009C3CCB" w:rsidRPr="00AC315F" w:rsidRDefault="00FF0E78" w:rsidP="00EA139E">
            <w:pPr>
              <w:pStyle w:val="Bibliogrfija"/>
              <w:numPr>
                <w:ilvl w:val="0"/>
                <w:numId w:val="27"/>
              </w:numPr>
              <w:ind w:left="0"/>
              <w:jc w:val="both"/>
              <w:rPr>
                <w:rFonts w:ascii="Times New Roman" w:hAnsi="Times New Roman"/>
                <w:iCs/>
                <w:noProof/>
                <w:sz w:val="24"/>
                <w:szCs w:val="24"/>
              </w:rPr>
            </w:pPr>
            <w:r w:rsidRPr="00AC315F">
              <w:rPr>
                <w:rFonts w:ascii="Times New Roman" w:hAnsi="Times New Roman"/>
                <w:iCs/>
                <w:noProof/>
                <w:sz w:val="24"/>
                <w:szCs w:val="24"/>
              </w:rPr>
              <w:t xml:space="preserve">3. </w:t>
            </w:r>
            <w:r w:rsidR="009C3CCB" w:rsidRPr="00AC315F">
              <w:rPr>
                <w:rFonts w:ascii="Times New Roman" w:hAnsi="Times New Roman"/>
                <w:iCs/>
                <w:noProof/>
                <w:sz w:val="24"/>
                <w:szCs w:val="24"/>
              </w:rPr>
              <w:t>Cheung AP, Goodrow GJ, Senikas V, Wong BC, Sierra S, Carranza-Mamane B, Case A, Dwyer C, Graham J, Havelock J, Lee F, Liu K, Vause T. Elective single embryo transfer following in vitro fertilization. Journal of obstetrics and gynaecology Canada, 2010, N 4. p 363-77.Pieejams:</w:t>
            </w:r>
            <w:r w:rsidRPr="00AC315F">
              <w:rPr>
                <w:rFonts w:ascii="Times New Roman" w:hAnsi="Times New Roman"/>
                <w:iCs/>
                <w:noProof/>
                <w:sz w:val="24"/>
                <w:szCs w:val="24"/>
              </w:rPr>
              <w:t xml:space="preserve"> </w:t>
            </w:r>
            <w:hyperlink r:id="rId11" w:history="1">
              <w:r w:rsidRPr="00AC315F">
                <w:rPr>
                  <w:rStyle w:val="Hipersaite"/>
                  <w:rFonts w:ascii="Times New Roman" w:hAnsi="Times New Roman"/>
                  <w:iCs/>
                  <w:noProof/>
                  <w:color w:val="auto"/>
                  <w:sz w:val="24"/>
                  <w:szCs w:val="24"/>
                </w:rPr>
                <w:t>http://guideline.gov/content.aspx?id=15710&amp;search=Fertilization+in+Vitro</w:t>
              </w:r>
            </w:hyperlink>
            <w:r w:rsidR="00CD58F1" w:rsidRPr="00AC315F">
              <w:rPr>
                <w:rFonts w:ascii="Times New Roman" w:hAnsi="Times New Roman"/>
                <w:iCs/>
                <w:noProof/>
                <w:sz w:val="24"/>
                <w:szCs w:val="24"/>
              </w:rPr>
              <w:t>.;</w:t>
            </w:r>
            <w:r w:rsidR="00CD58F1" w:rsidRPr="00AC315F">
              <w:rPr>
                <w:rFonts w:ascii="Times New Roman" w:hAnsi="Times New Roman"/>
                <w:iCs/>
                <w:noProof/>
                <w:sz w:val="24"/>
                <w:szCs w:val="24"/>
                <w:u w:val="single"/>
              </w:rPr>
              <w:t>pieradījumu līmenis A-D.</w:t>
            </w:r>
          </w:p>
        </w:tc>
      </w:tr>
      <w:tr w:rsidR="009C3CCB" w:rsidRPr="00AC315F" w:rsidTr="009C3CCB">
        <w:trPr>
          <w:tblCellSpacing w:w="15" w:type="dxa"/>
        </w:trPr>
        <w:tc>
          <w:tcPr>
            <w:tcW w:w="0" w:type="auto"/>
            <w:tcMar>
              <w:top w:w="15" w:type="dxa"/>
              <w:left w:w="15" w:type="dxa"/>
              <w:bottom w:w="15" w:type="dxa"/>
              <w:right w:w="15" w:type="dxa"/>
            </w:tcMar>
            <w:hideMark/>
          </w:tcPr>
          <w:p w:rsidR="009C3CCB" w:rsidRPr="00AC315F" w:rsidRDefault="007B0327" w:rsidP="00EA139E">
            <w:pPr>
              <w:pStyle w:val="Bibliogrfija"/>
              <w:numPr>
                <w:ilvl w:val="0"/>
                <w:numId w:val="27"/>
              </w:numPr>
              <w:ind w:left="0"/>
              <w:jc w:val="both"/>
              <w:rPr>
                <w:rFonts w:ascii="Times New Roman" w:hAnsi="Times New Roman"/>
                <w:iCs/>
                <w:noProof/>
                <w:sz w:val="24"/>
                <w:szCs w:val="24"/>
              </w:rPr>
            </w:pPr>
            <w:r w:rsidRPr="00AC315F">
              <w:rPr>
                <w:rFonts w:ascii="Times New Roman" w:hAnsi="Times New Roman"/>
                <w:iCs/>
                <w:noProof/>
                <w:sz w:val="24"/>
                <w:szCs w:val="24"/>
              </w:rPr>
              <w:t xml:space="preserve">4. </w:t>
            </w:r>
            <w:r w:rsidR="009C3CCB" w:rsidRPr="00AC315F">
              <w:rPr>
                <w:rFonts w:ascii="Times New Roman" w:hAnsi="Times New Roman"/>
                <w:iCs/>
                <w:noProof/>
                <w:sz w:val="24"/>
                <w:szCs w:val="24"/>
              </w:rPr>
              <w:t>National Collaborating Centre for Women’s and Children’s Health. Fertility assessment and treatment for people with fertility problems. Clinical guideline. London: RCOG Press, 2004. 236 p.</w:t>
            </w:r>
            <w:r w:rsidR="00CD58F1" w:rsidRPr="00AC315F">
              <w:rPr>
                <w:rFonts w:ascii="Times New Roman" w:hAnsi="Times New Roman"/>
                <w:iCs/>
                <w:noProof/>
                <w:sz w:val="24"/>
                <w:szCs w:val="24"/>
              </w:rPr>
              <w:t xml:space="preserve">; </w:t>
            </w:r>
            <w:r w:rsidR="00B57F49" w:rsidRPr="00AC315F">
              <w:rPr>
                <w:rFonts w:ascii="Times New Roman" w:hAnsi="Times New Roman"/>
                <w:iCs/>
                <w:noProof/>
                <w:sz w:val="24"/>
                <w:szCs w:val="24"/>
                <w:u w:val="single"/>
              </w:rPr>
              <w:t>pierā</w:t>
            </w:r>
            <w:r w:rsidR="00CD58F1" w:rsidRPr="00AC315F">
              <w:rPr>
                <w:rFonts w:ascii="Times New Roman" w:hAnsi="Times New Roman"/>
                <w:iCs/>
                <w:noProof/>
                <w:sz w:val="24"/>
                <w:szCs w:val="24"/>
                <w:u w:val="single"/>
              </w:rPr>
              <w:t>dījumu līmenis A-D.</w:t>
            </w:r>
          </w:p>
        </w:tc>
      </w:tr>
      <w:tr w:rsidR="009C3CCB" w:rsidRPr="00AC315F" w:rsidTr="009C3CCB">
        <w:trPr>
          <w:tblCellSpacing w:w="15" w:type="dxa"/>
        </w:trPr>
        <w:tc>
          <w:tcPr>
            <w:tcW w:w="0" w:type="auto"/>
            <w:tcMar>
              <w:top w:w="15" w:type="dxa"/>
              <w:left w:w="15" w:type="dxa"/>
              <w:bottom w:w="15" w:type="dxa"/>
              <w:right w:w="15" w:type="dxa"/>
            </w:tcMar>
            <w:hideMark/>
          </w:tcPr>
          <w:p w:rsidR="009C3CCB" w:rsidRPr="00AC315F" w:rsidRDefault="007B0327" w:rsidP="00EA139E">
            <w:pPr>
              <w:pStyle w:val="Bibliogrfija"/>
              <w:numPr>
                <w:ilvl w:val="0"/>
                <w:numId w:val="27"/>
              </w:numPr>
              <w:ind w:left="0"/>
              <w:jc w:val="both"/>
              <w:rPr>
                <w:rFonts w:ascii="Times New Roman" w:hAnsi="Times New Roman"/>
                <w:iCs/>
                <w:noProof/>
                <w:sz w:val="24"/>
                <w:szCs w:val="24"/>
              </w:rPr>
            </w:pPr>
            <w:r w:rsidRPr="00AC315F">
              <w:rPr>
                <w:rFonts w:ascii="Times New Roman" w:hAnsi="Times New Roman"/>
                <w:iCs/>
                <w:noProof/>
                <w:sz w:val="24"/>
                <w:szCs w:val="24"/>
              </w:rPr>
              <w:t xml:space="preserve">5. </w:t>
            </w:r>
            <w:r w:rsidR="009C3CCB" w:rsidRPr="00AC315F">
              <w:rPr>
                <w:rFonts w:ascii="Times New Roman" w:hAnsi="Times New Roman"/>
                <w:iCs/>
                <w:noProof/>
                <w:sz w:val="24"/>
                <w:szCs w:val="24"/>
              </w:rPr>
              <w:t>Dohle R., Colpi G.M., Hargreave T.B., Papp G.K., Jungwirth A., Weidner W. EAU Guidelines on Male Infertility. European Association of Urology, 2010. Pieejams: http://www.uroweb.org/gls/pdf/15_Male_Infertility_LR%20II.pdf.</w:t>
            </w:r>
            <w:r w:rsidR="00CD58F1" w:rsidRPr="00AC315F">
              <w:rPr>
                <w:rFonts w:ascii="Times New Roman" w:hAnsi="Times New Roman"/>
                <w:iCs/>
                <w:noProof/>
                <w:sz w:val="24"/>
                <w:szCs w:val="24"/>
              </w:rPr>
              <w:t xml:space="preserve"> ; </w:t>
            </w:r>
            <w:r w:rsidR="00B57F49" w:rsidRPr="00AC315F">
              <w:rPr>
                <w:rFonts w:ascii="Times New Roman" w:hAnsi="Times New Roman"/>
                <w:iCs/>
                <w:noProof/>
                <w:sz w:val="24"/>
                <w:szCs w:val="24"/>
                <w:u w:val="single"/>
              </w:rPr>
              <w:t>pierā</w:t>
            </w:r>
            <w:r w:rsidR="00CD58F1" w:rsidRPr="00AC315F">
              <w:rPr>
                <w:rFonts w:ascii="Times New Roman" w:hAnsi="Times New Roman"/>
                <w:iCs/>
                <w:noProof/>
                <w:sz w:val="24"/>
                <w:szCs w:val="24"/>
                <w:u w:val="single"/>
              </w:rPr>
              <w:t>dījumu līmenis A-D.</w:t>
            </w:r>
          </w:p>
        </w:tc>
      </w:tr>
      <w:tr w:rsidR="009C3CCB" w:rsidRPr="00AC315F" w:rsidTr="009C3CCB">
        <w:trPr>
          <w:tblCellSpacing w:w="15" w:type="dxa"/>
        </w:trPr>
        <w:tc>
          <w:tcPr>
            <w:tcW w:w="0" w:type="auto"/>
            <w:tcMar>
              <w:top w:w="15" w:type="dxa"/>
              <w:left w:w="15" w:type="dxa"/>
              <w:bottom w:w="15" w:type="dxa"/>
              <w:right w:w="15" w:type="dxa"/>
            </w:tcMar>
            <w:hideMark/>
          </w:tcPr>
          <w:p w:rsidR="009C3CCB" w:rsidRPr="00AC315F" w:rsidRDefault="007B0327" w:rsidP="00EA139E">
            <w:pPr>
              <w:pStyle w:val="Bibliogrfija"/>
              <w:numPr>
                <w:ilvl w:val="0"/>
                <w:numId w:val="27"/>
              </w:numPr>
              <w:ind w:left="0"/>
              <w:jc w:val="both"/>
              <w:rPr>
                <w:rFonts w:ascii="Times New Roman" w:hAnsi="Times New Roman"/>
                <w:iCs/>
                <w:noProof/>
                <w:sz w:val="24"/>
                <w:szCs w:val="24"/>
                <w:u w:val="single"/>
              </w:rPr>
            </w:pPr>
            <w:r w:rsidRPr="00AC315F">
              <w:rPr>
                <w:rFonts w:ascii="Times New Roman" w:hAnsi="Times New Roman"/>
                <w:iCs/>
                <w:noProof/>
                <w:sz w:val="24"/>
                <w:szCs w:val="24"/>
              </w:rPr>
              <w:t xml:space="preserve">6. </w:t>
            </w:r>
            <w:r w:rsidR="009C3CCB" w:rsidRPr="00AC315F">
              <w:rPr>
                <w:rFonts w:ascii="Times New Roman" w:hAnsi="Times New Roman"/>
                <w:iCs/>
                <w:noProof/>
                <w:sz w:val="24"/>
                <w:szCs w:val="24"/>
              </w:rPr>
              <w:t>Reproductive Endocrinology and Infertility Committee; Family Physicians Advisory Committee; Maternal-Fetal Medicine Committee; Executive and Council of the Society of Obstetricians, Liu K, Case A. Advanced reproductive age and fertility. Journal of obstetrics and gynaecology Canada, 2011, N 11, p. 1165-75.</w:t>
            </w:r>
            <w:r w:rsidR="00CD58F1" w:rsidRPr="00AC315F">
              <w:rPr>
                <w:rFonts w:ascii="Times New Roman" w:hAnsi="Times New Roman"/>
                <w:iCs/>
                <w:noProof/>
                <w:sz w:val="24"/>
                <w:szCs w:val="24"/>
              </w:rPr>
              <w:t xml:space="preserve"> ; </w:t>
            </w:r>
            <w:r w:rsidR="00B57F49" w:rsidRPr="00AC315F">
              <w:rPr>
                <w:rFonts w:ascii="Times New Roman" w:hAnsi="Times New Roman"/>
                <w:iCs/>
                <w:noProof/>
                <w:sz w:val="24"/>
                <w:szCs w:val="24"/>
                <w:u w:val="single"/>
              </w:rPr>
              <w:t>pierā</w:t>
            </w:r>
            <w:r w:rsidR="00CD58F1" w:rsidRPr="00AC315F">
              <w:rPr>
                <w:rFonts w:ascii="Times New Roman" w:hAnsi="Times New Roman"/>
                <w:iCs/>
                <w:noProof/>
                <w:sz w:val="24"/>
                <w:szCs w:val="24"/>
                <w:u w:val="single"/>
              </w:rPr>
              <w:t>dījumu l</w:t>
            </w:r>
            <w:r w:rsidR="00A72F86" w:rsidRPr="00AC315F">
              <w:rPr>
                <w:rFonts w:ascii="Times New Roman" w:hAnsi="Times New Roman"/>
                <w:iCs/>
                <w:noProof/>
                <w:sz w:val="24"/>
                <w:szCs w:val="24"/>
                <w:u w:val="single"/>
              </w:rPr>
              <w:t>īmenis A-C</w:t>
            </w:r>
            <w:r w:rsidR="00CD58F1" w:rsidRPr="00AC315F">
              <w:rPr>
                <w:rFonts w:ascii="Times New Roman" w:hAnsi="Times New Roman"/>
                <w:iCs/>
                <w:noProof/>
                <w:sz w:val="24"/>
                <w:szCs w:val="24"/>
                <w:u w:val="single"/>
              </w:rPr>
              <w:t>.</w:t>
            </w:r>
          </w:p>
          <w:p w:rsidR="00295FBF" w:rsidRPr="00AC315F" w:rsidRDefault="00295FBF" w:rsidP="00B57F49">
            <w:pPr>
              <w:jc w:val="both"/>
              <w:rPr>
                <w:rFonts w:ascii="Times New Roman" w:hAnsi="Times New Roman"/>
                <w:sz w:val="24"/>
                <w:szCs w:val="24"/>
              </w:rPr>
            </w:pPr>
          </w:p>
        </w:tc>
      </w:tr>
    </w:tbl>
    <w:p w:rsidR="00E70A5F" w:rsidRPr="00AC315F" w:rsidRDefault="00E70A5F" w:rsidP="00EA139E">
      <w:pPr>
        <w:pStyle w:val="Sarakstarindkopa"/>
        <w:numPr>
          <w:ilvl w:val="0"/>
          <w:numId w:val="17"/>
        </w:numPr>
        <w:autoSpaceDE w:val="0"/>
        <w:autoSpaceDN w:val="0"/>
        <w:adjustRightInd w:val="0"/>
        <w:spacing w:after="0"/>
        <w:ind w:left="0"/>
        <w:jc w:val="both"/>
        <w:rPr>
          <w:rFonts w:ascii="Times New Roman" w:hAnsi="Times New Roman" w:cs="Times New Roman"/>
          <w:sz w:val="24"/>
          <w:szCs w:val="24"/>
          <w:lang w:eastAsia="lv-LV"/>
        </w:rPr>
      </w:pPr>
      <w:r w:rsidRPr="00AC315F">
        <w:rPr>
          <w:rFonts w:ascii="Times New Roman" w:hAnsi="Times New Roman" w:cs="Times New Roman"/>
          <w:b/>
          <w:bCs/>
          <w:sz w:val="24"/>
          <w:szCs w:val="24"/>
          <w:lang w:eastAsia="lv-LV"/>
        </w:rPr>
        <w:t xml:space="preserve">Kritēriji </w:t>
      </w:r>
    </w:p>
    <w:p w:rsidR="00CA42C9" w:rsidRPr="00AC315F" w:rsidRDefault="00CA42C9" w:rsidP="001332E4">
      <w:pPr>
        <w:pStyle w:val="Sarakstarindkopa"/>
        <w:autoSpaceDE w:val="0"/>
        <w:autoSpaceDN w:val="0"/>
        <w:adjustRightInd w:val="0"/>
        <w:spacing w:after="0"/>
        <w:ind w:left="0"/>
        <w:jc w:val="both"/>
        <w:rPr>
          <w:rFonts w:ascii="Times New Roman" w:hAnsi="Times New Roman" w:cs="Times New Roman"/>
          <w:sz w:val="24"/>
          <w:szCs w:val="24"/>
          <w:lang w:eastAsia="lv-LV"/>
        </w:rPr>
      </w:pPr>
    </w:p>
    <w:p w:rsidR="00E70A5F" w:rsidRPr="00AC315F" w:rsidRDefault="00E53AD6" w:rsidP="001332E4">
      <w:pPr>
        <w:autoSpaceDE w:val="0"/>
        <w:autoSpaceDN w:val="0"/>
        <w:adjustRightInd w:val="0"/>
        <w:spacing w:after="0"/>
        <w:jc w:val="both"/>
        <w:rPr>
          <w:rFonts w:ascii="Times New Roman" w:hAnsi="Times New Roman"/>
          <w:bCs/>
          <w:sz w:val="24"/>
          <w:szCs w:val="24"/>
        </w:rPr>
      </w:pPr>
      <w:r w:rsidRPr="00AC315F">
        <w:rPr>
          <w:rFonts w:ascii="Times New Roman" w:hAnsi="Times New Roman"/>
          <w:bCs/>
          <w:sz w:val="24"/>
          <w:szCs w:val="24"/>
        </w:rPr>
        <w:t>P</w:t>
      </w:r>
      <w:r w:rsidR="00D20C9D" w:rsidRPr="00AC315F">
        <w:rPr>
          <w:rFonts w:ascii="Times New Roman" w:hAnsi="Times New Roman"/>
          <w:bCs/>
          <w:sz w:val="24"/>
          <w:szCs w:val="24"/>
        </w:rPr>
        <w:t xml:space="preserve">asaules un Eiropas vadošajās organizācijās </w:t>
      </w:r>
      <w:r w:rsidR="00924D17" w:rsidRPr="00AC315F">
        <w:rPr>
          <w:rFonts w:ascii="Times New Roman" w:hAnsi="Times New Roman"/>
          <w:bCs/>
          <w:sz w:val="24"/>
          <w:szCs w:val="24"/>
        </w:rPr>
        <w:t>izstrādāt</w:t>
      </w:r>
      <w:r w:rsidR="00D20C9D" w:rsidRPr="00AC315F">
        <w:rPr>
          <w:rFonts w:ascii="Times New Roman" w:hAnsi="Times New Roman"/>
          <w:bCs/>
          <w:sz w:val="24"/>
          <w:szCs w:val="24"/>
        </w:rPr>
        <w:t>ās</w:t>
      </w:r>
      <w:r w:rsidR="0095225D" w:rsidRPr="00AC315F">
        <w:rPr>
          <w:rFonts w:ascii="Times New Roman" w:hAnsi="Times New Roman"/>
          <w:bCs/>
          <w:sz w:val="24"/>
          <w:szCs w:val="24"/>
        </w:rPr>
        <w:t xml:space="preserve"> un publicētās</w:t>
      </w:r>
      <w:r w:rsidR="00D20C9D" w:rsidRPr="00AC315F">
        <w:rPr>
          <w:rFonts w:ascii="Times New Roman" w:hAnsi="Times New Roman"/>
          <w:bCs/>
          <w:sz w:val="24"/>
          <w:szCs w:val="24"/>
        </w:rPr>
        <w:t xml:space="preserve"> </w:t>
      </w:r>
      <w:r w:rsidR="00924D17" w:rsidRPr="00AC315F">
        <w:rPr>
          <w:rFonts w:ascii="Times New Roman" w:hAnsi="Times New Roman"/>
          <w:bCs/>
          <w:sz w:val="24"/>
          <w:szCs w:val="24"/>
        </w:rPr>
        <w:t>klīnisk</w:t>
      </w:r>
      <w:r w:rsidR="00D20C9D" w:rsidRPr="00AC315F">
        <w:rPr>
          <w:rFonts w:ascii="Times New Roman" w:hAnsi="Times New Roman"/>
          <w:bCs/>
          <w:sz w:val="24"/>
          <w:szCs w:val="24"/>
        </w:rPr>
        <w:t xml:space="preserve">ās </w:t>
      </w:r>
      <w:r w:rsidR="00924D17" w:rsidRPr="00AC315F">
        <w:rPr>
          <w:rFonts w:ascii="Times New Roman" w:hAnsi="Times New Roman"/>
          <w:bCs/>
          <w:sz w:val="24"/>
          <w:szCs w:val="24"/>
        </w:rPr>
        <w:t>vadlīnij</w:t>
      </w:r>
      <w:r w:rsidR="00D20C9D" w:rsidRPr="00AC315F">
        <w:rPr>
          <w:rFonts w:ascii="Times New Roman" w:hAnsi="Times New Roman"/>
          <w:bCs/>
          <w:sz w:val="24"/>
          <w:szCs w:val="24"/>
        </w:rPr>
        <w:t>as</w:t>
      </w:r>
      <w:r w:rsidR="00924D17" w:rsidRPr="00AC315F">
        <w:rPr>
          <w:rFonts w:ascii="Times New Roman" w:hAnsi="Times New Roman"/>
          <w:bCs/>
          <w:sz w:val="24"/>
          <w:szCs w:val="24"/>
        </w:rPr>
        <w:t>,</w:t>
      </w:r>
      <w:r w:rsidR="00D20C9D" w:rsidRPr="00AC315F">
        <w:rPr>
          <w:rFonts w:ascii="Times New Roman" w:hAnsi="Times New Roman"/>
          <w:bCs/>
          <w:sz w:val="24"/>
          <w:szCs w:val="24"/>
        </w:rPr>
        <w:t xml:space="preserve"> </w:t>
      </w:r>
      <w:r w:rsidR="00924D17" w:rsidRPr="00AC315F">
        <w:rPr>
          <w:rFonts w:ascii="Times New Roman" w:hAnsi="Times New Roman"/>
          <w:bCs/>
          <w:sz w:val="24"/>
          <w:szCs w:val="24"/>
        </w:rPr>
        <w:t>rokasgrāmat</w:t>
      </w:r>
      <w:r w:rsidR="00D20C9D" w:rsidRPr="00AC315F">
        <w:rPr>
          <w:rFonts w:ascii="Times New Roman" w:hAnsi="Times New Roman"/>
          <w:bCs/>
          <w:sz w:val="24"/>
          <w:szCs w:val="24"/>
        </w:rPr>
        <w:t>as</w:t>
      </w:r>
      <w:r w:rsidR="00924D17" w:rsidRPr="00AC315F">
        <w:rPr>
          <w:rFonts w:ascii="Times New Roman" w:hAnsi="Times New Roman"/>
          <w:bCs/>
          <w:sz w:val="24"/>
          <w:szCs w:val="24"/>
        </w:rPr>
        <w:t>, uz pierādījumiem balstītu protokolu</w:t>
      </w:r>
      <w:r w:rsidR="0095225D" w:rsidRPr="00AC315F">
        <w:rPr>
          <w:rFonts w:ascii="Times New Roman" w:hAnsi="Times New Roman"/>
          <w:bCs/>
          <w:sz w:val="24"/>
          <w:szCs w:val="24"/>
        </w:rPr>
        <w:t xml:space="preserve"> </w:t>
      </w:r>
      <w:r w:rsidR="00924D17" w:rsidRPr="00AC315F">
        <w:rPr>
          <w:rFonts w:ascii="Times New Roman" w:hAnsi="Times New Roman"/>
          <w:bCs/>
          <w:sz w:val="24"/>
          <w:szCs w:val="24"/>
        </w:rPr>
        <w:t>ieteikumi,</w:t>
      </w:r>
      <w:r w:rsidR="0095225D" w:rsidRPr="00AC315F">
        <w:rPr>
          <w:rFonts w:ascii="Times New Roman" w:hAnsi="Times New Roman"/>
          <w:bCs/>
          <w:sz w:val="24"/>
          <w:szCs w:val="24"/>
        </w:rPr>
        <w:t xml:space="preserve"> </w:t>
      </w:r>
      <w:r w:rsidR="002932A9" w:rsidRPr="00AC315F">
        <w:rPr>
          <w:rFonts w:ascii="Times New Roman" w:hAnsi="Times New Roman"/>
          <w:bCs/>
          <w:sz w:val="24"/>
          <w:szCs w:val="24"/>
        </w:rPr>
        <w:t>kuru darba grupās piedalījušies vadošie pasaules</w:t>
      </w:r>
      <w:r w:rsidR="00AF48D5" w:rsidRPr="00AC315F">
        <w:rPr>
          <w:rFonts w:ascii="Times New Roman" w:hAnsi="Times New Roman"/>
          <w:bCs/>
          <w:sz w:val="24"/>
          <w:szCs w:val="24"/>
        </w:rPr>
        <w:t xml:space="preserve"> un Eiropas </w:t>
      </w:r>
      <w:r w:rsidR="002932A9" w:rsidRPr="00AC315F">
        <w:rPr>
          <w:rFonts w:ascii="Times New Roman" w:hAnsi="Times New Roman"/>
          <w:bCs/>
          <w:sz w:val="24"/>
          <w:szCs w:val="24"/>
        </w:rPr>
        <w:t>speciālisti</w:t>
      </w:r>
      <w:r w:rsidR="00513A53" w:rsidRPr="00AC315F">
        <w:rPr>
          <w:rFonts w:ascii="Times New Roman" w:hAnsi="Times New Roman"/>
          <w:bCs/>
          <w:sz w:val="24"/>
          <w:szCs w:val="24"/>
        </w:rPr>
        <w:t xml:space="preserve"> (</w:t>
      </w:r>
      <w:r w:rsidR="00637D66" w:rsidRPr="00AC315F">
        <w:rPr>
          <w:rFonts w:ascii="Times New Roman" w:hAnsi="Times New Roman"/>
          <w:bCs/>
          <w:sz w:val="24"/>
          <w:szCs w:val="24"/>
        </w:rPr>
        <w:t>Karalisk</w:t>
      </w:r>
      <w:r w:rsidR="00E70A5F" w:rsidRPr="00AC315F">
        <w:rPr>
          <w:rFonts w:ascii="Times New Roman" w:hAnsi="Times New Roman"/>
          <w:bCs/>
          <w:sz w:val="24"/>
          <w:szCs w:val="24"/>
        </w:rPr>
        <w:t>ā dzemdību s</w:t>
      </w:r>
      <w:r w:rsidR="00CA42C9" w:rsidRPr="00AC315F">
        <w:rPr>
          <w:rFonts w:ascii="Times New Roman" w:hAnsi="Times New Roman"/>
          <w:bCs/>
          <w:sz w:val="24"/>
          <w:szCs w:val="24"/>
        </w:rPr>
        <w:t>peciālistu un ginekologu kolēģij</w:t>
      </w:r>
      <w:r w:rsidR="00637D66" w:rsidRPr="00AC315F">
        <w:rPr>
          <w:rFonts w:ascii="Times New Roman" w:hAnsi="Times New Roman"/>
          <w:bCs/>
          <w:sz w:val="24"/>
          <w:szCs w:val="24"/>
        </w:rPr>
        <w:t>a</w:t>
      </w:r>
      <w:r w:rsidR="00CA42C9" w:rsidRPr="00AC315F">
        <w:rPr>
          <w:rFonts w:ascii="Times New Roman" w:hAnsi="Times New Roman"/>
          <w:bCs/>
          <w:sz w:val="24"/>
          <w:szCs w:val="24"/>
        </w:rPr>
        <w:t xml:space="preserve"> </w:t>
      </w:r>
      <w:r w:rsidR="00E70A5F" w:rsidRPr="00AC315F">
        <w:rPr>
          <w:rFonts w:ascii="Times New Roman" w:hAnsi="Times New Roman"/>
          <w:bCs/>
          <w:sz w:val="24"/>
          <w:szCs w:val="24"/>
        </w:rPr>
        <w:t>(</w:t>
      </w:r>
      <w:r w:rsidR="00CA42C9" w:rsidRPr="00AC315F">
        <w:rPr>
          <w:rFonts w:ascii="Times New Roman" w:hAnsi="Times New Roman"/>
          <w:bCs/>
          <w:i/>
          <w:sz w:val="24"/>
          <w:szCs w:val="24"/>
        </w:rPr>
        <w:t>Royal Colle</w:t>
      </w:r>
      <w:r w:rsidR="00E70A5F" w:rsidRPr="00AC315F">
        <w:rPr>
          <w:rFonts w:ascii="Times New Roman" w:hAnsi="Times New Roman"/>
          <w:bCs/>
          <w:i/>
          <w:sz w:val="24"/>
          <w:szCs w:val="24"/>
        </w:rPr>
        <w:t>ge of Obstetricians and Gynaecologists</w:t>
      </w:r>
      <w:r w:rsidR="00637D66" w:rsidRPr="00AC315F">
        <w:rPr>
          <w:rFonts w:ascii="Times New Roman" w:hAnsi="Times New Roman"/>
          <w:bCs/>
          <w:sz w:val="24"/>
          <w:szCs w:val="24"/>
        </w:rPr>
        <w:t>); Eiropas urologu asociācija; ASV urologu asociācija</w:t>
      </w:r>
      <w:r w:rsidR="00D869A7" w:rsidRPr="00AC315F">
        <w:rPr>
          <w:rFonts w:ascii="Times New Roman" w:hAnsi="Times New Roman"/>
          <w:bCs/>
          <w:sz w:val="24"/>
          <w:szCs w:val="24"/>
        </w:rPr>
        <w:t>; Eiropas c</w:t>
      </w:r>
      <w:r w:rsidR="005625F3" w:rsidRPr="00AC315F">
        <w:rPr>
          <w:rFonts w:ascii="Times New Roman" w:hAnsi="Times New Roman"/>
          <w:bCs/>
          <w:sz w:val="24"/>
          <w:szCs w:val="24"/>
        </w:rPr>
        <w:t>ilvēka reproduktoģ</w:t>
      </w:r>
      <w:r w:rsidR="00637D66" w:rsidRPr="00AC315F">
        <w:rPr>
          <w:rFonts w:ascii="Times New Roman" w:hAnsi="Times New Roman"/>
          <w:bCs/>
          <w:sz w:val="24"/>
          <w:szCs w:val="24"/>
        </w:rPr>
        <w:t>ijas un embrioloģijas asociācija</w:t>
      </w:r>
      <w:r w:rsidR="005625F3" w:rsidRPr="00AC315F">
        <w:rPr>
          <w:rFonts w:ascii="Times New Roman" w:hAnsi="Times New Roman"/>
          <w:bCs/>
          <w:sz w:val="24"/>
          <w:szCs w:val="24"/>
        </w:rPr>
        <w:t xml:space="preserve"> (</w:t>
      </w:r>
      <w:r w:rsidR="00A328D5" w:rsidRPr="00AC315F">
        <w:rPr>
          <w:rFonts w:ascii="Times New Roman" w:hAnsi="Times New Roman"/>
          <w:bCs/>
          <w:i/>
          <w:sz w:val="24"/>
          <w:szCs w:val="24"/>
        </w:rPr>
        <w:t>European Society of Human R</w:t>
      </w:r>
      <w:r w:rsidR="005625F3" w:rsidRPr="00AC315F">
        <w:rPr>
          <w:rFonts w:ascii="Times New Roman" w:hAnsi="Times New Roman"/>
          <w:bCs/>
          <w:i/>
          <w:sz w:val="24"/>
          <w:szCs w:val="24"/>
        </w:rPr>
        <w:t>eproduction and Embriology – ESHRE</w:t>
      </w:r>
      <w:r w:rsidR="005625F3" w:rsidRPr="00AC315F">
        <w:rPr>
          <w:rFonts w:ascii="Times New Roman" w:hAnsi="Times New Roman"/>
          <w:bCs/>
          <w:sz w:val="24"/>
          <w:szCs w:val="24"/>
        </w:rPr>
        <w:t>)</w:t>
      </w:r>
      <w:r w:rsidR="00637D66" w:rsidRPr="00AC315F">
        <w:rPr>
          <w:rFonts w:ascii="Times New Roman" w:hAnsi="Times New Roman"/>
          <w:bCs/>
          <w:sz w:val="24"/>
          <w:szCs w:val="24"/>
        </w:rPr>
        <w:t>)</w:t>
      </w:r>
      <w:r w:rsidR="002E410B" w:rsidRPr="00AC315F">
        <w:rPr>
          <w:rFonts w:ascii="Times New Roman" w:hAnsi="Times New Roman"/>
          <w:bCs/>
          <w:sz w:val="24"/>
          <w:szCs w:val="24"/>
        </w:rPr>
        <w:t>.</w:t>
      </w:r>
    </w:p>
    <w:p w:rsidR="005625F3" w:rsidRPr="00AC315F" w:rsidRDefault="005625F3" w:rsidP="001332E4">
      <w:pPr>
        <w:pStyle w:val="Bezatstarpm"/>
        <w:spacing w:line="276" w:lineRule="auto"/>
        <w:jc w:val="both"/>
        <w:rPr>
          <w:rFonts w:ascii="Times New Roman" w:hAnsi="Times New Roman"/>
          <w:b/>
          <w:sz w:val="24"/>
          <w:szCs w:val="24"/>
        </w:rPr>
      </w:pPr>
    </w:p>
    <w:p w:rsidR="00E70A5F"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Ieteikumu pierādījumu līmenis</w:t>
      </w:r>
    </w:p>
    <w:p w:rsidR="00B25CEF" w:rsidRPr="00AC315F" w:rsidRDefault="00B25CEF" w:rsidP="001332E4">
      <w:pPr>
        <w:pStyle w:val="Bezatstarpm"/>
        <w:spacing w:line="276" w:lineRule="auto"/>
        <w:jc w:val="both"/>
        <w:rPr>
          <w:rFonts w:ascii="Times New Roman" w:hAnsi="Times New Roman"/>
          <w:b/>
          <w:i/>
          <w:sz w:val="28"/>
          <w:szCs w:val="28"/>
        </w:rPr>
      </w:pPr>
    </w:p>
    <w:p w:rsidR="00E70A5F" w:rsidRPr="00AC315F" w:rsidRDefault="00E70A5F"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Vadlīniju ieteikumu pierādījumu</w:t>
      </w:r>
      <w:r w:rsidR="003A7542" w:rsidRPr="00AC315F">
        <w:rPr>
          <w:rFonts w:ascii="Times New Roman" w:hAnsi="Times New Roman"/>
          <w:sz w:val="24"/>
          <w:szCs w:val="24"/>
        </w:rPr>
        <w:t xml:space="preserve"> līmenis ir A – D;</w:t>
      </w:r>
      <w:r w:rsidR="006E2DFC" w:rsidRPr="00AC315F">
        <w:rPr>
          <w:rFonts w:ascii="Times New Roman" w:hAnsi="Times New Roman"/>
          <w:sz w:val="24"/>
          <w:szCs w:val="24"/>
        </w:rPr>
        <w:t xml:space="preserve"> </w:t>
      </w:r>
      <w:r w:rsidR="003A7542" w:rsidRPr="00AC315F">
        <w:rPr>
          <w:rFonts w:ascii="Times New Roman" w:hAnsi="Times New Roman"/>
          <w:sz w:val="24"/>
          <w:szCs w:val="24"/>
        </w:rPr>
        <w:t>atsevišķ</w:t>
      </w:r>
      <w:r w:rsidR="009940A8" w:rsidRPr="00AC315F">
        <w:rPr>
          <w:rFonts w:ascii="Times New Roman" w:hAnsi="Times New Roman"/>
          <w:sz w:val="24"/>
          <w:szCs w:val="24"/>
        </w:rPr>
        <w:t>u ieteikum</w:t>
      </w:r>
      <w:r w:rsidR="00484714" w:rsidRPr="00AC315F">
        <w:rPr>
          <w:rFonts w:ascii="Times New Roman" w:hAnsi="Times New Roman"/>
          <w:sz w:val="24"/>
          <w:szCs w:val="24"/>
        </w:rPr>
        <w:t xml:space="preserve">u pierādījumu </w:t>
      </w:r>
      <w:r w:rsidR="009940A8" w:rsidRPr="00AC315F">
        <w:rPr>
          <w:rFonts w:ascii="Times New Roman" w:hAnsi="Times New Roman"/>
          <w:sz w:val="24"/>
          <w:szCs w:val="24"/>
        </w:rPr>
        <w:t xml:space="preserve">līmenis </w:t>
      </w:r>
      <w:r w:rsidR="00A72F86" w:rsidRPr="00AC315F">
        <w:rPr>
          <w:rFonts w:ascii="Times New Roman" w:hAnsi="Times New Roman"/>
          <w:sz w:val="24"/>
          <w:szCs w:val="24"/>
        </w:rPr>
        <w:t>A-B un A-C</w:t>
      </w:r>
    </w:p>
    <w:p w:rsidR="00756FCA" w:rsidRPr="00AC315F" w:rsidRDefault="00756FCA" w:rsidP="001332E4">
      <w:pPr>
        <w:pStyle w:val="Bezatstarpm"/>
        <w:spacing w:line="276" w:lineRule="auto"/>
        <w:jc w:val="both"/>
        <w:rPr>
          <w:rFonts w:ascii="Times New Roman" w:hAnsi="Times New Roman"/>
          <w:b/>
          <w:sz w:val="24"/>
          <w:szCs w:val="24"/>
        </w:rPr>
      </w:pPr>
    </w:p>
    <w:p w:rsidR="00E0722D" w:rsidRDefault="00E0722D" w:rsidP="001332E4">
      <w:pPr>
        <w:pStyle w:val="Bezatstarpm"/>
        <w:spacing w:line="276" w:lineRule="auto"/>
        <w:jc w:val="both"/>
        <w:rPr>
          <w:rFonts w:ascii="Times New Roman" w:hAnsi="Times New Roman"/>
          <w:b/>
          <w:i/>
          <w:sz w:val="28"/>
          <w:szCs w:val="28"/>
        </w:rPr>
      </w:pPr>
    </w:p>
    <w:p w:rsidR="00E0722D" w:rsidRDefault="00E0722D" w:rsidP="001332E4">
      <w:pPr>
        <w:pStyle w:val="Bezatstarpm"/>
        <w:spacing w:line="276" w:lineRule="auto"/>
        <w:jc w:val="both"/>
        <w:rPr>
          <w:rFonts w:ascii="Times New Roman" w:hAnsi="Times New Roman"/>
          <w:b/>
          <w:i/>
          <w:sz w:val="28"/>
          <w:szCs w:val="28"/>
        </w:rPr>
      </w:pPr>
    </w:p>
    <w:p w:rsidR="00E70A5F"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Vadlīnijās izmantoto ieteikumu sasaiste ar pierādījumiem, norādot konkrētas atsauces</w:t>
      </w:r>
    </w:p>
    <w:p w:rsidR="00EE31A4" w:rsidRPr="00AC315F" w:rsidRDefault="00EE31A4" w:rsidP="001332E4">
      <w:pPr>
        <w:pStyle w:val="Bezatstarpm"/>
        <w:spacing w:line="276" w:lineRule="auto"/>
        <w:jc w:val="both"/>
        <w:rPr>
          <w:rFonts w:ascii="Times New Roman" w:hAnsi="Times New Roman"/>
          <w:b/>
          <w:i/>
          <w:sz w:val="28"/>
          <w:szCs w:val="28"/>
        </w:rPr>
      </w:pPr>
    </w:p>
    <w:p w:rsidR="00E0722D" w:rsidRPr="00AC315F" w:rsidRDefault="00E70A5F" w:rsidP="00E0722D">
      <w:pPr>
        <w:pStyle w:val="Bezatstarpm"/>
        <w:spacing w:line="276" w:lineRule="auto"/>
        <w:jc w:val="both"/>
        <w:rPr>
          <w:rFonts w:ascii="Times New Roman" w:hAnsi="Times New Roman"/>
          <w:b/>
          <w:sz w:val="24"/>
          <w:szCs w:val="24"/>
        </w:rPr>
      </w:pPr>
      <w:r w:rsidRPr="00AC315F">
        <w:rPr>
          <w:rFonts w:ascii="Times New Roman" w:hAnsi="Times New Roman"/>
          <w:sz w:val="24"/>
          <w:szCs w:val="24"/>
        </w:rPr>
        <w:t xml:space="preserve">Skatīt vadlīniju tekstā esošās atsauces un </w:t>
      </w:r>
      <w:r w:rsidR="00DE3E85" w:rsidRPr="00AC315F">
        <w:rPr>
          <w:rFonts w:ascii="Times New Roman" w:hAnsi="Times New Roman"/>
          <w:sz w:val="24"/>
          <w:szCs w:val="24"/>
        </w:rPr>
        <w:t>izmantotās literatūras sarakstu</w:t>
      </w:r>
    </w:p>
    <w:p w:rsidR="00E70A5F" w:rsidRPr="00E0722D" w:rsidRDefault="00E70A5F" w:rsidP="001332E4">
      <w:pPr>
        <w:pStyle w:val="Bezatstarpm"/>
        <w:spacing w:line="276" w:lineRule="auto"/>
        <w:jc w:val="both"/>
        <w:rPr>
          <w:rFonts w:ascii="Times New Roman" w:hAnsi="Times New Roman"/>
          <w:sz w:val="24"/>
          <w:szCs w:val="24"/>
        </w:rPr>
      </w:pPr>
    </w:p>
    <w:p w:rsidR="00E70A5F"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Vadlīniju izstrādes finansētājs</w:t>
      </w:r>
    </w:p>
    <w:p w:rsidR="00EE31A4" w:rsidRPr="00AC315F" w:rsidRDefault="00EE31A4" w:rsidP="001332E4">
      <w:pPr>
        <w:pStyle w:val="Bezatstarpm"/>
        <w:spacing w:line="276" w:lineRule="auto"/>
        <w:jc w:val="both"/>
        <w:rPr>
          <w:rFonts w:ascii="Times New Roman" w:hAnsi="Times New Roman"/>
          <w:b/>
          <w:i/>
          <w:sz w:val="28"/>
          <w:szCs w:val="28"/>
        </w:rPr>
      </w:pPr>
    </w:p>
    <w:p w:rsidR="00E70A5F" w:rsidRPr="00AC315F" w:rsidRDefault="00E70A5F" w:rsidP="001332E4">
      <w:pPr>
        <w:pStyle w:val="Bezatstarpm"/>
        <w:spacing w:line="276" w:lineRule="auto"/>
        <w:jc w:val="both"/>
        <w:rPr>
          <w:rFonts w:ascii="Times New Roman" w:hAnsi="Times New Roman"/>
          <w:sz w:val="24"/>
          <w:szCs w:val="24"/>
        </w:rPr>
      </w:pPr>
      <w:r w:rsidRPr="00AC315F">
        <w:rPr>
          <w:rFonts w:ascii="Times New Roman" w:hAnsi="Times New Roman"/>
          <w:sz w:val="24"/>
          <w:szCs w:val="24"/>
        </w:rPr>
        <w:t>Brīvprātīga darb</w:t>
      </w:r>
      <w:r w:rsidR="00DE3E85" w:rsidRPr="00AC315F">
        <w:rPr>
          <w:rFonts w:ascii="Times New Roman" w:hAnsi="Times New Roman"/>
          <w:sz w:val="24"/>
          <w:szCs w:val="24"/>
        </w:rPr>
        <w:t>a grupa bez finansiāla atbalsta</w:t>
      </w:r>
    </w:p>
    <w:p w:rsidR="00E70A5F" w:rsidRPr="00AC315F" w:rsidRDefault="00E70A5F" w:rsidP="001332E4">
      <w:pPr>
        <w:pStyle w:val="Bezatstarpm"/>
        <w:spacing w:line="276" w:lineRule="auto"/>
        <w:jc w:val="both"/>
        <w:rPr>
          <w:rFonts w:ascii="Times New Roman" w:hAnsi="Times New Roman"/>
          <w:b/>
          <w:sz w:val="24"/>
          <w:szCs w:val="24"/>
        </w:rPr>
      </w:pPr>
    </w:p>
    <w:p w:rsidR="00A67CC5" w:rsidRPr="00AC315F" w:rsidRDefault="00E70A5F" w:rsidP="001332E4">
      <w:pPr>
        <w:pStyle w:val="Bezatstarpm"/>
        <w:spacing w:line="276" w:lineRule="auto"/>
        <w:jc w:val="both"/>
        <w:rPr>
          <w:rFonts w:ascii="Times New Roman" w:hAnsi="Times New Roman"/>
          <w:b/>
          <w:i/>
          <w:sz w:val="28"/>
          <w:szCs w:val="28"/>
        </w:rPr>
      </w:pPr>
      <w:r w:rsidRPr="00AC315F">
        <w:rPr>
          <w:rFonts w:ascii="Times New Roman" w:hAnsi="Times New Roman"/>
          <w:b/>
          <w:i/>
          <w:sz w:val="28"/>
          <w:szCs w:val="28"/>
        </w:rPr>
        <w:t xml:space="preserve">Vadlīnijās ietvertās, Latvijā apstiprinātās medicīniskās tehnoloģijas </w:t>
      </w:r>
    </w:p>
    <w:p w:rsidR="00EE31A4" w:rsidRPr="00AC315F" w:rsidRDefault="00EE31A4" w:rsidP="001332E4">
      <w:pPr>
        <w:pStyle w:val="Bezatstarpm"/>
        <w:spacing w:line="276" w:lineRule="auto"/>
        <w:jc w:val="both"/>
        <w:rPr>
          <w:rFonts w:ascii="Times New Roman" w:hAnsi="Times New Roman"/>
          <w:b/>
          <w:i/>
          <w:sz w:val="28"/>
          <w:szCs w:val="28"/>
        </w:rPr>
      </w:pPr>
    </w:p>
    <w:p w:rsidR="00E70A5F" w:rsidRPr="00AC315F" w:rsidRDefault="00E70A5F" w:rsidP="001332E4">
      <w:pPr>
        <w:pStyle w:val="Bezatstarpm"/>
        <w:spacing w:line="276" w:lineRule="auto"/>
        <w:jc w:val="both"/>
        <w:rPr>
          <w:rFonts w:ascii="Times New Roman" w:hAnsi="Times New Roman"/>
          <w:b/>
          <w:sz w:val="24"/>
          <w:szCs w:val="24"/>
        </w:rPr>
      </w:pPr>
      <w:r w:rsidRPr="00AC315F">
        <w:rPr>
          <w:rFonts w:ascii="Times New Roman" w:hAnsi="Times New Roman"/>
          <w:sz w:val="24"/>
          <w:szCs w:val="24"/>
        </w:rPr>
        <w:t>Vadlīnijās ietverto, Latvijā apstiprināto medicīnisko tehnoloģiju saraksts ietverts vadlīniju satura</w:t>
      </w:r>
      <w:r w:rsidR="00E53AD6" w:rsidRPr="00AC315F">
        <w:rPr>
          <w:rFonts w:ascii="Times New Roman" w:hAnsi="Times New Roman"/>
          <w:sz w:val="24"/>
          <w:szCs w:val="24"/>
        </w:rPr>
        <w:t xml:space="preserve"> P</w:t>
      </w:r>
      <w:r w:rsidR="00E0722D">
        <w:rPr>
          <w:rFonts w:ascii="Times New Roman" w:hAnsi="Times New Roman"/>
          <w:b/>
          <w:sz w:val="24"/>
          <w:szCs w:val="24"/>
        </w:rPr>
        <w:t>ielikumā Nr.2</w:t>
      </w:r>
    </w:p>
    <w:p w:rsidR="00197DC4" w:rsidRPr="00AC315F" w:rsidRDefault="00197DC4" w:rsidP="001332E4">
      <w:pPr>
        <w:pStyle w:val="Bezatstarpm"/>
        <w:spacing w:line="276" w:lineRule="auto"/>
        <w:rPr>
          <w:rFonts w:ascii="Times New Roman" w:hAnsi="Times New Roman"/>
          <w:sz w:val="24"/>
          <w:szCs w:val="24"/>
        </w:rPr>
      </w:pPr>
    </w:p>
    <w:p w:rsidR="00E426C5" w:rsidRPr="00AC315F" w:rsidRDefault="00E426C5" w:rsidP="00BF457E">
      <w:pPr>
        <w:pStyle w:val="Bezatstarpm"/>
        <w:spacing w:line="276" w:lineRule="auto"/>
        <w:rPr>
          <w:rFonts w:ascii="Times New Roman" w:hAnsi="Times New Roman"/>
          <w:sz w:val="24"/>
          <w:szCs w:val="24"/>
        </w:rPr>
      </w:pPr>
    </w:p>
    <w:p w:rsidR="005755A3" w:rsidRPr="00AC315F" w:rsidRDefault="005755A3" w:rsidP="005755A3">
      <w:pPr>
        <w:pStyle w:val="Bezatstarpm"/>
        <w:spacing w:line="276" w:lineRule="auto"/>
        <w:rPr>
          <w:rFonts w:ascii="Times New Roman" w:hAnsi="Times New Roman"/>
          <w:sz w:val="24"/>
          <w:szCs w:val="24"/>
        </w:rPr>
      </w:pPr>
    </w:p>
    <w:p w:rsidR="00FE5EE7" w:rsidRDefault="00FE5EE7">
      <w:pPr>
        <w:spacing w:after="0" w:line="240" w:lineRule="auto"/>
        <w:rPr>
          <w:rFonts w:ascii="Times New Roman" w:hAnsi="Times New Roman"/>
          <w:sz w:val="24"/>
          <w:szCs w:val="24"/>
        </w:rPr>
      </w:pPr>
      <w:r w:rsidRPr="00AC315F">
        <w:rPr>
          <w:rFonts w:ascii="Times New Roman" w:hAnsi="Times New Roman"/>
          <w:sz w:val="24"/>
          <w:szCs w:val="24"/>
        </w:rPr>
        <w:br w:type="page"/>
      </w:r>
    </w:p>
    <w:p w:rsidR="00E426C5" w:rsidRPr="001F1142" w:rsidRDefault="00E426C5" w:rsidP="00197DC4">
      <w:pPr>
        <w:pStyle w:val="Bezatstarpm"/>
        <w:spacing w:line="360" w:lineRule="auto"/>
        <w:rPr>
          <w:rFonts w:ascii="Times New Roman" w:hAnsi="Times New Roman"/>
          <w:sz w:val="24"/>
          <w:szCs w:val="24"/>
        </w:rPr>
      </w:pPr>
    </w:p>
    <w:p w:rsidR="003873E6" w:rsidRPr="00FA73E0" w:rsidRDefault="00F17627" w:rsidP="00D54F21">
      <w:pPr>
        <w:pStyle w:val="Bezatstarpm"/>
        <w:spacing w:line="360" w:lineRule="auto"/>
        <w:jc w:val="center"/>
        <w:rPr>
          <w:rFonts w:ascii="Times New Roman" w:hAnsi="Times New Roman"/>
          <w:b/>
          <w:sz w:val="24"/>
          <w:szCs w:val="24"/>
        </w:rPr>
      </w:pPr>
      <w:r w:rsidRPr="00FA73E0">
        <w:rPr>
          <w:rFonts w:ascii="Times New Roman" w:hAnsi="Times New Roman"/>
          <w:b/>
          <w:sz w:val="24"/>
          <w:szCs w:val="24"/>
        </w:rPr>
        <w:t>SATURS</w:t>
      </w:r>
    </w:p>
    <w:p w:rsidR="00AA2E05" w:rsidRPr="00AA2E05" w:rsidRDefault="00605DD0">
      <w:pPr>
        <w:pStyle w:val="Saturs1"/>
        <w:rPr>
          <w:rFonts w:asciiTheme="minorHAnsi" w:eastAsiaTheme="minorEastAsia" w:hAnsiTheme="minorHAnsi" w:cstheme="minorBidi"/>
          <w:b w:val="0"/>
          <w:bCs w:val="0"/>
          <w:caps w:val="0"/>
          <w:sz w:val="24"/>
          <w:szCs w:val="24"/>
          <w:u w:val="none"/>
          <w:lang w:eastAsia="lv-LV"/>
        </w:rPr>
      </w:pPr>
      <w:r w:rsidRPr="004B3CAC">
        <w:rPr>
          <w:rFonts w:cs="Times New Roman"/>
          <w:i/>
        </w:rPr>
        <w:fldChar w:fldCharType="begin"/>
      </w:r>
      <w:r w:rsidR="004E306B" w:rsidRPr="004B3CAC">
        <w:rPr>
          <w:rFonts w:cs="Times New Roman"/>
          <w:i/>
        </w:rPr>
        <w:instrText xml:space="preserve"> TOC \o "1-3" \h \z \u </w:instrText>
      </w:r>
      <w:r w:rsidRPr="004B3CAC">
        <w:rPr>
          <w:rFonts w:cs="Times New Roman"/>
          <w:i/>
        </w:rPr>
        <w:fldChar w:fldCharType="separate"/>
      </w:r>
      <w:hyperlink w:anchor="_Toc334181783" w:history="1">
        <w:r w:rsidR="00AA2E05" w:rsidRPr="00AA2E05">
          <w:rPr>
            <w:rStyle w:val="Hipersaite"/>
            <w:b w:val="0"/>
            <w:sz w:val="24"/>
            <w:szCs w:val="24"/>
          </w:rPr>
          <w:t>IEVADS</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_Toc334181783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9</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784" w:history="1">
        <w:r w:rsidR="00AA2E05" w:rsidRPr="00AA2E05">
          <w:rPr>
            <w:rStyle w:val="Hipersaite"/>
            <w:b w:val="0"/>
            <w:sz w:val="24"/>
            <w:szCs w:val="24"/>
            <w:shd w:val="clear" w:color="auto" w:fill="FFFFFF"/>
          </w:rPr>
          <w:t>NEAUGLĪBAS PROFILAKSE</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_Toc334181784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10</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85" w:history="1">
        <w:r w:rsidR="00AA2E05" w:rsidRPr="00AA2E05">
          <w:rPr>
            <w:rStyle w:val="Hipersaite"/>
            <w:b w:val="0"/>
            <w:sz w:val="24"/>
            <w:szCs w:val="24"/>
          </w:rPr>
          <w:t>Auglību ietekmējošie faktori</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_Toc334181785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10</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786" w:history="1">
        <w:r w:rsidR="00AA2E05" w:rsidRPr="00AA2E05">
          <w:rPr>
            <w:rStyle w:val="Hipersaite"/>
            <w:b w:val="0"/>
            <w:sz w:val="24"/>
            <w:szCs w:val="24"/>
          </w:rPr>
          <w:t>NEAUGLĪBAS DIAGNOSTIKA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_Toc334181786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12</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87" w:history="1">
        <w:r w:rsidR="00AA2E05" w:rsidRPr="00AA2E05">
          <w:rPr>
            <w:rStyle w:val="Hipersaite"/>
            <w:b w:val="0"/>
            <w:sz w:val="24"/>
            <w:szCs w:val="24"/>
          </w:rPr>
          <w:t>Pamatieteikumi neauglības diagnostikai</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_Toc334181787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12</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88" w:history="1">
        <w:r w:rsidR="00AA2E05" w:rsidRPr="00AA2E05">
          <w:rPr>
            <w:rStyle w:val="Hipersaite"/>
            <w:b w:val="0"/>
            <w:sz w:val="24"/>
            <w:szCs w:val="24"/>
          </w:rPr>
          <w:t>Sievietes izmeklēšana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_Toc334181788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13</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89" w:history="1">
        <w:r w:rsidR="00AA2E05" w:rsidRPr="00AA2E05">
          <w:rPr>
            <w:rStyle w:val="Hipersaite"/>
            <w:b w:val="0"/>
            <w:sz w:val="24"/>
            <w:szCs w:val="24"/>
          </w:rPr>
          <w:t>Vīrieša izmeklēšana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_Toc334181789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15</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790" w:history="1">
        <w:r w:rsidR="00AA2E05" w:rsidRPr="00AA2E05">
          <w:rPr>
            <w:rStyle w:val="Hipersaite"/>
            <w:b w:val="0"/>
            <w:sz w:val="24"/>
            <w:szCs w:val="24"/>
          </w:rPr>
          <w:t>NEAUGLĪBAS ĀRSTĒŠANA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_Toc334181790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18</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1" w:history="1">
        <w:r w:rsidR="00AA2E05" w:rsidRPr="00AA2E05">
          <w:rPr>
            <w:rStyle w:val="Hipersaite"/>
            <w:b w:val="0"/>
            <w:sz w:val="24"/>
            <w:szCs w:val="24"/>
          </w:rPr>
          <w:t>Pamatieteikumi neauglības ārstēšanai</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_Toc334181791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18</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2" w:history="1">
        <w:r w:rsidR="00AA2E05" w:rsidRPr="00AA2E05">
          <w:rPr>
            <w:rStyle w:val="Hipersaite"/>
            <w:b w:val="0"/>
            <w:sz w:val="24"/>
            <w:szCs w:val="24"/>
          </w:rPr>
          <w:t>Vīrieša neauglības ārstēšana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_Toc334181792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19</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3" w:history="1">
        <w:r w:rsidR="00AA2E05" w:rsidRPr="00AA2E05">
          <w:rPr>
            <w:rStyle w:val="Hipersaite"/>
            <w:b w:val="0"/>
            <w:sz w:val="24"/>
            <w:szCs w:val="24"/>
          </w:rPr>
          <w:t>Sievietes neauglības ārstēšana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_Toc334181793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24</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794" w:history="1">
        <w:r w:rsidR="00AA2E05" w:rsidRPr="00AA2E05">
          <w:rPr>
            <w:rStyle w:val="Hipersaite"/>
            <w:b w:val="0"/>
            <w:sz w:val="24"/>
            <w:szCs w:val="24"/>
          </w:rPr>
          <w:t>MEDICĪNISKĀ APAUGĻOŠANA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_Toc334181794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29</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5" w:history="1">
        <w:r w:rsidR="00AA2E05" w:rsidRPr="00AA2E05">
          <w:rPr>
            <w:rStyle w:val="Hipersaite"/>
            <w:b w:val="0"/>
            <w:sz w:val="24"/>
            <w:szCs w:val="24"/>
          </w:rPr>
          <w:t>Intrauterīna inseminācija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_Toc334181795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29</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6" w:history="1">
        <w:r w:rsidR="00AA2E05" w:rsidRPr="00AA2E05">
          <w:rPr>
            <w:rStyle w:val="Hipersaite"/>
            <w:b w:val="0"/>
            <w:sz w:val="24"/>
            <w:szCs w:val="24"/>
          </w:rPr>
          <w:t xml:space="preserve">Medicīniskā </w:t>
        </w:r>
        <w:r w:rsidR="00AA2E05" w:rsidRPr="00AA2E05">
          <w:rPr>
            <w:rStyle w:val="Hipersaite"/>
            <w:b w:val="0"/>
            <w:i/>
            <w:sz w:val="24"/>
            <w:szCs w:val="24"/>
          </w:rPr>
          <w:t>in vitr</w:t>
        </w:r>
        <w:r w:rsidR="00AA2E05" w:rsidRPr="00AA2E05">
          <w:rPr>
            <w:rStyle w:val="Hipersaite"/>
            <w:b w:val="0"/>
            <w:sz w:val="24"/>
            <w:szCs w:val="24"/>
          </w:rPr>
          <w:t>o apaugļošana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_Toc334181796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30</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7" w:history="1">
        <w:r w:rsidR="00AA2E05" w:rsidRPr="00AA2E05">
          <w:rPr>
            <w:rStyle w:val="Hipersaite"/>
            <w:b w:val="0"/>
            <w:sz w:val="24"/>
            <w:szCs w:val="24"/>
          </w:rPr>
          <w:t>Intracitoplazmātiska viena spermatozoīda injekcija olšūnā</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_Toc334181797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31</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8" w:history="1">
        <w:r w:rsidR="00AA2E05" w:rsidRPr="00AA2E05">
          <w:rPr>
            <w:rStyle w:val="Hipersaite"/>
            <w:b w:val="0"/>
            <w:sz w:val="24"/>
            <w:szCs w:val="24"/>
          </w:rPr>
          <w:t>IUI ar donora spermu</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_Toc334181798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32</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799" w:history="1">
        <w:r w:rsidR="00AA2E05" w:rsidRPr="00AA2E05">
          <w:rPr>
            <w:rStyle w:val="Hipersaite"/>
            <w:b w:val="0"/>
            <w:sz w:val="24"/>
            <w:szCs w:val="24"/>
          </w:rPr>
          <w:t>Oocītu donēšana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_Toc334181799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33</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800" w:history="1">
        <w:r w:rsidR="00AA2E05" w:rsidRPr="00AA2E05">
          <w:rPr>
            <w:rStyle w:val="Hipersaite"/>
            <w:b w:val="0"/>
            <w:sz w:val="24"/>
            <w:szCs w:val="24"/>
          </w:rPr>
          <w:t>Faktori, kuri ietekmē medicīniskās apaugļošanas iznākumu</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_Toc334181800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34</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801" w:history="1">
        <w:r w:rsidR="00AA2E05" w:rsidRPr="00AA2E05">
          <w:rPr>
            <w:rStyle w:val="Hipersaite"/>
            <w:b w:val="0"/>
            <w:sz w:val="24"/>
            <w:szCs w:val="24"/>
          </w:rPr>
          <w:t>NOVĒROŠANA PĒC ĀRSTĒŠANAS</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_Toc334181801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35</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802" w:history="1">
        <w:r w:rsidR="00AA2E05" w:rsidRPr="00AA2E05">
          <w:rPr>
            <w:rStyle w:val="Hipersaite"/>
            <w:b w:val="0"/>
            <w:sz w:val="24"/>
            <w:szCs w:val="24"/>
          </w:rPr>
          <w:t>Luteīnās fāzes atbalsts</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_Toc334181802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35</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803" w:history="1">
        <w:r w:rsidR="00AA2E05" w:rsidRPr="00AA2E05">
          <w:rPr>
            <w:rStyle w:val="Hipersaite"/>
            <w:b w:val="0"/>
            <w:sz w:val="24"/>
            <w:szCs w:val="24"/>
          </w:rPr>
          <w:t>grūtniecības aprūpe</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_Toc334181803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35</w:t>
        </w:r>
        <w:r w:rsidR="00AA2E05" w:rsidRPr="00AA2E05">
          <w:rPr>
            <w:b w:val="0"/>
            <w:webHidden/>
            <w:sz w:val="24"/>
            <w:szCs w:val="24"/>
          </w:rPr>
          <w:fldChar w:fldCharType="end"/>
        </w:r>
      </w:hyperlink>
    </w:p>
    <w:p w:rsidR="00AA2E05" w:rsidRPr="00AA2E05" w:rsidRDefault="00E56292">
      <w:pPr>
        <w:pStyle w:val="Saturs1"/>
        <w:rPr>
          <w:rFonts w:asciiTheme="minorHAnsi" w:eastAsiaTheme="minorEastAsia" w:hAnsiTheme="minorHAnsi" w:cstheme="minorBidi"/>
          <w:b w:val="0"/>
          <w:bCs w:val="0"/>
          <w:caps w:val="0"/>
          <w:sz w:val="24"/>
          <w:szCs w:val="24"/>
          <w:u w:val="none"/>
          <w:lang w:eastAsia="lv-LV"/>
        </w:rPr>
      </w:pPr>
      <w:hyperlink w:anchor="_Toc334181804" w:history="1">
        <w:r w:rsidR="00AA2E05" w:rsidRPr="00AA2E05">
          <w:rPr>
            <w:rStyle w:val="Hipersaite"/>
            <w:b w:val="0"/>
            <w:sz w:val="24"/>
            <w:szCs w:val="24"/>
          </w:rPr>
          <w:t>LITERATŪRA</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_Toc334181804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36</w:t>
        </w:r>
        <w:r w:rsidR="00AA2E05" w:rsidRPr="00AA2E05">
          <w:rPr>
            <w:b w:val="0"/>
            <w:webHidden/>
            <w:sz w:val="24"/>
            <w:szCs w:val="24"/>
          </w:rPr>
          <w:fldChar w:fldCharType="end"/>
        </w:r>
      </w:hyperlink>
    </w:p>
    <w:p w:rsidR="00AA2E05" w:rsidRPr="00AA2E05" w:rsidRDefault="00AA2E05" w:rsidP="00AA2E05">
      <w:pPr>
        <w:pStyle w:val="Saturs2"/>
        <w:rPr>
          <w:rStyle w:val="Hipersaite"/>
          <w:b w:val="0"/>
          <w:color w:val="auto"/>
          <w:sz w:val="24"/>
          <w:szCs w:val="24"/>
          <w:u w:val="none"/>
        </w:rPr>
      </w:pPr>
      <w:r w:rsidRPr="00AA2E05">
        <w:rPr>
          <w:rStyle w:val="Hipersaite"/>
          <w:b w:val="0"/>
          <w:color w:val="auto"/>
          <w:sz w:val="24"/>
          <w:szCs w:val="24"/>
          <w:u w:val="none"/>
        </w:rPr>
        <w:t>Pielikums Nr.1</w:t>
      </w:r>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805" w:history="1">
        <w:r w:rsidR="00AA2E05" w:rsidRPr="00AA2E05">
          <w:rPr>
            <w:rStyle w:val="Hipersaite"/>
            <w:rFonts w:cs="Times New Roman"/>
            <w:b w:val="0"/>
            <w:sz w:val="24"/>
            <w:szCs w:val="24"/>
          </w:rPr>
          <w:t>Medikamenti neauglības ārstēšanai un ar to lietošanu saistītie blakusefekti un riski</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_Toc334181805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42</w:t>
        </w:r>
        <w:r w:rsidR="00AA2E05" w:rsidRPr="00AA2E05">
          <w:rPr>
            <w:b w:val="0"/>
            <w:webHidden/>
            <w:sz w:val="24"/>
            <w:szCs w:val="24"/>
          </w:rPr>
          <w:fldChar w:fldCharType="end"/>
        </w:r>
      </w:hyperlink>
    </w:p>
    <w:p w:rsidR="00AA2E05" w:rsidRPr="00AA2E05" w:rsidRDefault="00E56292" w:rsidP="00AA2E05">
      <w:pPr>
        <w:pStyle w:val="Saturs2"/>
        <w:rPr>
          <w:rFonts w:asciiTheme="minorHAnsi" w:eastAsiaTheme="minorEastAsia" w:hAnsiTheme="minorHAnsi" w:cstheme="minorBidi"/>
          <w:b w:val="0"/>
          <w:sz w:val="24"/>
          <w:szCs w:val="24"/>
          <w:lang w:eastAsia="lv-LV"/>
        </w:rPr>
      </w:pPr>
      <w:hyperlink w:anchor="_Toc334181806" w:history="1">
        <w:r w:rsidR="00AA2E05" w:rsidRPr="00AA2E05">
          <w:rPr>
            <w:rStyle w:val="Hipersaite"/>
            <w:b w:val="0"/>
            <w:iCs/>
            <w:sz w:val="24"/>
            <w:szCs w:val="24"/>
          </w:rPr>
          <w:t>Pielikums Nr.2</w:t>
        </w:r>
        <w:r w:rsidR="00AA2E05" w:rsidRPr="00AA2E05">
          <w:rPr>
            <w:b w:val="0"/>
            <w:webHidden/>
            <w:sz w:val="24"/>
            <w:szCs w:val="24"/>
          </w:rPr>
          <w:tab/>
        </w:r>
      </w:hyperlink>
    </w:p>
    <w:p w:rsidR="00AA2E05" w:rsidRPr="00AA2E05" w:rsidRDefault="00E56292" w:rsidP="00AA2E05">
      <w:pPr>
        <w:pStyle w:val="Saturs2"/>
        <w:rPr>
          <w:rFonts w:asciiTheme="minorHAnsi" w:eastAsiaTheme="minorEastAsia" w:hAnsiTheme="minorHAnsi" w:cstheme="minorBidi"/>
          <w:lang w:eastAsia="lv-LV"/>
        </w:rPr>
      </w:pPr>
      <w:hyperlink w:anchor="_Toc334181807" w:history="1">
        <w:r w:rsidR="00AA2E05" w:rsidRPr="00AA2E05">
          <w:rPr>
            <w:rStyle w:val="Hipersaite"/>
            <w:b w:val="0"/>
            <w:iCs/>
            <w:sz w:val="24"/>
            <w:szCs w:val="24"/>
          </w:rPr>
          <w:t>Vadlīnijās ietverto, Latvijā apstiprināto medicīnisko tehnoloģiju saraksts</w:t>
        </w:r>
        <w:r w:rsidR="00AA2E05" w:rsidRPr="00AA2E05">
          <w:rPr>
            <w:b w:val="0"/>
            <w:webHidden/>
            <w:sz w:val="24"/>
            <w:szCs w:val="24"/>
          </w:rPr>
          <w:tab/>
        </w:r>
        <w:r w:rsidR="00AA2E05" w:rsidRPr="00AA2E05">
          <w:rPr>
            <w:b w:val="0"/>
            <w:webHidden/>
            <w:sz w:val="24"/>
            <w:szCs w:val="24"/>
          </w:rPr>
          <w:fldChar w:fldCharType="begin"/>
        </w:r>
        <w:r w:rsidR="00AA2E05" w:rsidRPr="00AA2E05">
          <w:rPr>
            <w:b w:val="0"/>
            <w:webHidden/>
            <w:sz w:val="24"/>
            <w:szCs w:val="24"/>
          </w:rPr>
          <w:instrText xml:space="preserve"> PAGEREF _Toc334181807 \h </w:instrText>
        </w:r>
        <w:r w:rsidR="00AA2E05" w:rsidRPr="00AA2E05">
          <w:rPr>
            <w:b w:val="0"/>
            <w:webHidden/>
            <w:sz w:val="24"/>
            <w:szCs w:val="24"/>
          </w:rPr>
        </w:r>
        <w:r w:rsidR="00AA2E05" w:rsidRPr="00AA2E05">
          <w:rPr>
            <w:b w:val="0"/>
            <w:webHidden/>
            <w:sz w:val="24"/>
            <w:szCs w:val="24"/>
          </w:rPr>
          <w:fldChar w:fldCharType="separate"/>
        </w:r>
        <w:r w:rsidR="00AA2E05" w:rsidRPr="00AA2E05">
          <w:rPr>
            <w:b w:val="0"/>
            <w:webHidden/>
            <w:sz w:val="24"/>
            <w:szCs w:val="24"/>
          </w:rPr>
          <w:t>52</w:t>
        </w:r>
        <w:r w:rsidR="00AA2E05" w:rsidRPr="00AA2E05">
          <w:rPr>
            <w:b w:val="0"/>
            <w:webHidden/>
            <w:sz w:val="24"/>
            <w:szCs w:val="24"/>
          </w:rPr>
          <w:fldChar w:fldCharType="end"/>
        </w:r>
      </w:hyperlink>
    </w:p>
    <w:p w:rsidR="00095848" w:rsidRPr="004B3CAC" w:rsidRDefault="00605DD0" w:rsidP="00D54F21">
      <w:pPr>
        <w:pStyle w:val="Bezatstarpm"/>
        <w:spacing w:line="360" w:lineRule="auto"/>
        <w:jc w:val="center"/>
        <w:rPr>
          <w:rFonts w:ascii="Times New Roman" w:hAnsi="Times New Roman"/>
          <w:i/>
        </w:rPr>
      </w:pPr>
      <w:r w:rsidRPr="004B3CAC">
        <w:rPr>
          <w:rFonts w:ascii="Times New Roman" w:hAnsi="Times New Roman"/>
          <w:b/>
          <w:bCs/>
          <w:i/>
          <w:caps/>
          <w:u w:val="single"/>
        </w:rPr>
        <w:fldChar w:fldCharType="end"/>
      </w:r>
    </w:p>
    <w:p w:rsidR="001767BD" w:rsidRPr="003D7925" w:rsidRDefault="00B26790" w:rsidP="003722F3">
      <w:pPr>
        <w:spacing w:after="0" w:line="240" w:lineRule="auto"/>
        <w:rPr>
          <w:rFonts w:ascii="Times New Roman" w:hAnsi="Times New Roman"/>
          <w:b/>
          <w:sz w:val="24"/>
          <w:szCs w:val="24"/>
        </w:rPr>
      </w:pPr>
      <w:r>
        <w:br w:type="page"/>
      </w:r>
      <w:r w:rsidR="00AF6435" w:rsidRPr="003D7925">
        <w:rPr>
          <w:rFonts w:ascii="Times New Roman" w:hAnsi="Times New Roman"/>
          <w:b/>
          <w:sz w:val="24"/>
          <w:szCs w:val="24"/>
        </w:rPr>
        <w:lastRenderedPageBreak/>
        <w:t>Lietotie s</w:t>
      </w:r>
      <w:r w:rsidR="001767BD" w:rsidRPr="003D7925">
        <w:rPr>
          <w:rFonts w:ascii="Times New Roman" w:hAnsi="Times New Roman"/>
          <w:b/>
          <w:sz w:val="24"/>
          <w:szCs w:val="24"/>
        </w:rPr>
        <w:t>aīsinājumi</w:t>
      </w:r>
    </w:p>
    <w:p w:rsidR="002E7558" w:rsidRPr="001F1142" w:rsidRDefault="002E7558" w:rsidP="00A46489">
      <w:pPr>
        <w:pStyle w:val="Bezatstarpm"/>
        <w:spacing w:line="276" w:lineRule="auto"/>
        <w:jc w:val="both"/>
        <w:rPr>
          <w:rFonts w:ascii="Times New Roman" w:hAnsi="Times New Roman"/>
          <w:b/>
          <w:sz w:val="24"/>
          <w:szCs w:val="24"/>
        </w:rPr>
      </w:pPr>
    </w:p>
    <w:tbl>
      <w:tblPr>
        <w:tblW w:w="8095" w:type="dxa"/>
        <w:tblInd w:w="93" w:type="dxa"/>
        <w:tblLook w:val="04A0" w:firstRow="1" w:lastRow="0" w:firstColumn="1" w:lastColumn="0" w:noHBand="0" w:noVBand="1"/>
      </w:tblPr>
      <w:tblGrid>
        <w:gridCol w:w="1716"/>
        <w:gridCol w:w="6379"/>
      </w:tblGrid>
      <w:tr w:rsidR="009D13FF" w:rsidRPr="001F1142" w:rsidTr="00F56382">
        <w:trPr>
          <w:trHeight w:val="315"/>
        </w:trPr>
        <w:tc>
          <w:tcPr>
            <w:tcW w:w="1716" w:type="dxa"/>
            <w:tcBorders>
              <w:top w:val="nil"/>
              <w:left w:val="nil"/>
              <w:bottom w:val="nil"/>
              <w:right w:val="nil"/>
            </w:tcBorders>
            <w:shd w:val="clear" w:color="auto" w:fill="auto"/>
            <w:noWrap/>
          </w:tcPr>
          <w:p w:rsidR="00550035" w:rsidRPr="001F1142" w:rsidRDefault="000A2EA1"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GnRH</w:t>
            </w:r>
          </w:p>
        </w:tc>
        <w:tc>
          <w:tcPr>
            <w:tcW w:w="6379" w:type="dxa"/>
            <w:tcBorders>
              <w:top w:val="nil"/>
              <w:left w:val="nil"/>
              <w:bottom w:val="nil"/>
              <w:right w:val="nil"/>
            </w:tcBorders>
            <w:shd w:val="clear" w:color="auto" w:fill="auto"/>
            <w:noWrap/>
          </w:tcPr>
          <w:p w:rsidR="00251536" w:rsidRPr="001F1142" w:rsidRDefault="000A2EA1"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Gona</w:t>
            </w:r>
            <w:r w:rsidR="00CF7DF9" w:rsidRPr="001F1142">
              <w:rPr>
                <w:rFonts w:ascii="Times New Roman" w:eastAsia="Times New Roman" w:hAnsi="Times New Roman"/>
                <w:sz w:val="24"/>
                <w:szCs w:val="24"/>
                <w:lang w:eastAsia="ru-RU"/>
              </w:rPr>
              <w:t>dotropīnu atbrīvojošais hormons</w:t>
            </w:r>
          </w:p>
          <w:p w:rsidR="00550035" w:rsidRPr="001F1142" w:rsidRDefault="00994EBF"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 xml:space="preserve"> (angļu val</w:t>
            </w:r>
            <w:r w:rsidRPr="007B4B10">
              <w:rPr>
                <w:rFonts w:ascii="Times New Roman" w:eastAsia="Times New Roman" w:hAnsi="Times New Roman"/>
                <w:sz w:val="24"/>
                <w:szCs w:val="24"/>
                <w:lang w:eastAsia="ru-RU"/>
              </w:rPr>
              <w:t xml:space="preserve">., </w:t>
            </w:r>
            <w:r w:rsidR="007B4B10" w:rsidRPr="001F1142">
              <w:rPr>
                <w:rFonts w:ascii="Times New Roman" w:eastAsia="Times New Roman" w:hAnsi="Times New Roman"/>
                <w:i/>
                <w:sz w:val="24"/>
                <w:szCs w:val="24"/>
                <w:lang w:eastAsia="ru-RU"/>
              </w:rPr>
              <w:t>gonadotrop</w:t>
            </w:r>
            <w:r w:rsidR="007B4B10">
              <w:rPr>
                <w:rFonts w:ascii="Times New Roman" w:eastAsia="Times New Roman" w:hAnsi="Times New Roman"/>
                <w:i/>
                <w:sz w:val="24"/>
                <w:szCs w:val="24"/>
                <w:lang w:eastAsia="ru-RU"/>
              </w:rPr>
              <w:t>h</w:t>
            </w:r>
            <w:r w:rsidR="007B4B10" w:rsidRPr="001F1142">
              <w:rPr>
                <w:rFonts w:ascii="Times New Roman" w:eastAsia="Times New Roman" w:hAnsi="Times New Roman"/>
                <w:i/>
                <w:sz w:val="24"/>
                <w:szCs w:val="24"/>
                <w:lang w:eastAsia="ru-RU"/>
              </w:rPr>
              <w:t xml:space="preserve">in </w:t>
            </w:r>
            <w:r w:rsidR="00251536" w:rsidRPr="001F1142">
              <w:rPr>
                <w:rFonts w:ascii="Times New Roman" w:eastAsia="Times New Roman" w:hAnsi="Times New Roman"/>
                <w:i/>
                <w:sz w:val="24"/>
                <w:szCs w:val="24"/>
                <w:lang w:eastAsia="ru-RU"/>
              </w:rPr>
              <w:t>-releasing hormone</w:t>
            </w:r>
            <w:r w:rsidRPr="001F1142">
              <w:rPr>
                <w:rFonts w:ascii="Times New Roman" w:eastAsia="Times New Roman" w:hAnsi="Times New Roman"/>
                <w:sz w:val="24"/>
                <w:szCs w:val="24"/>
                <w:lang w:eastAsia="ru-RU"/>
              </w:rPr>
              <w:t>)</w:t>
            </w:r>
            <w:r w:rsidR="009E3909">
              <w:rPr>
                <w:rFonts w:ascii="Times New Roman" w:eastAsia="Times New Roman" w:hAnsi="Times New Roman"/>
                <w:sz w:val="24"/>
                <w:szCs w:val="24"/>
                <w:lang w:eastAsia="ru-RU"/>
              </w:rPr>
              <w:t xml:space="preserve"> </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550035" w:rsidRPr="001F1142" w:rsidRDefault="001767BD" w:rsidP="00A46489">
            <w:pPr>
              <w:spacing w:after="0"/>
              <w:jc w:val="both"/>
              <w:rPr>
                <w:rFonts w:ascii="Times New Roman" w:eastAsia="Times New Roman" w:hAnsi="Times New Roman"/>
                <w:sz w:val="24"/>
                <w:szCs w:val="24"/>
                <w:lang w:eastAsia="ru-RU"/>
              </w:rPr>
            </w:pPr>
            <w:bookmarkStart w:id="1" w:name="OLE_LINK3"/>
            <w:r w:rsidRPr="001F1142">
              <w:rPr>
                <w:rFonts w:ascii="Times New Roman" w:eastAsia="Times New Roman" w:hAnsi="Times New Roman"/>
                <w:sz w:val="24"/>
                <w:szCs w:val="24"/>
                <w:lang w:eastAsia="ru-RU"/>
              </w:rPr>
              <w:t>DHEAS</w:t>
            </w:r>
          </w:p>
        </w:tc>
        <w:tc>
          <w:tcPr>
            <w:tcW w:w="6379" w:type="dxa"/>
            <w:tcBorders>
              <w:top w:val="nil"/>
              <w:left w:val="nil"/>
              <w:bottom w:val="nil"/>
              <w:right w:val="nil"/>
            </w:tcBorders>
            <w:shd w:val="clear" w:color="auto" w:fill="auto"/>
            <w:noWrap/>
            <w:hideMark/>
          </w:tcPr>
          <w:p w:rsidR="00550035"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Dihidroepiandrostendiona sulfāts</w:t>
            </w:r>
            <w:r w:rsidR="00994EBF" w:rsidRPr="001F1142">
              <w:rPr>
                <w:rFonts w:ascii="Times New Roman" w:eastAsia="Times New Roman" w:hAnsi="Times New Roman"/>
                <w:sz w:val="24"/>
                <w:szCs w:val="24"/>
                <w:lang w:eastAsia="ru-RU"/>
              </w:rPr>
              <w:t xml:space="preserve"> </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FSH</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Folikulu stimulējošais hormons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HBV</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Hepatīta B vīruss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hCG</w:t>
            </w:r>
          </w:p>
        </w:tc>
        <w:tc>
          <w:tcPr>
            <w:tcW w:w="6379" w:type="dxa"/>
            <w:tcBorders>
              <w:top w:val="nil"/>
              <w:left w:val="nil"/>
              <w:bottom w:val="nil"/>
              <w:right w:val="nil"/>
            </w:tcBorders>
            <w:shd w:val="clear" w:color="auto" w:fill="auto"/>
            <w:noWrap/>
            <w:hideMark/>
          </w:tcPr>
          <w:p w:rsidR="009A497F"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Cilvēka horiona gonadotropais hormons</w:t>
            </w:r>
            <w:r w:rsidR="009A497F" w:rsidRPr="001F1142">
              <w:rPr>
                <w:rFonts w:ascii="Times New Roman" w:eastAsia="Times New Roman" w:hAnsi="Times New Roman"/>
                <w:sz w:val="24"/>
                <w:szCs w:val="24"/>
                <w:lang w:eastAsia="ru-RU"/>
              </w:rPr>
              <w:t xml:space="preserve"> </w:t>
            </w:r>
          </w:p>
          <w:p w:rsidR="001767BD" w:rsidRPr="001F1142" w:rsidRDefault="009A497F"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 xml:space="preserve">(angļu val., </w:t>
            </w:r>
            <w:r w:rsidRPr="001F1142">
              <w:rPr>
                <w:rFonts w:ascii="Times New Roman" w:eastAsia="Times New Roman" w:hAnsi="Times New Roman"/>
                <w:i/>
                <w:sz w:val="24"/>
                <w:szCs w:val="24"/>
                <w:lang w:eastAsia="ru-RU"/>
              </w:rPr>
              <w:t xml:space="preserve">human chorionic </w:t>
            </w:r>
            <w:r w:rsidR="007B4B10" w:rsidRPr="001F1142">
              <w:rPr>
                <w:rFonts w:ascii="Times New Roman" w:eastAsia="Times New Roman" w:hAnsi="Times New Roman"/>
                <w:i/>
                <w:sz w:val="24"/>
                <w:szCs w:val="24"/>
                <w:lang w:eastAsia="ru-RU"/>
              </w:rPr>
              <w:t>gonadotrop</w:t>
            </w:r>
            <w:r w:rsidR="007B4B10">
              <w:rPr>
                <w:rFonts w:ascii="Times New Roman" w:eastAsia="Times New Roman" w:hAnsi="Times New Roman"/>
                <w:i/>
                <w:sz w:val="24"/>
                <w:szCs w:val="24"/>
                <w:lang w:eastAsia="ru-RU"/>
              </w:rPr>
              <w:t>h</w:t>
            </w:r>
            <w:r w:rsidR="007B4B10" w:rsidRPr="001F1142">
              <w:rPr>
                <w:rFonts w:ascii="Times New Roman" w:eastAsia="Times New Roman" w:hAnsi="Times New Roman"/>
                <w:i/>
                <w:sz w:val="24"/>
                <w:szCs w:val="24"/>
                <w:lang w:eastAsia="ru-RU"/>
              </w:rPr>
              <w:t>in</w:t>
            </w:r>
            <w:r w:rsidRPr="001F1142">
              <w:rPr>
                <w:rFonts w:ascii="Times New Roman" w:eastAsia="Times New Roman" w:hAnsi="Times New Roman"/>
                <w:sz w:val="24"/>
                <w:szCs w:val="24"/>
                <w:lang w:eastAsia="ru-RU"/>
              </w:rPr>
              <w:t>)</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HCV</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Hepatīta C vīruss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HIV</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Cilvēka imūndeficīta vīruss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HSG</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Histerosalpingogrāfija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HyCoSo</w:t>
            </w:r>
          </w:p>
        </w:tc>
        <w:tc>
          <w:tcPr>
            <w:tcW w:w="6379" w:type="dxa"/>
            <w:tcBorders>
              <w:top w:val="nil"/>
              <w:left w:val="nil"/>
              <w:bottom w:val="nil"/>
              <w:right w:val="nil"/>
            </w:tcBorders>
            <w:shd w:val="clear" w:color="auto" w:fill="auto"/>
            <w:noWrap/>
            <w:hideMark/>
          </w:tcPr>
          <w:p w:rsidR="00AC7432" w:rsidRPr="001F1142" w:rsidRDefault="003F5A3B"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Kontrasta h</w:t>
            </w:r>
            <w:r w:rsidR="00343AA0" w:rsidRPr="001F1142">
              <w:rPr>
                <w:rFonts w:ascii="Times New Roman" w:eastAsia="Times New Roman" w:hAnsi="Times New Roman"/>
                <w:sz w:val="24"/>
                <w:szCs w:val="24"/>
                <w:lang w:eastAsia="ru-RU"/>
              </w:rPr>
              <w:t>isterosalpingosonogrāfija</w:t>
            </w:r>
            <w:r w:rsidR="00994EBF" w:rsidRPr="001F1142">
              <w:rPr>
                <w:rFonts w:ascii="Times New Roman" w:eastAsia="Times New Roman" w:hAnsi="Times New Roman"/>
                <w:sz w:val="24"/>
                <w:szCs w:val="24"/>
                <w:lang w:eastAsia="ru-RU"/>
              </w:rPr>
              <w:t xml:space="preserve"> </w:t>
            </w:r>
          </w:p>
          <w:p w:rsidR="001767BD" w:rsidRPr="001F1142" w:rsidRDefault="00994EBF"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 xml:space="preserve">(angļu val., </w:t>
            </w:r>
            <w:r w:rsidR="00AC7432" w:rsidRPr="001F1142">
              <w:rPr>
                <w:rFonts w:ascii="Times New Roman" w:eastAsia="Times New Roman" w:hAnsi="Times New Roman"/>
                <w:i/>
                <w:sz w:val="24"/>
                <w:szCs w:val="24"/>
                <w:lang w:eastAsia="ru-RU"/>
              </w:rPr>
              <w:t>hysterosalpingo-contrast-sonography</w:t>
            </w:r>
            <w:r w:rsidRPr="001F1142">
              <w:rPr>
                <w:rFonts w:ascii="Times New Roman" w:eastAsia="Times New Roman" w:hAnsi="Times New Roman"/>
                <w:sz w:val="24"/>
                <w:szCs w:val="24"/>
                <w:lang w:eastAsia="ru-RU"/>
              </w:rPr>
              <w:t>)</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ICSI</w:t>
            </w:r>
          </w:p>
        </w:tc>
        <w:tc>
          <w:tcPr>
            <w:tcW w:w="6379" w:type="dxa"/>
            <w:tcBorders>
              <w:top w:val="nil"/>
              <w:left w:val="nil"/>
              <w:bottom w:val="nil"/>
              <w:right w:val="nil"/>
            </w:tcBorders>
            <w:shd w:val="clear" w:color="auto" w:fill="auto"/>
            <w:noWrap/>
            <w:hideMark/>
          </w:tcPr>
          <w:p w:rsidR="00324C31" w:rsidRPr="007B4B10" w:rsidRDefault="001767BD" w:rsidP="00A46489">
            <w:pPr>
              <w:spacing w:after="0"/>
              <w:jc w:val="both"/>
              <w:rPr>
                <w:rFonts w:ascii="Times New Roman" w:eastAsia="Times New Roman" w:hAnsi="Times New Roman"/>
                <w:sz w:val="24"/>
                <w:szCs w:val="24"/>
                <w:lang w:eastAsia="ru-RU"/>
              </w:rPr>
            </w:pPr>
            <w:r w:rsidRPr="007B4B10">
              <w:rPr>
                <w:rFonts w:ascii="Times New Roman" w:eastAsia="Times New Roman" w:hAnsi="Times New Roman"/>
                <w:sz w:val="24"/>
                <w:szCs w:val="24"/>
                <w:lang w:eastAsia="ru-RU"/>
              </w:rPr>
              <w:t>Intracitoplazmati</w:t>
            </w:r>
            <w:r w:rsidR="007B4B10" w:rsidRPr="007B4B10">
              <w:rPr>
                <w:rFonts w:ascii="Times New Roman" w:eastAsia="Times New Roman" w:hAnsi="Times New Roman"/>
                <w:sz w:val="24"/>
                <w:szCs w:val="24"/>
                <w:lang w:eastAsia="ru-RU"/>
              </w:rPr>
              <w:t>s</w:t>
            </w:r>
            <w:r w:rsidRPr="007B4B10">
              <w:rPr>
                <w:rFonts w:ascii="Times New Roman" w:eastAsia="Times New Roman" w:hAnsi="Times New Roman"/>
                <w:sz w:val="24"/>
                <w:szCs w:val="24"/>
                <w:lang w:eastAsia="ru-RU"/>
              </w:rPr>
              <w:t>kā viena spermatozoīda injekcija</w:t>
            </w:r>
            <w:r w:rsidR="00994EBF" w:rsidRPr="007B4B10">
              <w:rPr>
                <w:rFonts w:ascii="Times New Roman" w:eastAsia="Times New Roman" w:hAnsi="Times New Roman"/>
                <w:sz w:val="24"/>
                <w:szCs w:val="24"/>
                <w:lang w:eastAsia="ru-RU"/>
              </w:rPr>
              <w:t xml:space="preserve"> </w:t>
            </w:r>
          </w:p>
          <w:p w:rsidR="001767BD" w:rsidRPr="007B4B10" w:rsidRDefault="00994EBF" w:rsidP="00A46489">
            <w:pPr>
              <w:spacing w:after="0"/>
              <w:jc w:val="both"/>
              <w:rPr>
                <w:rFonts w:ascii="Times New Roman" w:eastAsia="Times New Roman" w:hAnsi="Times New Roman"/>
                <w:sz w:val="24"/>
                <w:szCs w:val="24"/>
                <w:lang w:eastAsia="ru-RU"/>
              </w:rPr>
            </w:pPr>
            <w:r w:rsidRPr="007B4B10">
              <w:rPr>
                <w:rFonts w:ascii="Times New Roman" w:eastAsia="Times New Roman" w:hAnsi="Times New Roman"/>
                <w:sz w:val="24"/>
                <w:szCs w:val="24"/>
                <w:lang w:eastAsia="ru-RU"/>
              </w:rPr>
              <w:t xml:space="preserve">(angļu val., </w:t>
            </w:r>
            <w:r w:rsidR="00324C31" w:rsidRPr="007B4B10">
              <w:rPr>
                <w:rFonts w:ascii="Times New Roman" w:hAnsi="Times New Roman"/>
                <w:i/>
                <w:sz w:val="24"/>
                <w:szCs w:val="24"/>
                <w:lang w:eastAsia="lv-LV"/>
              </w:rPr>
              <w:t>intracytoplasmic sperm injection</w:t>
            </w:r>
            <w:r w:rsidRPr="007B4B10">
              <w:rPr>
                <w:rFonts w:ascii="Times New Roman" w:eastAsia="Times New Roman" w:hAnsi="Times New Roman"/>
                <w:sz w:val="24"/>
                <w:szCs w:val="24"/>
                <w:lang w:eastAsia="ru-RU"/>
              </w:rPr>
              <w:t>)</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IUI</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Intrauterīna inseminācija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IVF</w:t>
            </w:r>
          </w:p>
        </w:tc>
        <w:tc>
          <w:tcPr>
            <w:tcW w:w="6379" w:type="dxa"/>
            <w:tcBorders>
              <w:top w:val="nil"/>
              <w:left w:val="nil"/>
              <w:bottom w:val="nil"/>
              <w:right w:val="nil"/>
            </w:tcBorders>
            <w:shd w:val="clear" w:color="auto" w:fill="auto"/>
            <w:noWrap/>
            <w:hideMark/>
          </w:tcPr>
          <w:p w:rsidR="00994EBF" w:rsidRPr="001F1142" w:rsidRDefault="00CF7DF9"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 xml:space="preserve">Medicīniska </w:t>
            </w:r>
            <w:r w:rsidRPr="001F1142">
              <w:rPr>
                <w:rFonts w:ascii="Times New Roman" w:eastAsia="Times New Roman" w:hAnsi="Times New Roman"/>
                <w:i/>
                <w:sz w:val="24"/>
                <w:szCs w:val="24"/>
                <w:lang w:eastAsia="ru-RU"/>
              </w:rPr>
              <w:t>in vitro</w:t>
            </w:r>
            <w:r w:rsidRPr="001F1142">
              <w:rPr>
                <w:rFonts w:ascii="Times New Roman" w:eastAsia="Times New Roman" w:hAnsi="Times New Roman"/>
                <w:sz w:val="24"/>
                <w:szCs w:val="24"/>
                <w:lang w:eastAsia="ru-RU"/>
              </w:rPr>
              <w:t xml:space="preserve"> </w:t>
            </w:r>
            <w:r w:rsidR="002945AA" w:rsidRPr="001F1142">
              <w:rPr>
                <w:rFonts w:ascii="Times New Roman" w:eastAsia="Times New Roman" w:hAnsi="Times New Roman"/>
                <w:sz w:val="24"/>
                <w:szCs w:val="24"/>
                <w:lang w:eastAsia="ru-RU"/>
              </w:rPr>
              <w:t>apaugļošana</w:t>
            </w:r>
          </w:p>
          <w:p w:rsidR="001767BD" w:rsidRPr="001F1142" w:rsidRDefault="00994EBF" w:rsidP="00A46489">
            <w:pPr>
              <w:spacing w:after="0"/>
              <w:jc w:val="both"/>
              <w:rPr>
                <w:rFonts w:ascii="Times New Roman" w:hAnsi="Times New Roman"/>
                <w:sz w:val="24"/>
                <w:szCs w:val="24"/>
              </w:rPr>
            </w:pPr>
            <w:r w:rsidRPr="001F1142">
              <w:rPr>
                <w:rFonts w:ascii="Times New Roman" w:eastAsia="Times New Roman" w:hAnsi="Times New Roman"/>
                <w:sz w:val="24"/>
                <w:szCs w:val="24"/>
                <w:lang w:eastAsia="ru-RU"/>
              </w:rPr>
              <w:t xml:space="preserve">(angļu val., </w:t>
            </w:r>
            <w:r w:rsidRPr="001F1142">
              <w:rPr>
                <w:rFonts w:ascii="Times New Roman" w:eastAsia="Times New Roman" w:hAnsi="Times New Roman"/>
                <w:i/>
                <w:sz w:val="24"/>
                <w:szCs w:val="24"/>
                <w:lang w:eastAsia="ru-RU"/>
              </w:rPr>
              <w:t xml:space="preserve">in vitro </w:t>
            </w:r>
            <w:r w:rsidR="007B4B10" w:rsidRPr="007B4B10">
              <w:rPr>
                <w:rFonts w:ascii="Times New Roman" w:eastAsia="Times New Roman" w:hAnsi="Times New Roman"/>
                <w:i/>
                <w:sz w:val="24"/>
                <w:szCs w:val="24"/>
                <w:lang w:eastAsia="ru-RU"/>
              </w:rPr>
              <w:t>fertilis</w:t>
            </w:r>
            <w:r w:rsidRPr="007B4B10">
              <w:rPr>
                <w:rFonts w:ascii="Times New Roman" w:eastAsia="Times New Roman" w:hAnsi="Times New Roman"/>
                <w:i/>
                <w:sz w:val="24"/>
                <w:szCs w:val="24"/>
                <w:lang w:eastAsia="ru-RU"/>
              </w:rPr>
              <w:t>ation</w:t>
            </w:r>
            <w:r w:rsidRPr="007B4B10">
              <w:rPr>
                <w:rFonts w:ascii="Times New Roman" w:eastAsia="Times New Roman" w:hAnsi="Times New Roman"/>
                <w:sz w:val="24"/>
                <w:szCs w:val="24"/>
                <w:lang w:eastAsia="ru-RU"/>
              </w:rPr>
              <w:t>)</w:t>
            </w:r>
            <w:r w:rsidR="0016146B" w:rsidRPr="007B4B10">
              <w:rPr>
                <w:rFonts w:ascii="Times New Roman" w:eastAsia="Times New Roman" w:hAnsi="Times New Roman"/>
                <w:sz w:val="24"/>
                <w:szCs w:val="24"/>
                <w:lang w:eastAsia="ru-RU"/>
              </w:rPr>
              <w:t xml:space="preserve"> </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ĶMI</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 xml:space="preserve">Ķermeņa masas </w:t>
            </w:r>
            <w:r w:rsidR="00AF6435" w:rsidRPr="001F1142">
              <w:rPr>
                <w:rFonts w:ascii="Times New Roman" w:eastAsia="Times New Roman" w:hAnsi="Times New Roman"/>
                <w:sz w:val="24"/>
                <w:szCs w:val="24"/>
                <w:lang w:eastAsia="ru-RU"/>
              </w:rPr>
              <w:t>indekss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LH</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Luteinizētājhormons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MESA</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Mikroķirurģiska epididimāla spermas aspirācija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MK</w:t>
            </w:r>
          </w:p>
        </w:tc>
        <w:tc>
          <w:tcPr>
            <w:tcW w:w="6379" w:type="dxa"/>
            <w:tcBorders>
              <w:top w:val="nil"/>
              <w:left w:val="nil"/>
              <w:bottom w:val="nil"/>
              <w:right w:val="nil"/>
            </w:tcBorders>
            <w:shd w:val="clear" w:color="auto" w:fill="auto"/>
            <w:noWrap/>
            <w:hideMark/>
          </w:tcPr>
          <w:p w:rsidR="001767BD" w:rsidRPr="001F1142" w:rsidRDefault="001767BD"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Ministru kabinets</w:t>
            </w:r>
          </w:p>
        </w:tc>
      </w:tr>
      <w:tr w:rsidR="009D13FF" w:rsidRPr="001F1142" w:rsidTr="00F56382">
        <w:trPr>
          <w:trHeight w:val="315"/>
        </w:trPr>
        <w:tc>
          <w:tcPr>
            <w:tcW w:w="1716" w:type="dxa"/>
            <w:tcBorders>
              <w:top w:val="nil"/>
              <w:left w:val="nil"/>
              <w:bottom w:val="nil"/>
              <w:right w:val="nil"/>
            </w:tcBorders>
            <w:shd w:val="clear" w:color="auto" w:fill="auto"/>
            <w:noWrap/>
          </w:tcPr>
          <w:p w:rsidR="00217DF1" w:rsidRPr="001F1142" w:rsidRDefault="00217DF1"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PCOS</w:t>
            </w:r>
          </w:p>
        </w:tc>
        <w:tc>
          <w:tcPr>
            <w:tcW w:w="6379" w:type="dxa"/>
            <w:tcBorders>
              <w:top w:val="nil"/>
              <w:left w:val="nil"/>
              <w:bottom w:val="nil"/>
              <w:right w:val="nil"/>
            </w:tcBorders>
            <w:shd w:val="clear" w:color="auto" w:fill="auto"/>
            <w:noWrap/>
          </w:tcPr>
          <w:p w:rsidR="00217DF1" w:rsidRPr="001F1142" w:rsidRDefault="00217DF1"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Policistisko olnīcu sindroms</w:t>
            </w:r>
          </w:p>
        </w:tc>
      </w:tr>
      <w:tr w:rsidR="009D13FF" w:rsidRPr="001F1142" w:rsidTr="00F56382">
        <w:trPr>
          <w:trHeight w:val="315"/>
        </w:trPr>
        <w:tc>
          <w:tcPr>
            <w:tcW w:w="1716" w:type="dxa"/>
            <w:tcBorders>
              <w:top w:val="nil"/>
              <w:left w:val="nil"/>
              <w:bottom w:val="nil"/>
              <w:right w:val="nil"/>
            </w:tcBorders>
            <w:shd w:val="clear" w:color="auto" w:fill="auto"/>
            <w:noWrap/>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PESA</w:t>
            </w:r>
          </w:p>
        </w:tc>
        <w:tc>
          <w:tcPr>
            <w:tcW w:w="6379" w:type="dxa"/>
            <w:tcBorders>
              <w:top w:val="nil"/>
              <w:left w:val="nil"/>
              <w:bottom w:val="nil"/>
              <w:right w:val="nil"/>
            </w:tcBorders>
            <w:shd w:val="clear" w:color="auto" w:fill="auto"/>
            <w:noWrap/>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Perkutāna epididimāla spermas aspirācija</w:t>
            </w:r>
          </w:p>
        </w:tc>
      </w:tr>
      <w:tr w:rsidR="009D13FF" w:rsidRPr="001F1142" w:rsidTr="00F56382">
        <w:trPr>
          <w:trHeight w:val="315"/>
        </w:trPr>
        <w:tc>
          <w:tcPr>
            <w:tcW w:w="1716" w:type="dxa"/>
            <w:tcBorders>
              <w:top w:val="nil"/>
              <w:left w:val="nil"/>
              <w:bottom w:val="nil"/>
              <w:right w:val="nil"/>
            </w:tcBorders>
            <w:shd w:val="clear" w:color="auto" w:fill="auto"/>
            <w:noWrap/>
          </w:tcPr>
          <w:p w:rsidR="009C65C5" w:rsidRPr="001F1142" w:rsidRDefault="00213172"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PĢ</w:t>
            </w:r>
            <w:r w:rsidR="009C65C5" w:rsidRPr="001F1142">
              <w:rPr>
                <w:rFonts w:ascii="Times New Roman" w:eastAsia="Times New Roman" w:hAnsi="Times New Roman"/>
                <w:sz w:val="24"/>
                <w:szCs w:val="24"/>
                <w:lang w:eastAsia="ru-RU"/>
              </w:rPr>
              <w:t>D</w:t>
            </w:r>
          </w:p>
        </w:tc>
        <w:tc>
          <w:tcPr>
            <w:tcW w:w="6379" w:type="dxa"/>
            <w:tcBorders>
              <w:top w:val="nil"/>
              <w:left w:val="nil"/>
              <w:bottom w:val="nil"/>
              <w:right w:val="nil"/>
            </w:tcBorders>
            <w:shd w:val="clear" w:color="auto" w:fill="auto"/>
            <w:noWrap/>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Preimplantācijas ģenētiskā diagnostika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PĶR</w:t>
            </w:r>
          </w:p>
        </w:tc>
        <w:tc>
          <w:tcPr>
            <w:tcW w:w="6379"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Polimerāzes ķēdes reakcija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PVO</w:t>
            </w:r>
          </w:p>
        </w:tc>
        <w:tc>
          <w:tcPr>
            <w:tcW w:w="6379"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Pasaules Veselības organizācija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RPR</w:t>
            </w:r>
          </w:p>
        </w:tc>
        <w:tc>
          <w:tcPr>
            <w:tcW w:w="6379"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i/>
                <w:sz w:val="24"/>
                <w:szCs w:val="24"/>
                <w:lang w:eastAsia="ru-RU"/>
              </w:rPr>
            </w:pPr>
            <w:r w:rsidRPr="001F1142">
              <w:rPr>
                <w:rStyle w:val="st"/>
                <w:rFonts w:ascii="Times New Roman" w:hAnsi="Times New Roman"/>
                <w:sz w:val="24"/>
                <w:szCs w:val="24"/>
              </w:rPr>
              <w:t>Reagīnu antivielu noteikšana</w:t>
            </w:r>
            <w:r w:rsidR="00264A45">
              <w:rPr>
                <w:rStyle w:val="st"/>
                <w:rFonts w:ascii="Times New Roman" w:hAnsi="Times New Roman"/>
                <w:sz w:val="24"/>
                <w:szCs w:val="24"/>
              </w:rPr>
              <w:t xml:space="preserve"> </w:t>
            </w:r>
            <w:r w:rsidR="00994EBF" w:rsidRPr="001F1142">
              <w:rPr>
                <w:rFonts w:ascii="Times New Roman" w:eastAsia="Times New Roman" w:hAnsi="Times New Roman"/>
                <w:sz w:val="24"/>
                <w:szCs w:val="24"/>
                <w:lang w:eastAsia="ru-RU"/>
              </w:rPr>
              <w:t xml:space="preserve">(angļu val., </w:t>
            </w:r>
            <w:r w:rsidR="00241601" w:rsidRPr="001F1142">
              <w:rPr>
                <w:rFonts w:ascii="Times New Roman" w:eastAsia="Times New Roman" w:hAnsi="Times New Roman"/>
                <w:i/>
                <w:sz w:val="24"/>
                <w:szCs w:val="24"/>
                <w:lang w:eastAsia="ru-RU"/>
              </w:rPr>
              <w:t>rapid plasma reagin</w:t>
            </w:r>
            <w:r w:rsidR="00994EBF" w:rsidRPr="001F1142">
              <w:rPr>
                <w:rFonts w:ascii="Times New Roman" w:eastAsia="Times New Roman" w:hAnsi="Times New Roman"/>
                <w:sz w:val="24"/>
                <w:szCs w:val="24"/>
                <w:lang w:eastAsia="ru-RU"/>
              </w:rPr>
              <w:t>)</w:t>
            </w:r>
          </w:p>
        </w:tc>
      </w:tr>
      <w:tr w:rsidR="006726B8" w:rsidRPr="001F1142" w:rsidTr="00F56382">
        <w:trPr>
          <w:trHeight w:val="315"/>
        </w:trPr>
        <w:tc>
          <w:tcPr>
            <w:tcW w:w="1716" w:type="dxa"/>
            <w:tcBorders>
              <w:top w:val="nil"/>
              <w:left w:val="nil"/>
              <w:bottom w:val="nil"/>
              <w:right w:val="nil"/>
            </w:tcBorders>
            <w:shd w:val="clear" w:color="auto" w:fill="auto"/>
            <w:noWrap/>
          </w:tcPr>
          <w:p w:rsidR="006726B8" w:rsidRPr="001F1142" w:rsidRDefault="006726B8"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SG</w:t>
            </w:r>
          </w:p>
        </w:tc>
        <w:tc>
          <w:tcPr>
            <w:tcW w:w="6379" w:type="dxa"/>
            <w:tcBorders>
              <w:top w:val="nil"/>
              <w:left w:val="nil"/>
              <w:bottom w:val="nil"/>
              <w:right w:val="nil"/>
            </w:tcBorders>
            <w:shd w:val="clear" w:color="auto" w:fill="auto"/>
            <w:noWrap/>
          </w:tcPr>
          <w:p w:rsidR="006726B8" w:rsidRPr="001F1142" w:rsidRDefault="006726B8" w:rsidP="00A46489">
            <w:pPr>
              <w:spacing w:after="0"/>
              <w:jc w:val="both"/>
              <w:rPr>
                <w:rStyle w:val="st"/>
                <w:rFonts w:ascii="Times New Roman" w:hAnsi="Times New Roman"/>
                <w:sz w:val="24"/>
                <w:szCs w:val="24"/>
              </w:rPr>
            </w:pPr>
            <w:r w:rsidRPr="001F1142">
              <w:rPr>
                <w:rStyle w:val="st"/>
                <w:rFonts w:ascii="Times New Roman" w:hAnsi="Times New Roman"/>
                <w:sz w:val="24"/>
                <w:szCs w:val="24"/>
              </w:rPr>
              <w:t>Spermogramma</w:t>
            </w:r>
          </w:p>
        </w:tc>
      </w:tr>
      <w:tr w:rsidR="009D13FF" w:rsidRPr="001F1142" w:rsidTr="00F56382">
        <w:trPr>
          <w:trHeight w:val="315"/>
        </w:trPr>
        <w:tc>
          <w:tcPr>
            <w:tcW w:w="1716" w:type="dxa"/>
            <w:tcBorders>
              <w:top w:val="nil"/>
              <w:left w:val="nil"/>
              <w:bottom w:val="nil"/>
              <w:right w:val="nil"/>
            </w:tcBorders>
            <w:shd w:val="clear" w:color="auto" w:fill="auto"/>
            <w:noWrap/>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SHBG</w:t>
            </w:r>
          </w:p>
        </w:tc>
        <w:tc>
          <w:tcPr>
            <w:tcW w:w="6379" w:type="dxa"/>
            <w:tcBorders>
              <w:top w:val="nil"/>
              <w:left w:val="nil"/>
              <w:bottom w:val="nil"/>
              <w:right w:val="nil"/>
            </w:tcBorders>
            <w:shd w:val="clear" w:color="auto" w:fill="auto"/>
            <w:noWrap/>
          </w:tcPr>
          <w:p w:rsidR="00D34AA6" w:rsidRPr="001F1142" w:rsidRDefault="009C65C5" w:rsidP="00A46489">
            <w:pPr>
              <w:spacing w:after="0"/>
              <w:jc w:val="both"/>
              <w:rPr>
                <w:rStyle w:val="st"/>
                <w:rFonts w:ascii="Times New Roman" w:hAnsi="Times New Roman"/>
                <w:sz w:val="24"/>
                <w:szCs w:val="24"/>
              </w:rPr>
            </w:pPr>
            <w:r w:rsidRPr="001F1142">
              <w:rPr>
                <w:rStyle w:val="st"/>
                <w:rFonts w:ascii="Times New Roman" w:hAnsi="Times New Roman"/>
                <w:sz w:val="24"/>
                <w:szCs w:val="24"/>
              </w:rPr>
              <w:t>Sekshormonu saistošais globulīns</w:t>
            </w:r>
            <w:r w:rsidR="00994EBF" w:rsidRPr="001F1142">
              <w:rPr>
                <w:rStyle w:val="st"/>
                <w:rFonts w:ascii="Times New Roman" w:hAnsi="Times New Roman"/>
                <w:sz w:val="24"/>
                <w:szCs w:val="24"/>
              </w:rPr>
              <w:t xml:space="preserve"> </w:t>
            </w:r>
          </w:p>
          <w:p w:rsidR="009C65C5" w:rsidRPr="001F1142" w:rsidRDefault="00994EBF" w:rsidP="00A46489">
            <w:pPr>
              <w:spacing w:after="0"/>
              <w:jc w:val="both"/>
              <w:rPr>
                <w:rFonts w:ascii="Times New Roman" w:hAnsi="Times New Roman"/>
                <w:sz w:val="24"/>
                <w:szCs w:val="24"/>
              </w:rPr>
            </w:pPr>
            <w:r w:rsidRPr="001F1142">
              <w:rPr>
                <w:rFonts w:ascii="Times New Roman" w:eastAsia="Times New Roman" w:hAnsi="Times New Roman"/>
                <w:sz w:val="24"/>
                <w:szCs w:val="24"/>
                <w:lang w:eastAsia="ru-RU"/>
              </w:rPr>
              <w:t xml:space="preserve">(angļu val., </w:t>
            </w:r>
            <w:r w:rsidR="00D34AA6" w:rsidRPr="001F1142">
              <w:rPr>
                <w:rFonts w:ascii="Times New Roman" w:eastAsia="Times New Roman" w:hAnsi="Times New Roman"/>
                <w:i/>
                <w:sz w:val="24"/>
                <w:szCs w:val="24"/>
                <w:lang w:eastAsia="ru-RU"/>
              </w:rPr>
              <w:t>sex hormone binding globulin</w:t>
            </w:r>
            <w:r w:rsidRPr="001F1142">
              <w:rPr>
                <w:rFonts w:ascii="Times New Roman" w:eastAsia="Times New Roman" w:hAnsi="Times New Roman"/>
                <w:sz w:val="24"/>
                <w:szCs w:val="24"/>
                <w:lang w:eastAsia="ru-RU"/>
              </w:rPr>
              <w:t>)</w:t>
            </w:r>
          </w:p>
        </w:tc>
      </w:tr>
      <w:tr w:rsidR="001F23A7" w:rsidRPr="001F1142" w:rsidTr="00F56382">
        <w:trPr>
          <w:trHeight w:val="315"/>
        </w:trPr>
        <w:tc>
          <w:tcPr>
            <w:tcW w:w="1716" w:type="dxa"/>
            <w:tcBorders>
              <w:top w:val="nil"/>
              <w:left w:val="nil"/>
              <w:bottom w:val="nil"/>
              <w:right w:val="nil"/>
            </w:tcBorders>
            <w:shd w:val="clear" w:color="auto" w:fill="auto"/>
            <w:noWrap/>
          </w:tcPr>
          <w:p w:rsidR="001F23A7" w:rsidRPr="007B4B10" w:rsidRDefault="001F23A7" w:rsidP="00A46489">
            <w:pPr>
              <w:spacing w:after="0"/>
              <w:jc w:val="both"/>
              <w:rPr>
                <w:rFonts w:ascii="Times New Roman" w:eastAsia="Times New Roman" w:hAnsi="Times New Roman"/>
                <w:sz w:val="24"/>
                <w:szCs w:val="24"/>
                <w:lang w:eastAsia="ru-RU"/>
              </w:rPr>
            </w:pPr>
            <w:r w:rsidRPr="007B4B10">
              <w:rPr>
                <w:rFonts w:ascii="Times New Roman" w:eastAsia="Times New Roman" w:hAnsi="Times New Roman"/>
                <w:sz w:val="24"/>
                <w:szCs w:val="24"/>
                <w:lang w:eastAsia="ru-RU"/>
              </w:rPr>
              <w:t>ST</w:t>
            </w:r>
            <w:r w:rsidR="007B4B10" w:rsidRPr="007B4B10">
              <w:rPr>
                <w:rFonts w:ascii="Times New Roman" w:eastAsia="Times New Roman" w:hAnsi="Times New Roman"/>
                <w:sz w:val="24"/>
                <w:szCs w:val="24"/>
                <w:lang w:eastAsia="ru-RU"/>
              </w:rPr>
              <w:t>S</w:t>
            </w:r>
          </w:p>
        </w:tc>
        <w:tc>
          <w:tcPr>
            <w:tcW w:w="6379" w:type="dxa"/>
            <w:tcBorders>
              <w:top w:val="nil"/>
              <w:left w:val="nil"/>
              <w:bottom w:val="nil"/>
              <w:right w:val="nil"/>
            </w:tcBorders>
            <w:shd w:val="clear" w:color="auto" w:fill="auto"/>
            <w:noWrap/>
          </w:tcPr>
          <w:p w:rsidR="001F23A7" w:rsidRPr="001F1142" w:rsidRDefault="001F23A7" w:rsidP="00A46489">
            <w:pPr>
              <w:spacing w:after="0"/>
              <w:jc w:val="both"/>
              <w:rPr>
                <w:rStyle w:val="st"/>
                <w:rFonts w:ascii="Times New Roman" w:hAnsi="Times New Roman"/>
                <w:sz w:val="24"/>
                <w:szCs w:val="24"/>
              </w:rPr>
            </w:pPr>
            <w:r w:rsidRPr="001F1142">
              <w:rPr>
                <w:rStyle w:val="st"/>
                <w:rFonts w:ascii="Times New Roman" w:hAnsi="Times New Roman"/>
                <w:sz w:val="24"/>
                <w:szCs w:val="24"/>
              </w:rPr>
              <w:t xml:space="preserve">Seksuāli transmisīvas </w:t>
            </w:r>
            <w:r w:rsidR="007B4B10">
              <w:rPr>
                <w:rStyle w:val="st"/>
                <w:rFonts w:ascii="Times New Roman" w:hAnsi="Times New Roman"/>
                <w:sz w:val="24"/>
                <w:szCs w:val="24"/>
              </w:rPr>
              <w:t>slimīb</w:t>
            </w:r>
            <w:r w:rsidR="007B4B10" w:rsidRPr="001F1142">
              <w:rPr>
                <w:rStyle w:val="st"/>
                <w:rFonts w:ascii="Times New Roman" w:hAnsi="Times New Roman"/>
                <w:sz w:val="24"/>
                <w:szCs w:val="24"/>
              </w:rPr>
              <w:t>as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TESE</w:t>
            </w:r>
          </w:p>
        </w:tc>
        <w:tc>
          <w:tcPr>
            <w:tcW w:w="6379"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Testikulāra spermas ekstrakcija</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TPHA</w:t>
            </w:r>
          </w:p>
        </w:tc>
        <w:tc>
          <w:tcPr>
            <w:tcW w:w="6379" w:type="dxa"/>
            <w:tcBorders>
              <w:top w:val="nil"/>
              <w:left w:val="nil"/>
              <w:bottom w:val="nil"/>
              <w:right w:val="nil"/>
            </w:tcBorders>
            <w:shd w:val="clear" w:color="auto" w:fill="auto"/>
            <w:noWrap/>
            <w:hideMark/>
          </w:tcPr>
          <w:p w:rsidR="009C65C5" w:rsidRPr="001F1142" w:rsidRDefault="009C65C5" w:rsidP="00A46489">
            <w:pPr>
              <w:spacing w:after="0"/>
              <w:jc w:val="both"/>
              <w:rPr>
                <w:rFonts w:ascii="Times New Roman" w:hAnsi="Times New Roman"/>
                <w:sz w:val="24"/>
                <w:szCs w:val="24"/>
              </w:rPr>
            </w:pPr>
            <w:r w:rsidRPr="001F1142">
              <w:rPr>
                <w:rStyle w:val="st"/>
                <w:rFonts w:ascii="Times New Roman" w:hAnsi="Times New Roman"/>
                <w:i/>
                <w:sz w:val="24"/>
                <w:szCs w:val="24"/>
              </w:rPr>
              <w:t>Treponema Pallidum</w:t>
            </w:r>
            <w:r w:rsidRPr="001F1142">
              <w:rPr>
                <w:rStyle w:val="st"/>
                <w:rFonts w:ascii="Times New Roman" w:hAnsi="Times New Roman"/>
                <w:sz w:val="24"/>
                <w:szCs w:val="24"/>
              </w:rPr>
              <w:t xml:space="preserve"> pasīvās hemaglutinācijas tests</w:t>
            </w:r>
          </w:p>
        </w:tc>
      </w:tr>
      <w:tr w:rsidR="009D13FF" w:rsidRPr="001F1142" w:rsidTr="00F56382">
        <w:trPr>
          <w:trHeight w:val="315"/>
        </w:trPr>
        <w:tc>
          <w:tcPr>
            <w:tcW w:w="1716" w:type="dxa"/>
            <w:tcBorders>
              <w:top w:val="nil"/>
              <w:left w:val="nil"/>
              <w:bottom w:val="nil"/>
              <w:right w:val="nil"/>
            </w:tcBorders>
            <w:shd w:val="clear" w:color="auto" w:fill="auto"/>
            <w:noWrap/>
            <w:hideMark/>
          </w:tcPr>
          <w:p w:rsidR="009C65C5"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TSH</w:t>
            </w:r>
          </w:p>
          <w:p w:rsidR="00264A45" w:rsidRPr="001F1142" w:rsidRDefault="00264A45" w:rsidP="00A4648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USG</w:t>
            </w:r>
          </w:p>
        </w:tc>
        <w:tc>
          <w:tcPr>
            <w:tcW w:w="6379" w:type="dxa"/>
            <w:tcBorders>
              <w:top w:val="nil"/>
              <w:left w:val="nil"/>
              <w:bottom w:val="nil"/>
              <w:right w:val="nil"/>
            </w:tcBorders>
            <w:shd w:val="clear" w:color="auto" w:fill="auto"/>
            <w:noWrap/>
            <w:hideMark/>
          </w:tcPr>
          <w:p w:rsidR="00264A45" w:rsidRDefault="009C65C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Tireotropais hormons</w:t>
            </w:r>
          </w:p>
          <w:p w:rsidR="00264A45" w:rsidRDefault="00264A45" w:rsidP="00A46489">
            <w:pPr>
              <w:spacing w:after="0"/>
              <w:jc w:val="both"/>
              <w:rPr>
                <w:rFonts w:ascii="Times New Roman" w:eastAsia="Times New Roman" w:hAnsi="Times New Roman"/>
                <w:sz w:val="24"/>
                <w:szCs w:val="24"/>
                <w:lang w:eastAsia="ru-RU"/>
              </w:rPr>
            </w:pPr>
            <w:r w:rsidRPr="001F1142">
              <w:rPr>
                <w:rFonts w:ascii="Times New Roman" w:eastAsia="Times New Roman" w:hAnsi="Times New Roman"/>
                <w:sz w:val="24"/>
                <w:szCs w:val="24"/>
                <w:lang w:eastAsia="ru-RU"/>
              </w:rPr>
              <w:t>Ultrasonogrāfija</w:t>
            </w:r>
          </w:p>
          <w:p w:rsidR="00264A45" w:rsidRPr="001F1142" w:rsidRDefault="00264A45" w:rsidP="00A46489">
            <w:pPr>
              <w:spacing w:after="0"/>
              <w:jc w:val="both"/>
              <w:rPr>
                <w:rFonts w:ascii="Times New Roman" w:eastAsia="Times New Roman" w:hAnsi="Times New Roman"/>
                <w:sz w:val="24"/>
                <w:szCs w:val="24"/>
                <w:lang w:eastAsia="ru-RU"/>
              </w:rPr>
            </w:pPr>
          </w:p>
        </w:tc>
      </w:tr>
    </w:tbl>
    <w:p w:rsidR="00731C96" w:rsidRDefault="00731C96" w:rsidP="00A46489">
      <w:pPr>
        <w:jc w:val="both"/>
      </w:pPr>
      <w:r>
        <w:br w:type="page"/>
      </w:r>
    </w:p>
    <w:tbl>
      <w:tblPr>
        <w:tblW w:w="8095" w:type="dxa"/>
        <w:tblInd w:w="93" w:type="dxa"/>
        <w:tblLook w:val="04A0" w:firstRow="1" w:lastRow="0" w:firstColumn="1" w:lastColumn="0" w:noHBand="0" w:noVBand="1"/>
      </w:tblPr>
      <w:tblGrid>
        <w:gridCol w:w="1716"/>
        <w:gridCol w:w="6379"/>
      </w:tblGrid>
      <w:tr w:rsidR="009D13FF" w:rsidRPr="001F1142" w:rsidTr="00F56382">
        <w:trPr>
          <w:trHeight w:val="315"/>
        </w:trPr>
        <w:tc>
          <w:tcPr>
            <w:tcW w:w="1716" w:type="dxa"/>
            <w:tcBorders>
              <w:top w:val="nil"/>
              <w:left w:val="nil"/>
              <w:bottom w:val="nil"/>
              <w:right w:val="nil"/>
            </w:tcBorders>
            <w:shd w:val="clear" w:color="auto" w:fill="auto"/>
            <w:noWrap/>
            <w:hideMark/>
          </w:tcPr>
          <w:p w:rsidR="009C65C5" w:rsidRPr="001F1142" w:rsidRDefault="009C65C5" w:rsidP="000A5990">
            <w:pPr>
              <w:spacing w:after="0"/>
              <w:rPr>
                <w:rFonts w:ascii="Times New Roman" w:eastAsia="Times New Roman" w:hAnsi="Times New Roman"/>
                <w:sz w:val="24"/>
                <w:szCs w:val="24"/>
                <w:lang w:eastAsia="ru-RU"/>
              </w:rPr>
            </w:pPr>
          </w:p>
        </w:tc>
        <w:tc>
          <w:tcPr>
            <w:tcW w:w="6379" w:type="dxa"/>
            <w:tcBorders>
              <w:top w:val="nil"/>
              <w:left w:val="nil"/>
              <w:bottom w:val="nil"/>
              <w:right w:val="nil"/>
            </w:tcBorders>
            <w:shd w:val="clear" w:color="auto" w:fill="auto"/>
            <w:noWrap/>
            <w:hideMark/>
          </w:tcPr>
          <w:p w:rsidR="00452397" w:rsidRPr="001F1142" w:rsidRDefault="00452397" w:rsidP="000A5990">
            <w:pPr>
              <w:spacing w:after="0"/>
              <w:rPr>
                <w:rFonts w:ascii="Times New Roman" w:eastAsia="Times New Roman" w:hAnsi="Times New Roman"/>
                <w:sz w:val="24"/>
                <w:szCs w:val="24"/>
                <w:lang w:eastAsia="ru-RU"/>
              </w:rPr>
            </w:pPr>
          </w:p>
        </w:tc>
      </w:tr>
    </w:tbl>
    <w:p w:rsidR="00992A79" w:rsidRPr="001F1142" w:rsidRDefault="00992A79" w:rsidP="00D54F21">
      <w:pPr>
        <w:pStyle w:val="Bezatstarpm"/>
        <w:spacing w:line="360" w:lineRule="auto"/>
        <w:jc w:val="center"/>
        <w:outlineLvl w:val="0"/>
        <w:rPr>
          <w:rFonts w:ascii="Times New Roman" w:hAnsi="Times New Roman"/>
          <w:b/>
          <w:sz w:val="24"/>
          <w:szCs w:val="24"/>
        </w:rPr>
      </w:pPr>
      <w:bookmarkStart w:id="2" w:name="_Toc331965762"/>
      <w:bookmarkStart w:id="3" w:name="_Toc334181783"/>
      <w:bookmarkEnd w:id="1"/>
      <w:r w:rsidRPr="001F1142">
        <w:rPr>
          <w:rFonts w:ascii="Times New Roman" w:hAnsi="Times New Roman"/>
          <w:b/>
          <w:sz w:val="24"/>
          <w:szCs w:val="24"/>
        </w:rPr>
        <w:t>IEVADS</w:t>
      </w:r>
      <w:bookmarkEnd w:id="2"/>
      <w:bookmarkEnd w:id="3"/>
    </w:p>
    <w:p w:rsidR="00992A79" w:rsidRPr="001F1142" w:rsidRDefault="00992A79" w:rsidP="000C65D1">
      <w:pPr>
        <w:pStyle w:val="Bezatstarpm"/>
        <w:spacing w:line="360" w:lineRule="auto"/>
        <w:jc w:val="both"/>
        <w:outlineLvl w:val="0"/>
        <w:rPr>
          <w:rFonts w:ascii="Times New Roman" w:hAnsi="Times New Roman"/>
          <w:b/>
          <w:sz w:val="24"/>
          <w:szCs w:val="24"/>
        </w:rPr>
      </w:pPr>
    </w:p>
    <w:p w:rsidR="00B81F3B" w:rsidRDefault="002C0944" w:rsidP="00A46489">
      <w:pPr>
        <w:pStyle w:val="Bezatstarpm"/>
        <w:spacing w:line="360" w:lineRule="auto"/>
        <w:jc w:val="both"/>
        <w:rPr>
          <w:rFonts w:ascii="Times New Roman" w:hAnsi="Times New Roman"/>
          <w:sz w:val="24"/>
          <w:szCs w:val="24"/>
        </w:rPr>
      </w:pPr>
      <w:r w:rsidRPr="001F1142">
        <w:rPr>
          <w:rFonts w:ascii="Times New Roman" w:hAnsi="Times New Roman"/>
          <w:sz w:val="24"/>
          <w:szCs w:val="24"/>
        </w:rPr>
        <w:t>Klīniskajās vadlīnijās (</w:t>
      </w:r>
      <w:r>
        <w:rPr>
          <w:rFonts w:ascii="Times New Roman" w:hAnsi="Times New Roman"/>
          <w:sz w:val="24"/>
          <w:szCs w:val="24"/>
        </w:rPr>
        <w:t>turpmāk – vadlīnijas) sniegts ieskats un</w:t>
      </w:r>
      <w:r w:rsidRPr="001F1142">
        <w:rPr>
          <w:rFonts w:ascii="Times New Roman" w:hAnsi="Times New Roman"/>
          <w:sz w:val="24"/>
          <w:szCs w:val="24"/>
        </w:rPr>
        <w:t xml:space="preserve"> informācija par</w:t>
      </w:r>
      <w:r>
        <w:rPr>
          <w:rFonts w:ascii="Times New Roman" w:hAnsi="Times New Roman"/>
          <w:sz w:val="24"/>
          <w:szCs w:val="24"/>
        </w:rPr>
        <w:t xml:space="preserve"> neauglības profilaksi un auglību ietekmējošiem faktoriem; pacientes novērošanu pēc ārstēšanas, ietverot grūtniecības aprūpi</w:t>
      </w:r>
      <w:r w:rsidR="007224CD">
        <w:rPr>
          <w:rFonts w:ascii="Times New Roman" w:hAnsi="Times New Roman"/>
          <w:sz w:val="24"/>
          <w:szCs w:val="24"/>
        </w:rPr>
        <w:t xml:space="preserve">, </w:t>
      </w:r>
      <w:r w:rsidRPr="007224CD">
        <w:rPr>
          <w:rFonts w:ascii="Times New Roman" w:hAnsi="Times New Roman"/>
          <w:b/>
          <w:i/>
          <w:sz w:val="24"/>
          <w:szCs w:val="24"/>
        </w:rPr>
        <w:t>kā galveno vadlīniju uzdevumu izvirzot ieteikumu sniegšanu par sieviešu un vīriešu neauglības diagnostiku, neauglības ārstēšanas pamatprincipiem un neauglības pacientu diagnostiskas un atbilstošas ārstēšanas taktikas izvēli.</w:t>
      </w:r>
      <w:r w:rsidRPr="001F1142">
        <w:rPr>
          <w:rFonts w:ascii="Times New Roman" w:hAnsi="Times New Roman"/>
          <w:sz w:val="24"/>
          <w:szCs w:val="24"/>
        </w:rPr>
        <w:t xml:space="preserve"> </w:t>
      </w:r>
    </w:p>
    <w:p w:rsidR="007224CD" w:rsidRPr="00A74FAB" w:rsidRDefault="007224CD" w:rsidP="00A46489">
      <w:pPr>
        <w:pStyle w:val="Bezatstarpm"/>
        <w:spacing w:line="360" w:lineRule="auto"/>
        <w:jc w:val="both"/>
        <w:rPr>
          <w:rFonts w:ascii="Times New Roman" w:hAnsi="Times New Roman"/>
          <w:sz w:val="24"/>
          <w:szCs w:val="24"/>
          <w:shd w:val="clear" w:color="auto" w:fill="FFFFFF"/>
        </w:rPr>
      </w:pPr>
    </w:p>
    <w:p w:rsidR="004D34C1" w:rsidRDefault="0073121A" w:rsidP="00A46489">
      <w:pPr>
        <w:pStyle w:val="Bezatstarpm"/>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Pasaules </w:t>
      </w:r>
      <w:r w:rsidR="00992A79" w:rsidRPr="001F1142">
        <w:rPr>
          <w:rFonts w:ascii="Times New Roman" w:hAnsi="Times New Roman"/>
          <w:sz w:val="24"/>
          <w:szCs w:val="24"/>
          <w:shd w:val="clear" w:color="auto" w:fill="FFFFFF"/>
        </w:rPr>
        <w:t>valstīs</w:t>
      </w:r>
      <w:r w:rsidR="00C04038">
        <w:rPr>
          <w:rFonts w:ascii="Times New Roman" w:hAnsi="Times New Roman"/>
          <w:sz w:val="24"/>
          <w:szCs w:val="24"/>
          <w:shd w:val="clear" w:color="auto" w:fill="FFFFFF"/>
        </w:rPr>
        <w:t xml:space="preserve">, </w:t>
      </w:r>
      <w:r w:rsidR="00DC603A" w:rsidRPr="004035F8">
        <w:rPr>
          <w:rFonts w:ascii="Times New Roman" w:hAnsi="Times New Roman"/>
          <w:sz w:val="24"/>
          <w:szCs w:val="24"/>
          <w:shd w:val="clear" w:color="auto" w:fill="FFFFFF"/>
        </w:rPr>
        <w:t xml:space="preserve">tādās kā </w:t>
      </w:r>
      <w:r w:rsidR="00D077C2">
        <w:rPr>
          <w:rFonts w:ascii="Times New Roman" w:hAnsi="Times New Roman"/>
          <w:sz w:val="24"/>
          <w:szCs w:val="24"/>
          <w:shd w:val="clear" w:color="auto" w:fill="FFFFFF"/>
        </w:rPr>
        <w:t>Vācija</w:t>
      </w:r>
      <w:r w:rsidR="00DC603A" w:rsidRPr="005D31E0">
        <w:rPr>
          <w:rFonts w:ascii="Times New Roman" w:hAnsi="Times New Roman"/>
          <w:sz w:val="24"/>
          <w:szCs w:val="24"/>
          <w:shd w:val="clear" w:color="auto" w:fill="FFFFFF"/>
        </w:rPr>
        <w:t xml:space="preserve">, </w:t>
      </w:r>
      <w:r w:rsidR="00D077C2">
        <w:rPr>
          <w:rFonts w:ascii="Times New Roman" w:hAnsi="Times New Roman"/>
          <w:sz w:val="24"/>
          <w:szCs w:val="24"/>
          <w:shd w:val="clear" w:color="auto" w:fill="FFFFFF"/>
        </w:rPr>
        <w:t>Dānija</w:t>
      </w:r>
      <w:r w:rsidR="004035F8" w:rsidRPr="005D31E0">
        <w:rPr>
          <w:rFonts w:ascii="Times New Roman" w:hAnsi="Times New Roman"/>
          <w:sz w:val="24"/>
          <w:szCs w:val="24"/>
          <w:shd w:val="clear" w:color="auto" w:fill="FFFFFF"/>
        </w:rPr>
        <w:t>, Lielbritānij</w:t>
      </w:r>
      <w:r w:rsidR="00D077C2">
        <w:rPr>
          <w:rFonts w:ascii="Times New Roman" w:hAnsi="Times New Roman"/>
          <w:sz w:val="24"/>
          <w:szCs w:val="24"/>
          <w:shd w:val="clear" w:color="auto" w:fill="FFFFFF"/>
        </w:rPr>
        <w:t>a</w:t>
      </w:r>
      <w:r w:rsidR="0086499A" w:rsidRPr="005D31E0">
        <w:rPr>
          <w:rFonts w:ascii="Times New Roman" w:hAnsi="Times New Roman"/>
          <w:sz w:val="24"/>
          <w:szCs w:val="24"/>
          <w:shd w:val="clear" w:color="auto" w:fill="FFFFFF"/>
        </w:rPr>
        <w:t xml:space="preserve"> </w:t>
      </w:r>
      <w:r w:rsidR="004035F8" w:rsidRPr="005D31E0">
        <w:rPr>
          <w:rFonts w:ascii="Times New Roman" w:hAnsi="Times New Roman"/>
          <w:sz w:val="24"/>
          <w:szCs w:val="24"/>
          <w:shd w:val="clear" w:color="auto" w:fill="FFFFFF"/>
        </w:rPr>
        <w:t>u</w:t>
      </w:r>
      <w:r w:rsidR="004035F8">
        <w:rPr>
          <w:rFonts w:ascii="Times New Roman" w:hAnsi="Times New Roman"/>
          <w:sz w:val="24"/>
          <w:szCs w:val="24"/>
          <w:shd w:val="clear" w:color="auto" w:fill="FFFFFF"/>
        </w:rPr>
        <w:t xml:space="preserve">. c. </w:t>
      </w:r>
      <w:r w:rsidR="00992A79" w:rsidRPr="001F1142">
        <w:rPr>
          <w:rFonts w:ascii="Times New Roman" w:hAnsi="Times New Roman"/>
          <w:sz w:val="24"/>
          <w:szCs w:val="24"/>
          <w:shd w:val="clear" w:color="auto" w:fill="FFFFFF"/>
        </w:rPr>
        <w:t xml:space="preserve">no neauglības cieš ap 13-15% pāru </w:t>
      </w:r>
      <w:sdt>
        <w:sdtPr>
          <w:rPr>
            <w:rFonts w:ascii="Times New Roman" w:hAnsi="Times New Roman"/>
            <w:sz w:val="24"/>
            <w:szCs w:val="24"/>
            <w:shd w:val="clear" w:color="auto" w:fill="FFFFFF"/>
          </w:rPr>
          <w:id w:val="964004592"/>
          <w:citation/>
        </w:sdtPr>
        <w:sdtEndPr/>
        <w:sdtContent>
          <w:r w:rsidR="00605DD0" w:rsidRPr="001F1142">
            <w:rPr>
              <w:rFonts w:ascii="Times New Roman" w:hAnsi="Times New Roman"/>
              <w:sz w:val="24"/>
              <w:szCs w:val="24"/>
              <w:shd w:val="clear" w:color="auto" w:fill="FFFFFF"/>
            </w:rPr>
            <w:fldChar w:fldCharType="begin"/>
          </w:r>
          <w:r w:rsidR="00992A79" w:rsidRPr="001F1142">
            <w:rPr>
              <w:rFonts w:ascii="Times New Roman" w:hAnsi="Times New Roman"/>
              <w:sz w:val="24"/>
              <w:szCs w:val="24"/>
              <w:shd w:val="clear" w:color="auto" w:fill="FFFFFF"/>
            </w:rPr>
            <w:instrText xml:space="preserve"> CITATION Kam1 \l 1062 </w:instrText>
          </w:r>
          <w:r w:rsidR="00605DD0" w:rsidRPr="001F1142">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Kam1" w:history="1">
            <w:r w:rsidR="000559D3" w:rsidRPr="000559D3">
              <w:rPr>
                <w:rFonts w:ascii="Times New Roman" w:hAnsi="Times New Roman"/>
                <w:noProof/>
                <w:sz w:val="24"/>
                <w:szCs w:val="24"/>
                <w:shd w:val="clear" w:color="auto" w:fill="FFFFFF"/>
              </w:rPr>
              <w:t>1</w:t>
            </w:r>
          </w:hyperlink>
          <w:r w:rsidR="000559D3" w:rsidRPr="000559D3">
            <w:rPr>
              <w:rFonts w:ascii="Times New Roman" w:hAnsi="Times New Roman"/>
              <w:noProof/>
              <w:sz w:val="24"/>
              <w:szCs w:val="24"/>
              <w:shd w:val="clear" w:color="auto" w:fill="FFFFFF"/>
            </w:rPr>
            <w:t>]</w:t>
          </w:r>
          <w:r w:rsidR="00605DD0" w:rsidRPr="001F1142">
            <w:rPr>
              <w:rFonts w:ascii="Times New Roman" w:hAnsi="Times New Roman"/>
              <w:sz w:val="24"/>
              <w:szCs w:val="24"/>
              <w:shd w:val="clear" w:color="auto" w:fill="FFFFFF"/>
            </w:rPr>
            <w:fldChar w:fldCharType="end"/>
          </w:r>
        </w:sdtContent>
      </w:sdt>
      <w:r w:rsidR="00BB2410">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151913243"/>
          <w:citation/>
        </w:sdtPr>
        <w:sdtEndPr/>
        <w:sdtContent>
          <w:r w:rsidR="00605DD0">
            <w:rPr>
              <w:rFonts w:ascii="Times New Roman" w:hAnsi="Times New Roman"/>
              <w:sz w:val="24"/>
              <w:szCs w:val="24"/>
              <w:shd w:val="clear" w:color="auto" w:fill="FFFFFF"/>
            </w:rPr>
            <w:fldChar w:fldCharType="begin"/>
          </w:r>
          <w:r w:rsidR="00BB2410">
            <w:rPr>
              <w:rFonts w:ascii="Times New Roman" w:hAnsi="Times New Roman"/>
              <w:sz w:val="24"/>
              <w:szCs w:val="24"/>
              <w:shd w:val="clear" w:color="auto" w:fill="FFFFFF"/>
            </w:rPr>
            <w:instrText xml:space="preserve"> CITATION 10J \l 1062 </w:instrText>
          </w:r>
          <w:r w:rsidR="00605DD0">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10J" w:history="1">
            <w:r w:rsidR="000559D3" w:rsidRPr="000559D3">
              <w:rPr>
                <w:rFonts w:ascii="Times New Roman" w:hAnsi="Times New Roman"/>
                <w:noProof/>
                <w:sz w:val="24"/>
                <w:szCs w:val="24"/>
                <w:shd w:val="clear" w:color="auto" w:fill="FFFFFF"/>
              </w:rPr>
              <w:t>2</w:t>
            </w:r>
          </w:hyperlink>
          <w:r w:rsidR="000559D3" w:rsidRPr="000559D3">
            <w:rPr>
              <w:rFonts w:ascii="Times New Roman" w:hAnsi="Times New Roman"/>
              <w:noProof/>
              <w:sz w:val="24"/>
              <w:szCs w:val="24"/>
              <w:shd w:val="clear" w:color="auto" w:fill="FFFFFF"/>
            </w:rPr>
            <w:t>]</w:t>
          </w:r>
          <w:r w:rsidR="00605DD0">
            <w:rPr>
              <w:rFonts w:ascii="Times New Roman" w:hAnsi="Times New Roman"/>
              <w:sz w:val="24"/>
              <w:szCs w:val="24"/>
              <w:shd w:val="clear" w:color="auto" w:fill="FFFFFF"/>
            </w:rPr>
            <w:fldChar w:fldCharType="end"/>
          </w:r>
        </w:sdtContent>
      </w:sdt>
      <w:r w:rsidR="00255247">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2014216403"/>
          <w:citation/>
        </w:sdtPr>
        <w:sdtEndPr/>
        <w:sdtContent>
          <w:r w:rsidR="00605DD0">
            <w:rPr>
              <w:rFonts w:ascii="Times New Roman" w:hAnsi="Times New Roman"/>
              <w:sz w:val="24"/>
              <w:szCs w:val="24"/>
              <w:shd w:val="clear" w:color="auto" w:fill="FFFFFF"/>
            </w:rPr>
            <w:fldChar w:fldCharType="begin"/>
          </w:r>
          <w:r w:rsidR="00255247">
            <w:rPr>
              <w:rFonts w:ascii="Times New Roman" w:hAnsi="Times New Roman"/>
              <w:sz w:val="24"/>
              <w:szCs w:val="24"/>
              <w:shd w:val="clear" w:color="auto" w:fill="FFFFFF"/>
            </w:rPr>
            <w:instrText xml:space="preserve"> CITATION Ļev \l 1062 </w:instrText>
          </w:r>
          <w:r w:rsidR="00605DD0">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Ļev" w:history="1">
            <w:r w:rsidR="000559D3" w:rsidRPr="000559D3">
              <w:rPr>
                <w:rFonts w:ascii="Times New Roman" w:hAnsi="Times New Roman"/>
                <w:noProof/>
                <w:sz w:val="24"/>
                <w:szCs w:val="24"/>
                <w:shd w:val="clear" w:color="auto" w:fill="FFFFFF"/>
              </w:rPr>
              <w:t>3</w:t>
            </w:r>
          </w:hyperlink>
          <w:r w:rsidR="000559D3" w:rsidRPr="000559D3">
            <w:rPr>
              <w:rFonts w:ascii="Times New Roman" w:hAnsi="Times New Roman"/>
              <w:noProof/>
              <w:sz w:val="24"/>
              <w:szCs w:val="24"/>
              <w:shd w:val="clear" w:color="auto" w:fill="FFFFFF"/>
            </w:rPr>
            <w:t>]</w:t>
          </w:r>
          <w:r w:rsidR="00605DD0">
            <w:rPr>
              <w:rFonts w:ascii="Times New Roman" w:hAnsi="Times New Roman"/>
              <w:sz w:val="24"/>
              <w:szCs w:val="24"/>
              <w:shd w:val="clear" w:color="auto" w:fill="FFFFFF"/>
            </w:rPr>
            <w:fldChar w:fldCharType="end"/>
          </w:r>
        </w:sdtContent>
      </w:sdt>
      <w:r w:rsidR="00992A79" w:rsidRPr="001F1142">
        <w:rPr>
          <w:rFonts w:ascii="Times New Roman" w:hAnsi="Times New Roman"/>
          <w:sz w:val="24"/>
          <w:szCs w:val="24"/>
          <w:shd w:val="clear" w:color="auto" w:fill="FFFFFF"/>
        </w:rPr>
        <w:t xml:space="preserve">. </w:t>
      </w:r>
      <w:r w:rsidR="004035F8" w:rsidRPr="005D31E0">
        <w:rPr>
          <w:rFonts w:ascii="Times New Roman" w:hAnsi="Times New Roman"/>
          <w:sz w:val="24"/>
          <w:szCs w:val="24"/>
          <w:shd w:val="clear" w:color="auto" w:fill="FFFFFF"/>
        </w:rPr>
        <w:t>Latvijā nav tādu da</w:t>
      </w:r>
      <w:r w:rsidR="00AA1B09">
        <w:rPr>
          <w:rFonts w:ascii="Times New Roman" w:hAnsi="Times New Roman"/>
          <w:sz w:val="24"/>
          <w:szCs w:val="24"/>
          <w:shd w:val="clear" w:color="auto" w:fill="FFFFFF"/>
        </w:rPr>
        <w:t>tu, bet iespējams, ka šie skaitļ</w:t>
      </w:r>
      <w:r w:rsidR="004035F8" w:rsidRPr="005D31E0">
        <w:rPr>
          <w:rFonts w:ascii="Times New Roman" w:hAnsi="Times New Roman"/>
          <w:sz w:val="24"/>
          <w:szCs w:val="24"/>
          <w:shd w:val="clear" w:color="auto" w:fill="FFFFFF"/>
        </w:rPr>
        <w:t xml:space="preserve">i varētu būt lielāki </w:t>
      </w:r>
      <w:sdt>
        <w:sdtPr>
          <w:rPr>
            <w:rFonts w:ascii="Times New Roman" w:hAnsi="Times New Roman"/>
            <w:sz w:val="24"/>
            <w:szCs w:val="24"/>
            <w:shd w:val="clear" w:color="auto" w:fill="FFFFFF"/>
          </w:rPr>
          <w:id w:val="97908330"/>
          <w:citation/>
        </w:sdtPr>
        <w:sdtEndPr/>
        <w:sdtContent>
          <w:r w:rsidR="00605DD0" w:rsidRPr="005D31E0">
            <w:rPr>
              <w:rFonts w:ascii="Times New Roman" w:hAnsi="Times New Roman"/>
              <w:sz w:val="24"/>
              <w:szCs w:val="24"/>
              <w:shd w:val="clear" w:color="auto" w:fill="FFFFFF"/>
            </w:rPr>
            <w:fldChar w:fldCharType="begin"/>
          </w:r>
          <w:r w:rsidR="004035F8" w:rsidRPr="005D31E0">
            <w:rPr>
              <w:rFonts w:ascii="Times New Roman" w:hAnsi="Times New Roman"/>
              <w:sz w:val="24"/>
              <w:szCs w:val="24"/>
              <w:shd w:val="clear" w:color="auto" w:fill="FFFFFF"/>
            </w:rPr>
            <w:instrText xml:space="preserve"> CITATION Lwj \l 1062 </w:instrText>
          </w:r>
          <w:r w:rsidR="00605DD0" w:rsidRPr="005D31E0">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Lwj" w:history="1">
            <w:r w:rsidR="000559D3" w:rsidRPr="000559D3">
              <w:rPr>
                <w:rFonts w:ascii="Times New Roman" w:hAnsi="Times New Roman"/>
                <w:noProof/>
                <w:sz w:val="24"/>
                <w:szCs w:val="24"/>
                <w:shd w:val="clear" w:color="auto" w:fill="FFFFFF"/>
              </w:rPr>
              <w:t>4</w:t>
            </w:r>
          </w:hyperlink>
          <w:r w:rsidR="000559D3" w:rsidRPr="000559D3">
            <w:rPr>
              <w:rFonts w:ascii="Times New Roman" w:hAnsi="Times New Roman"/>
              <w:noProof/>
              <w:sz w:val="24"/>
              <w:szCs w:val="24"/>
              <w:shd w:val="clear" w:color="auto" w:fill="FFFFFF"/>
            </w:rPr>
            <w:t>]</w:t>
          </w:r>
          <w:r w:rsidR="00605DD0" w:rsidRPr="005D31E0">
            <w:rPr>
              <w:rFonts w:ascii="Times New Roman" w:hAnsi="Times New Roman"/>
              <w:sz w:val="24"/>
              <w:szCs w:val="24"/>
              <w:shd w:val="clear" w:color="auto" w:fill="FFFFFF"/>
            </w:rPr>
            <w:fldChar w:fldCharType="end"/>
          </w:r>
        </w:sdtContent>
      </w:sdt>
      <w:r w:rsidR="004035F8" w:rsidRPr="005D31E0">
        <w:rPr>
          <w:rFonts w:ascii="Times New Roman" w:hAnsi="Times New Roman"/>
          <w:sz w:val="24"/>
          <w:szCs w:val="24"/>
          <w:shd w:val="clear" w:color="auto" w:fill="FFFFFF"/>
        </w:rPr>
        <w:t xml:space="preserve">. </w:t>
      </w:r>
      <w:r w:rsidR="00992A79" w:rsidRPr="001F1142">
        <w:rPr>
          <w:rFonts w:ascii="Times New Roman" w:hAnsi="Times New Roman"/>
          <w:sz w:val="24"/>
          <w:szCs w:val="24"/>
          <w:shd w:val="clear" w:color="auto" w:fill="FFFFFF"/>
        </w:rPr>
        <w:t>Šo problēmu veicina grūtniecības atlikšana, liekā svara p</w:t>
      </w:r>
      <w:r w:rsidR="001D4E16">
        <w:rPr>
          <w:rFonts w:ascii="Times New Roman" w:hAnsi="Times New Roman"/>
          <w:sz w:val="24"/>
          <w:szCs w:val="24"/>
          <w:shd w:val="clear" w:color="auto" w:fill="FFFFFF"/>
        </w:rPr>
        <w:t>ieaugums un seksuāli transmisīvā</w:t>
      </w:r>
      <w:r w:rsidR="00992A79" w:rsidRPr="001F1142">
        <w:rPr>
          <w:rFonts w:ascii="Times New Roman" w:hAnsi="Times New Roman"/>
          <w:sz w:val="24"/>
          <w:szCs w:val="24"/>
          <w:shd w:val="clear" w:color="auto" w:fill="FFFFFF"/>
        </w:rPr>
        <w:t>s slimības. Sakarā ar nelabvēlīgo demogrāfisko situāciju</w:t>
      </w:r>
      <w:r w:rsidR="00D077C2">
        <w:rPr>
          <w:rFonts w:ascii="Times New Roman" w:hAnsi="Times New Roman"/>
          <w:sz w:val="24"/>
          <w:szCs w:val="24"/>
          <w:shd w:val="clear" w:color="auto" w:fill="FFFFFF"/>
        </w:rPr>
        <w:t xml:space="preserve">, </w:t>
      </w:r>
      <w:r w:rsidR="00992A79" w:rsidRPr="001F1142">
        <w:rPr>
          <w:rFonts w:ascii="Times New Roman" w:hAnsi="Times New Roman"/>
          <w:sz w:val="24"/>
          <w:szCs w:val="24"/>
          <w:shd w:val="clear" w:color="auto" w:fill="FFFFFF"/>
        </w:rPr>
        <w:t xml:space="preserve">neauglība ir ļoti nopietna </w:t>
      </w:r>
      <w:r w:rsidR="00D02144">
        <w:rPr>
          <w:rFonts w:ascii="Times New Roman" w:hAnsi="Times New Roman"/>
          <w:sz w:val="24"/>
          <w:szCs w:val="24"/>
          <w:shd w:val="clear" w:color="auto" w:fill="FFFFFF"/>
        </w:rPr>
        <w:t>m</w:t>
      </w:r>
      <w:r w:rsidR="006A133A">
        <w:rPr>
          <w:rFonts w:ascii="Times New Roman" w:hAnsi="Times New Roman"/>
          <w:sz w:val="24"/>
          <w:szCs w:val="24"/>
          <w:shd w:val="clear" w:color="auto" w:fill="FFFFFF"/>
        </w:rPr>
        <w:t xml:space="preserve">edicīniska un sociāla problēma. Neauglības </w:t>
      </w:r>
      <w:r w:rsidR="00992A79" w:rsidRPr="001F1142">
        <w:rPr>
          <w:rFonts w:ascii="Times New Roman" w:hAnsi="Times New Roman"/>
          <w:sz w:val="24"/>
          <w:szCs w:val="24"/>
          <w:shd w:val="clear" w:color="auto" w:fill="FFFFFF"/>
        </w:rPr>
        <w:t>izplatība</w:t>
      </w:r>
      <w:r w:rsidR="00E61601">
        <w:rPr>
          <w:rFonts w:ascii="Times New Roman" w:hAnsi="Times New Roman"/>
          <w:sz w:val="24"/>
          <w:szCs w:val="24"/>
          <w:shd w:val="clear" w:color="auto" w:fill="FFFFFF"/>
        </w:rPr>
        <w:t xml:space="preserve"> </w:t>
      </w:r>
      <w:r w:rsidR="00992A79" w:rsidRPr="001F1142">
        <w:rPr>
          <w:rFonts w:ascii="Times New Roman" w:hAnsi="Times New Roman"/>
          <w:sz w:val="24"/>
          <w:szCs w:val="24"/>
          <w:shd w:val="clear" w:color="auto" w:fill="FFFFFF"/>
        </w:rPr>
        <w:t>pārsniedz</w:t>
      </w:r>
      <w:r w:rsidR="00E61601">
        <w:rPr>
          <w:rFonts w:ascii="Times New Roman" w:hAnsi="Times New Roman"/>
          <w:sz w:val="24"/>
          <w:szCs w:val="24"/>
          <w:shd w:val="clear" w:color="auto" w:fill="FFFFFF"/>
        </w:rPr>
        <w:t xml:space="preserve"> </w:t>
      </w:r>
      <w:r w:rsidR="00E61601" w:rsidRPr="004035F8">
        <w:rPr>
          <w:rFonts w:ascii="Times New Roman" w:hAnsi="Times New Roman"/>
          <w:sz w:val="24"/>
          <w:szCs w:val="24"/>
          <w:shd w:val="clear" w:color="auto" w:fill="FFFFFF"/>
        </w:rPr>
        <w:t>tādas</w:t>
      </w:r>
      <w:r w:rsidR="00741804" w:rsidRPr="004035F8">
        <w:rPr>
          <w:rFonts w:ascii="Times New Roman" w:hAnsi="Times New Roman"/>
          <w:sz w:val="24"/>
          <w:szCs w:val="24"/>
          <w:shd w:val="clear" w:color="auto" w:fill="FFFFFF"/>
        </w:rPr>
        <w:t xml:space="preserve"> </w:t>
      </w:r>
      <w:r w:rsidR="00741804" w:rsidRPr="005D31E0">
        <w:rPr>
          <w:rFonts w:ascii="Times New Roman" w:hAnsi="Times New Roman"/>
          <w:sz w:val="24"/>
          <w:szCs w:val="24"/>
          <w:shd w:val="clear" w:color="auto" w:fill="FFFFFF"/>
        </w:rPr>
        <w:t xml:space="preserve">izplatītas </w:t>
      </w:r>
      <w:r w:rsidR="00E61601" w:rsidRPr="005D31E0">
        <w:rPr>
          <w:rFonts w:ascii="Times New Roman" w:hAnsi="Times New Roman"/>
          <w:sz w:val="24"/>
          <w:szCs w:val="24"/>
          <w:shd w:val="clear" w:color="auto" w:fill="FFFFFF"/>
        </w:rPr>
        <w:t>slimības kā</w:t>
      </w:r>
      <w:r w:rsidR="00D077C2">
        <w:rPr>
          <w:rFonts w:ascii="Times New Roman" w:hAnsi="Times New Roman"/>
          <w:sz w:val="24"/>
          <w:szCs w:val="24"/>
          <w:shd w:val="clear" w:color="auto" w:fill="FFFFFF"/>
        </w:rPr>
        <w:t xml:space="preserve">, piemēram, </w:t>
      </w:r>
      <w:r w:rsidR="00E61601" w:rsidRPr="005D31E0">
        <w:rPr>
          <w:rFonts w:ascii="Times New Roman" w:hAnsi="Times New Roman"/>
          <w:sz w:val="24"/>
          <w:szCs w:val="24"/>
          <w:shd w:val="clear" w:color="auto" w:fill="FFFFFF"/>
        </w:rPr>
        <w:t xml:space="preserve"> </w:t>
      </w:r>
      <w:r w:rsidR="004035F8" w:rsidRPr="005D31E0">
        <w:rPr>
          <w:rFonts w:ascii="Times New Roman" w:hAnsi="Times New Roman"/>
          <w:sz w:val="24"/>
          <w:szCs w:val="24"/>
          <w:shd w:val="clear" w:color="auto" w:fill="FFFFFF"/>
        </w:rPr>
        <w:t>cukura diabēts</w:t>
      </w:r>
      <w:r w:rsidR="00BB2410">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1085183827"/>
          <w:citation/>
        </w:sdtPr>
        <w:sdtEndPr/>
        <w:sdtContent>
          <w:r w:rsidR="00605DD0">
            <w:rPr>
              <w:rFonts w:ascii="Times New Roman" w:hAnsi="Times New Roman"/>
              <w:sz w:val="24"/>
              <w:szCs w:val="24"/>
              <w:shd w:val="clear" w:color="auto" w:fill="FFFFFF"/>
            </w:rPr>
            <w:fldChar w:fldCharType="begin"/>
          </w:r>
          <w:r w:rsidR="00BB2410">
            <w:rPr>
              <w:rFonts w:ascii="Times New Roman" w:hAnsi="Times New Roman"/>
              <w:sz w:val="24"/>
              <w:szCs w:val="24"/>
              <w:shd w:val="clear" w:color="auto" w:fill="FFFFFF"/>
            </w:rPr>
            <w:instrText xml:space="preserve"> CITATION IGe \l 1062 </w:instrText>
          </w:r>
          <w:r w:rsidR="00605DD0">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IGe" w:history="1">
            <w:r w:rsidR="000559D3" w:rsidRPr="000559D3">
              <w:rPr>
                <w:rFonts w:ascii="Times New Roman" w:hAnsi="Times New Roman"/>
                <w:noProof/>
                <w:sz w:val="24"/>
                <w:szCs w:val="24"/>
                <w:shd w:val="clear" w:color="auto" w:fill="FFFFFF"/>
              </w:rPr>
              <w:t>5</w:t>
            </w:r>
          </w:hyperlink>
          <w:r w:rsidR="000559D3" w:rsidRPr="000559D3">
            <w:rPr>
              <w:rFonts w:ascii="Times New Roman" w:hAnsi="Times New Roman"/>
              <w:noProof/>
              <w:sz w:val="24"/>
              <w:szCs w:val="24"/>
              <w:shd w:val="clear" w:color="auto" w:fill="FFFFFF"/>
            </w:rPr>
            <w:t>]</w:t>
          </w:r>
          <w:r w:rsidR="00605DD0">
            <w:rPr>
              <w:rFonts w:ascii="Times New Roman" w:hAnsi="Times New Roman"/>
              <w:sz w:val="24"/>
              <w:szCs w:val="24"/>
              <w:shd w:val="clear" w:color="auto" w:fill="FFFFFF"/>
            </w:rPr>
            <w:fldChar w:fldCharType="end"/>
          </w:r>
        </w:sdtContent>
      </w:sdt>
      <w:r w:rsidR="004035F8" w:rsidRPr="005D31E0">
        <w:rPr>
          <w:rFonts w:ascii="Times New Roman" w:hAnsi="Times New Roman"/>
          <w:sz w:val="24"/>
          <w:szCs w:val="24"/>
          <w:shd w:val="clear" w:color="auto" w:fill="FFFFFF"/>
        </w:rPr>
        <w:t>.</w:t>
      </w:r>
      <w:r w:rsidR="008C4618">
        <w:rPr>
          <w:rFonts w:ascii="Times New Roman" w:hAnsi="Times New Roman"/>
          <w:sz w:val="24"/>
          <w:szCs w:val="24"/>
          <w:shd w:val="clear" w:color="auto" w:fill="FFFFFF"/>
        </w:rPr>
        <w:t xml:space="preserve"> </w:t>
      </w:r>
      <w:r w:rsidR="0068789F">
        <w:rPr>
          <w:rFonts w:ascii="Times New Roman" w:hAnsi="Times New Roman"/>
          <w:sz w:val="24"/>
          <w:szCs w:val="24"/>
          <w:shd w:val="clear" w:color="auto" w:fill="FFFFFF"/>
        </w:rPr>
        <w:t>Līdz ar to, n</w:t>
      </w:r>
      <w:r w:rsidR="00992A79" w:rsidRPr="001F1142">
        <w:rPr>
          <w:rFonts w:ascii="Times New Roman" w:hAnsi="Times New Roman"/>
          <w:sz w:val="24"/>
          <w:szCs w:val="24"/>
          <w:shd w:val="clear" w:color="auto" w:fill="FFFFFF"/>
        </w:rPr>
        <w:t>eauglības ārstēšana</w:t>
      </w:r>
      <w:r w:rsidR="00546744">
        <w:rPr>
          <w:rFonts w:ascii="Times New Roman" w:hAnsi="Times New Roman"/>
          <w:sz w:val="24"/>
          <w:szCs w:val="24"/>
          <w:shd w:val="clear" w:color="auto" w:fill="FFFFFF"/>
        </w:rPr>
        <w:t xml:space="preserve"> ir kļuvusi par svarīgu mūsdienu medicīnas sastāvdaļu</w:t>
      </w:r>
      <w:r w:rsidR="00992A79" w:rsidRPr="001F1142">
        <w:rPr>
          <w:rFonts w:ascii="Times New Roman" w:hAnsi="Times New Roman"/>
          <w:sz w:val="24"/>
          <w:szCs w:val="24"/>
          <w:shd w:val="clear" w:color="auto" w:fill="FFFFFF"/>
        </w:rPr>
        <w:t>.</w:t>
      </w:r>
    </w:p>
    <w:p w:rsidR="00DA0A16" w:rsidRDefault="00DA0A16" w:rsidP="00A46489">
      <w:pPr>
        <w:pStyle w:val="Bezatstarpm"/>
        <w:spacing w:line="360" w:lineRule="auto"/>
        <w:jc w:val="both"/>
        <w:rPr>
          <w:rFonts w:ascii="Times New Roman" w:hAnsi="Times New Roman"/>
          <w:sz w:val="24"/>
          <w:szCs w:val="24"/>
          <w:shd w:val="clear" w:color="auto" w:fill="FFFFFF"/>
        </w:rPr>
      </w:pPr>
    </w:p>
    <w:p w:rsidR="00924B91" w:rsidRDefault="00924B91" w:rsidP="00A46489">
      <w:pPr>
        <w:pStyle w:val="Bezatstarpm"/>
        <w:spacing w:line="360" w:lineRule="auto"/>
        <w:jc w:val="both"/>
        <w:rPr>
          <w:rFonts w:ascii="Times New Roman" w:hAnsi="Times New Roman"/>
          <w:sz w:val="24"/>
          <w:szCs w:val="24"/>
        </w:rPr>
      </w:pPr>
      <w:r>
        <w:rPr>
          <w:rFonts w:ascii="Times New Roman" w:hAnsi="Times New Roman"/>
          <w:sz w:val="24"/>
          <w:szCs w:val="24"/>
        </w:rPr>
        <w:t xml:space="preserve">Pacientiem </w:t>
      </w:r>
      <w:r w:rsidRPr="007B4B10">
        <w:rPr>
          <w:rFonts w:ascii="Times New Roman" w:hAnsi="Times New Roman"/>
          <w:sz w:val="24"/>
          <w:szCs w:val="24"/>
        </w:rPr>
        <w:t>jābūt pieejamai informācijai par neauglības diagnostiku un ārstēšanu</w:t>
      </w:r>
      <w:r>
        <w:rPr>
          <w:rFonts w:ascii="Times New Roman" w:hAnsi="Times New Roman"/>
          <w:sz w:val="24"/>
          <w:szCs w:val="24"/>
        </w:rPr>
        <w:t xml:space="preserve">, kā arī </w:t>
      </w:r>
      <w:r w:rsidR="00803416" w:rsidRPr="007B4B10">
        <w:rPr>
          <w:rFonts w:ascii="Times New Roman" w:hAnsi="Times New Roman"/>
          <w:sz w:val="24"/>
          <w:szCs w:val="24"/>
        </w:rPr>
        <w:t>jāpiedalās neauglī</w:t>
      </w:r>
      <w:r w:rsidR="00803416">
        <w:rPr>
          <w:rFonts w:ascii="Times New Roman" w:hAnsi="Times New Roman"/>
          <w:sz w:val="24"/>
          <w:szCs w:val="24"/>
        </w:rPr>
        <w:t>bas ārstēšanas taktikas izvēlē</w:t>
      </w:r>
      <w:r>
        <w:rPr>
          <w:rFonts w:ascii="Times New Roman" w:hAnsi="Times New Roman"/>
          <w:sz w:val="24"/>
          <w:szCs w:val="24"/>
        </w:rPr>
        <w:t>.</w:t>
      </w:r>
    </w:p>
    <w:p w:rsidR="00924B91" w:rsidRDefault="00924B91" w:rsidP="00A46489">
      <w:pPr>
        <w:pStyle w:val="Bezatstarpm"/>
        <w:spacing w:line="360" w:lineRule="auto"/>
        <w:jc w:val="both"/>
        <w:rPr>
          <w:rFonts w:ascii="Times New Roman" w:hAnsi="Times New Roman"/>
          <w:sz w:val="24"/>
          <w:szCs w:val="24"/>
        </w:rPr>
      </w:pPr>
    </w:p>
    <w:p w:rsidR="00DA0A16" w:rsidRPr="007B4B10" w:rsidRDefault="00DA0A16" w:rsidP="00A46489">
      <w:pPr>
        <w:pStyle w:val="Bezatstarpm"/>
        <w:spacing w:line="360" w:lineRule="auto"/>
        <w:jc w:val="both"/>
        <w:rPr>
          <w:rFonts w:ascii="Times New Roman" w:hAnsi="Times New Roman"/>
          <w:b/>
          <w:color w:val="C00000"/>
          <w:sz w:val="24"/>
          <w:szCs w:val="24"/>
        </w:rPr>
      </w:pPr>
      <w:r w:rsidRPr="007B4B10">
        <w:rPr>
          <w:rFonts w:ascii="Times New Roman" w:hAnsi="Times New Roman"/>
          <w:sz w:val="24"/>
          <w:szCs w:val="24"/>
        </w:rPr>
        <w:t xml:space="preserve">Neauglības ārstēšana var izraisīt nopietnas </w:t>
      </w:r>
      <w:r w:rsidRPr="00CB5B03">
        <w:rPr>
          <w:rFonts w:ascii="Times New Roman" w:hAnsi="Times New Roman"/>
          <w:b/>
          <w:i/>
          <w:sz w:val="24"/>
          <w:szCs w:val="24"/>
        </w:rPr>
        <w:t>psiholoģiskas problēmas un diskomfortu</w:t>
      </w:r>
      <w:r w:rsidRPr="007B4B10">
        <w:rPr>
          <w:rFonts w:ascii="Times New Roman" w:hAnsi="Times New Roman"/>
          <w:sz w:val="24"/>
          <w:szCs w:val="24"/>
        </w:rPr>
        <w:t xml:space="preserve">. Neauglības diagnostikas un ārstēšanas laikā pacientiem iesaka psiholoģisko atbalstu (individuālo, pāru vai grupas). </w:t>
      </w:r>
      <w:r w:rsidRPr="004E7A94">
        <w:rPr>
          <w:rFonts w:ascii="Times New Roman" w:hAnsi="Times New Roman"/>
          <w:i/>
          <w:sz w:val="24"/>
          <w:szCs w:val="24"/>
        </w:rPr>
        <w:t>Atbalstu nodrošina persona, kura nav iesaistīta tiešā neauglības diagnostikas un ārstēšanas procesā</w:t>
      </w:r>
      <w:r w:rsidRPr="007B4B10">
        <w:rPr>
          <w:rFonts w:ascii="Times New Roman" w:hAnsi="Times New Roman"/>
          <w:sz w:val="24"/>
          <w:szCs w:val="24"/>
        </w:rPr>
        <w:t xml:space="preserve"> </w:t>
      </w:r>
      <w:sdt>
        <w:sdtPr>
          <w:rPr>
            <w:rFonts w:ascii="Times New Roman" w:hAnsi="Times New Roman"/>
            <w:sz w:val="24"/>
            <w:szCs w:val="24"/>
          </w:rPr>
          <w:id w:val="10746344"/>
          <w:citation/>
        </w:sdtPr>
        <w:sdtEndPr/>
        <w:sdtContent>
          <w:r w:rsidR="00605DD0" w:rsidRPr="007B4B10">
            <w:rPr>
              <w:rFonts w:ascii="Times New Roman" w:hAnsi="Times New Roman"/>
              <w:sz w:val="24"/>
              <w:szCs w:val="24"/>
            </w:rPr>
            <w:fldChar w:fldCharType="begin"/>
          </w:r>
          <w:r w:rsidRPr="007B4B10">
            <w:rPr>
              <w:rFonts w:ascii="Times New Roman" w:hAnsi="Times New Roman"/>
              <w:sz w:val="24"/>
              <w:szCs w:val="24"/>
            </w:rPr>
            <w:instrText xml:space="preserve"> CITATION Nat1 \l 1062 </w:instrText>
          </w:r>
          <w:r w:rsidR="00605DD0" w:rsidRPr="007B4B10">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7B4B10">
            <w:rPr>
              <w:rFonts w:ascii="Times New Roman" w:hAnsi="Times New Roman"/>
              <w:sz w:val="24"/>
              <w:szCs w:val="24"/>
            </w:rPr>
            <w:fldChar w:fldCharType="end"/>
          </w:r>
        </w:sdtContent>
      </w:sdt>
      <w:r w:rsidRPr="007B4B10">
        <w:rPr>
          <w:rFonts w:ascii="Times New Roman" w:hAnsi="Times New Roman"/>
          <w:sz w:val="24"/>
          <w:szCs w:val="24"/>
        </w:rPr>
        <w:t xml:space="preserve"> (</w:t>
      </w:r>
      <w:r>
        <w:rPr>
          <w:rFonts w:ascii="Times New Roman" w:hAnsi="Times New Roman"/>
          <w:sz w:val="24"/>
          <w:szCs w:val="24"/>
        </w:rPr>
        <w:t>C pierādījumu līmenis</w:t>
      </w:r>
      <w:r w:rsidRPr="007B4B10">
        <w:rPr>
          <w:rFonts w:ascii="Times New Roman" w:hAnsi="Times New Roman"/>
          <w:sz w:val="24"/>
          <w:szCs w:val="24"/>
        </w:rPr>
        <w:t xml:space="preserve">). </w:t>
      </w:r>
    </w:p>
    <w:p w:rsidR="00124F1D" w:rsidRDefault="00124F1D" w:rsidP="00A46489">
      <w:pPr>
        <w:pStyle w:val="Bezatstarpm"/>
        <w:spacing w:line="360" w:lineRule="auto"/>
        <w:jc w:val="both"/>
        <w:rPr>
          <w:rFonts w:ascii="Times New Roman" w:hAnsi="Times New Roman"/>
          <w:sz w:val="24"/>
          <w:szCs w:val="24"/>
          <w:shd w:val="clear" w:color="auto" w:fill="FFFFFF"/>
        </w:rPr>
      </w:pPr>
    </w:p>
    <w:p w:rsidR="00E55D9C" w:rsidRDefault="00E55D9C" w:rsidP="00A46489">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rsidP="00667B41">
      <w:pPr>
        <w:pStyle w:val="Bezatstarpm"/>
        <w:spacing w:line="360" w:lineRule="auto"/>
        <w:jc w:val="both"/>
        <w:rPr>
          <w:rFonts w:ascii="Times New Roman" w:hAnsi="Times New Roman"/>
          <w:sz w:val="24"/>
          <w:szCs w:val="24"/>
          <w:shd w:val="clear" w:color="auto" w:fill="FFFFFF"/>
        </w:rPr>
      </w:pPr>
    </w:p>
    <w:p w:rsidR="00E55D9C" w:rsidRDefault="00E55D9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351144" w:rsidRDefault="00351144" w:rsidP="00667B41">
      <w:pPr>
        <w:pStyle w:val="Bezatstarpm"/>
        <w:spacing w:line="360" w:lineRule="auto"/>
        <w:jc w:val="both"/>
        <w:rPr>
          <w:rFonts w:ascii="Times New Roman" w:hAnsi="Times New Roman"/>
          <w:sz w:val="24"/>
          <w:szCs w:val="24"/>
          <w:shd w:val="clear" w:color="auto" w:fill="FFFFFF"/>
        </w:rPr>
      </w:pPr>
    </w:p>
    <w:tbl>
      <w:tblPr>
        <w:tblStyle w:val="Reatabula"/>
        <w:tblW w:w="0" w:type="auto"/>
        <w:tblLook w:val="04A0" w:firstRow="1" w:lastRow="0" w:firstColumn="1" w:lastColumn="0" w:noHBand="0" w:noVBand="1"/>
      </w:tblPr>
      <w:tblGrid>
        <w:gridCol w:w="9005"/>
      </w:tblGrid>
      <w:tr w:rsidR="00401656" w:rsidRPr="001F1142" w:rsidTr="00401656">
        <w:tc>
          <w:tcPr>
            <w:tcW w:w="9571" w:type="dxa"/>
          </w:tcPr>
          <w:p w:rsidR="00401656" w:rsidRPr="00BE5B05" w:rsidRDefault="00401656" w:rsidP="003B0CEF">
            <w:pPr>
              <w:pStyle w:val="Bezatstarpm"/>
              <w:spacing w:line="360" w:lineRule="auto"/>
              <w:jc w:val="center"/>
              <w:outlineLvl w:val="0"/>
              <w:rPr>
                <w:rFonts w:ascii="Times New Roman" w:hAnsi="Times New Roman"/>
                <w:sz w:val="24"/>
                <w:szCs w:val="24"/>
                <w:shd w:val="clear" w:color="auto" w:fill="FFFFFF"/>
              </w:rPr>
            </w:pPr>
          </w:p>
          <w:p w:rsidR="00401656" w:rsidRPr="00BE5B05" w:rsidRDefault="00401656" w:rsidP="003B0CEF">
            <w:pPr>
              <w:pStyle w:val="Bezatstarpm"/>
              <w:spacing w:line="360" w:lineRule="auto"/>
              <w:jc w:val="center"/>
              <w:outlineLvl w:val="0"/>
              <w:rPr>
                <w:rFonts w:ascii="Times New Roman" w:hAnsi="Times New Roman"/>
                <w:b/>
                <w:sz w:val="24"/>
                <w:szCs w:val="24"/>
                <w:shd w:val="clear" w:color="auto" w:fill="FFFFFF"/>
              </w:rPr>
            </w:pPr>
            <w:bookmarkStart w:id="4" w:name="_Toc331965763"/>
            <w:bookmarkStart w:id="5" w:name="_Toc334181784"/>
            <w:r w:rsidRPr="00BE5B05">
              <w:rPr>
                <w:rFonts w:ascii="Times New Roman" w:hAnsi="Times New Roman"/>
                <w:b/>
                <w:sz w:val="24"/>
                <w:szCs w:val="24"/>
                <w:shd w:val="clear" w:color="auto" w:fill="FFFFFF"/>
              </w:rPr>
              <w:t>NEAUGLĪBAS PROFILAKSE</w:t>
            </w:r>
            <w:bookmarkEnd w:id="4"/>
            <w:bookmarkEnd w:id="5"/>
          </w:p>
          <w:p w:rsidR="00401656" w:rsidRPr="00BE5B05" w:rsidRDefault="00401656" w:rsidP="003B0CEF">
            <w:pPr>
              <w:pStyle w:val="Bezatstarpm"/>
              <w:spacing w:line="360" w:lineRule="auto"/>
              <w:jc w:val="center"/>
              <w:outlineLvl w:val="0"/>
              <w:rPr>
                <w:rFonts w:ascii="Times New Roman" w:hAnsi="Times New Roman"/>
                <w:sz w:val="24"/>
                <w:szCs w:val="24"/>
                <w:shd w:val="clear" w:color="auto" w:fill="FFFFFF"/>
              </w:rPr>
            </w:pPr>
          </w:p>
        </w:tc>
      </w:tr>
    </w:tbl>
    <w:p w:rsidR="00466587" w:rsidRPr="001F1142" w:rsidRDefault="00466587" w:rsidP="005F1280">
      <w:pPr>
        <w:pStyle w:val="Bezatstarpm"/>
        <w:spacing w:line="360" w:lineRule="auto"/>
        <w:rPr>
          <w:rFonts w:ascii="Times New Roman" w:hAnsi="Times New Roman"/>
          <w:sz w:val="24"/>
          <w:szCs w:val="24"/>
        </w:rPr>
      </w:pPr>
    </w:p>
    <w:p w:rsidR="005F1280" w:rsidRDefault="005F1280" w:rsidP="00F127D9">
      <w:pPr>
        <w:pStyle w:val="Bezatstarpm"/>
        <w:spacing w:line="360" w:lineRule="auto"/>
        <w:jc w:val="both"/>
        <w:rPr>
          <w:rFonts w:ascii="Times New Roman" w:hAnsi="Times New Roman"/>
          <w:sz w:val="24"/>
          <w:szCs w:val="24"/>
          <w:lang w:eastAsia="lv-LV"/>
        </w:rPr>
      </w:pPr>
      <w:r w:rsidRPr="001F1142">
        <w:rPr>
          <w:rFonts w:ascii="Times New Roman" w:hAnsi="Times New Roman"/>
          <w:sz w:val="24"/>
          <w:szCs w:val="24"/>
          <w:lang w:eastAsia="lv-LV"/>
        </w:rPr>
        <w:t>Efektīva un kvalitatīva iedzīvotāju reproduktīvās veselības aprūpe ir viens no galvenajiem priekšnoteikumiem dzimstības paaugstināšanai un ves</w:t>
      </w:r>
      <w:r w:rsidR="00C6197C">
        <w:rPr>
          <w:rFonts w:ascii="Times New Roman" w:hAnsi="Times New Roman"/>
          <w:sz w:val="24"/>
          <w:szCs w:val="24"/>
          <w:lang w:eastAsia="lv-LV"/>
        </w:rPr>
        <w:t>elas jaunās paaudzes radīšanai</w:t>
      </w:r>
      <w:r w:rsidR="008F7D27">
        <w:rPr>
          <w:rFonts w:ascii="Times New Roman" w:hAnsi="Times New Roman"/>
          <w:sz w:val="24"/>
          <w:szCs w:val="24"/>
          <w:lang w:eastAsia="lv-LV"/>
        </w:rPr>
        <w:t xml:space="preserve">. </w:t>
      </w:r>
      <w:r w:rsidR="008F7D27" w:rsidRPr="007B4B10">
        <w:rPr>
          <w:rFonts w:ascii="Times New Roman" w:hAnsi="Times New Roman"/>
          <w:sz w:val="24"/>
          <w:szCs w:val="24"/>
          <w:lang w:eastAsia="lv-LV"/>
        </w:rPr>
        <w:t>Sekojošas</w:t>
      </w:r>
      <w:r w:rsidR="008D025F" w:rsidRPr="007B4B10">
        <w:rPr>
          <w:rFonts w:ascii="Times New Roman" w:hAnsi="Times New Roman"/>
          <w:sz w:val="24"/>
          <w:szCs w:val="24"/>
          <w:lang w:eastAsia="lv-LV"/>
        </w:rPr>
        <w:t>, tai skaitā</w:t>
      </w:r>
      <w:r w:rsidR="004C06AF" w:rsidRPr="007B4B10">
        <w:rPr>
          <w:rFonts w:ascii="Times New Roman" w:hAnsi="Times New Roman"/>
          <w:sz w:val="24"/>
          <w:szCs w:val="24"/>
          <w:lang w:eastAsia="lv-LV"/>
        </w:rPr>
        <w:t xml:space="preserve"> </w:t>
      </w:r>
      <w:r w:rsidR="008F7D27" w:rsidRPr="007B4B10">
        <w:rPr>
          <w:rFonts w:ascii="Times New Roman" w:hAnsi="Times New Roman"/>
          <w:sz w:val="24"/>
          <w:szCs w:val="24"/>
          <w:lang w:eastAsia="lv-LV"/>
        </w:rPr>
        <w:t>valstiski</w:t>
      </w:r>
      <w:r w:rsidR="008511AB" w:rsidRPr="007B4B10">
        <w:rPr>
          <w:rFonts w:ascii="Times New Roman" w:hAnsi="Times New Roman"/>
          <w:sz w:val="24"/>
          <w:szCs w:val="24"/>
          <w:lang w:eastAsia="lv-LV"/>
        </w:rPr>
        <w:t xml:space="preserve"> nozīmīgos </w:t>
      </w:r>
      <w:r w:rsidR="008F7D27" w:rsidRPr="007B4B10">
        <w:rPr>
          <w:rFonts w:ascii="Times New Roman" w:hAnsi="Times New Roman"/>
          <w:sz w:val="24"/>
          <w:szCs w:val="24"/>
          <w:lang w:eastAsia="lv-LV"/>
        </w:rPr>
        <w:t>līmeņos</w:t>
      </w:r>
      <w:r w:rsidR="0084228B" w:rsidRPr="007B4B10">
        <w:rPr>
          <w:rFonts w:ascii="Times New Roman" w:hAnsi="Times New Roman"/>
          <w:sz w:val="24"/>
          <w:szCs w:val="24"/>
          <w:lang w:eastAsia="lv-LV"/>
        </w:rPr>
        <w:t xml:space="preserve"> plānotas </w:t>
      </w:r>
      <w:r w:rsidR="007F70FA" w:rsidRPr="007B4B10">
        <w:rPr>
          <w:rFonts w:ascii="Times New Roman" w:hAnsi="Times New Roman"/>
          <w:sz w:val="24"/>
          <w:szCs w:val="24"/>
          <w:lang w:eastAsia="lv-LV"/>
        </w:rPr>
        <w:t xml:space="preserve">darbības </w:t>
      </w:r>
      <w:r w:rsidR="00165E55" w:rsidRPr="007B4B10">
        <w:rPr>
          <w:rFonts w:ascii="Times New Roman" w:hAnsi="Times New Roman"/>
          <w:sz w:val="24"/>
          <w:szCs w:val="24"/>
          <w:lang w:eastAsia="lv-LV"/>
        </w:rPr>
        <w:t>ir būtisk</w:t>
      </w:r>
      <w:r w:rsidR="007F70FA" w:rsidRPr="007B4B10">
        <w:rPr>
          <w:rFonts w:ascii="Times New Roman" w:hAnsi="Times New Roman"/>
          <w:sz w:val="24"/>
          <w:szCs w:val="24"/>
          <w:lang w:eastAsia="lv-LV"/>
        </w:rPr>
        <w:t>as</w:t>
      </w:r>
      <w:r w:rsidR="00165E55" w:rsidRPr="007B4B10">
        <w:rPr>
          <w:rFonts w:ascii="Times New Roman" w:hAnsi="Times New Roman"/>
          <w:sz w:val="24"/>
          <w:szCs w:val="24"/>
          <w:lang w:eastAsia="lv-LV"/>
        </w:rPr>
        <w:t>,</w:t>
      </w:r>
      <w:r w:rsidR="00165E55" w:rsidRPr="001F1142">
        <w:rPr>
          <w:rFonts w:ascii="Times New Roman" w:hAnsi="Times New Roman"/>
          <w:sz w:val="24"/>
          <w:szCs w:val="24"/>
          <w:lang w:eastAsia="lv-LV"/>
        </w:rPr>
        <w:t xml:space="preserve"> nodrošinot neauglības profilaksi</w:t>
      </w:r>
      <w:r w:rsidR="00571E88" w:rsidRPr="001F1142">
        <w:rPr>
          <w:rFonts w:ascii="Times New Roman" w:hAnsi="Times New Roman"/>
          <w:sz w:val="24"/>
          <w:szCs w:val="24"/>
          <w:lang w:eastAsia="lv-LV"/>
        </w:rPr>
        <w:t xml:space="preserve"> </w:t>
      </w:r>
      <w:sdt>
        <w:sdtPr>
          <w:rPr>
            <w:rFonts w:ascii="Times New Roman" w:hAnsi="Times New Roman"/>
            <w:sz w:val="24"/>
            <w:szCs w:val="24"/>
          </w:rPr>
          <w:id w:val="-1539122860"/>
          <w:citation/>
        </w:sdtPr>
        <w:sdtEndPr/>
        <w:sdtContent>
          <w:r w:rsidR="00605DD0" w:rsidRPr="001F1142">
            <w:rPr>
              <w:rFonts w:ascii="Times New Roman" w:hAnsi="Times New Roman"/>
              <w:sz w:val="24"/>
              <w:szCs w:val="24"/>
            </w:rPr>
            <w:fldChar w:fldCharType="begin"/>
          </w:r>
          <w:r w:rsidR="00571E88" w:rsidRPr="001F1142">
            <w:rPr>
              <w:rFonts w:ascii="Times New Roman" w:hAnsi="Times New Roman"/>
              <w:sz w:val="24"/>
              <w:szCs w:val="24"/>
            </w:rPr>
            <w:instrText xml:space="preserve"> CITATION Ied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Ied" w:history="1">
            <w:r w:rsidR="000559D3" w:rsidRPr="000559D3">
              <w:rPr>
                <w:rFonts w:ascii="Times New Roman" w:hAnsi="Times New Roman"/>
                <w:noProof/>
                <w:sz w:val="24"/>
                <w:szCs w:val="24"/>
              </w:rPr>
              <w:t>7</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8A7CF8" w:rsidRPr="008A7CF8">
        <w:rPr>
          <w:rFonts w:ascii="Times New Roman" w:hAnsi="Times New Roman"/>
          <w:sz w:val="24"/>
          <w:szCs w:val="24"/>
          <w:lang w:eastAsia="lv-LV"/>
        </w:rPr>
        <w:t>:</w:t>
      </w:r>
    </w:p>
    <w:p w:rsidR="00454204" w:rsidRPr="008A7CF8" w:rsidRDefault="00454204" w:rsidP="00F127D9">
      <w:pPr>
        <w:pStyle w:val="Bezatstarpm"/>
        <w:spacing w:line="360" w:lineRule="auto"/>
        <w:jc w:val="both"/>
        <w:rPr>
          <w:rFonts w:ascii="Times New Roman" w:hAnsi="Times New Roman"/>
          <w:sz w:val="24"/>
          <w:szCs w:val="24"/>
          <w:lang w:eastAsia="lv-LV"/>
        </w:rPr>
      </w:pPr>
    </w:p>
    <w:p w:rsidR="005F1280" w:rsidRPr="001F1142" w:rsidRDefault="00B3335D"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lang w:eastAsia="lv-LV"/>
        </w:rPr>
        <w:t>R</w:t>
      </w:r>
      <w:r w:rsidR="00635EC0">
        <w:rPr>
          <w:rFonts w:ascii="Times New Roman" w:hAnsi="Times New Roman"/>
          <w:sz w:val="24"/>
          <w:szCs w:val="24"/>
          <w:lang w:eastAsia="lv-LV"/>
        </w:rPr>
        <w:t xml:space="preserve">eproduktīvās </w:t>
      </w:r>
      <w:r w:rsidR="005F1280" w:rsidRPr="001F1142">
        <w:rPr>
          <w:rFonts w:ascii="Times New Roman" w:hAnsi="Times New Roman"/>
          <w:sz w:val="24"/>
          <w:szCs w:val="24"/>
          <w:lang w:eastAsia="lv-LV"/>
        </w:rPr>
        <w:t xml:space="preserve">sistēmas </w:t>
      </w:r>
      <w:r w:rsidR="00526987">
        <w:rPr>
          <w:rFonts w:ascii="Times New Roman" w:hAnsi="Times New Roman"/>
          <w:sz w:val="24"/>
          <w:szCs w:val="24"/>
          <w:lang w:eastAsia="lv-LV"/>
        </w:rPr>
        <w:t xml:space="preserve">slimību profilakse, savlaicīga </w:t>
      </w:r>
      <w:r w:rsidR="005F1280" w:rsidRPr="001F1142">
        <w:rPr>
          <w:rFonts w:ascii="Times New Roman" w:hAnsi="Times New Roman"/>
          <w:sz w:val="24"/>
          <w:szCs w:val="24"/>
          <w:lang w:eastAsia="lv-LV"/>
        </w:rPr>
        <w:t>diagnostika un ārstē</w:t>
      </w:r>
      <w:r w:rsidR="00B87AA6">
        <w:rPr>
          <w:rFonts w:ascii="Times New Roman" w:hAnsi="Times New Roman"/>
          <w:sz w:val="24"/>
          <w:szCs w:val="24"/>
          <w:lang w:eastAsia="lv-LV"/>
        </w:rPr>
        <w:t>šana.</w:t>
      </w:r>
    </w:p>
    <w:p w:rsidR="00F34C84" w:rsidRPr="001F1142" w:rsidRDefault="00F34C84" w:rsidP="00EA139E">
      <w:pPr>
        <w:pStyle w:val="Bezatstarpm"/>
        <w:numPr>
          <w:ilvl w:val="0"/>
          <w:numId w:val="19"/>
        </w:numPr>
        <w:spacing w:line="360" w:lineRule="auto"/>
        <w:ind w:left="0"/>
        <w:jc w:val="both"/>
        <w:rPr>
          <w:rFonts w:ascii="Times New Roman" w:hAnsi="Times New Roman"/>
          <w:sz w:val="24"/>
          <w:szCs w:val="24"/>
          <w:shd w:val="clear" w:color="auto" w:fill="FFFFFF"/>
        </w:rPr>
      </w:pPr>
      <w:r w:rsidRPr="001F1142">
        <w:rPr>
          <w:rFonts w:ascii="Times New Roman" w:hAnsi="Times New Roman"/>
          <w:sz w:val="24"/>
          <w:szCs w:val="24"/>
          <w:shd w:val="clear" w:color="auto" w:fill="FFFFFF"/>
        </w:rPr>
        <w:t>Grūtniecības plānošana</w:t>
      </w:r>
      <w:r w:rsidR="00FE1F90">
        <w:rPr>
          <w:rFonts w:ascii="Times New Roman" w:hAnsi="Times New Roman"/>
          <w:sz w:val="24"/>
          <w:szCs w:val="24"/>
          <w:shd w:val="clear" w:color="auto" w:fill="FFFFFF"/>
        </w:rPr>
        <w:t xml:space="preserve"> tās </w:t>
      </w:r>
      <w:r w:rsidRPr="001F1142">
        <w:rPr>
          <w:rFonts w:ascii="Times New Roman" w:hAnsi="Times New Roman"/>
          <w:sz w:val="24"/>
          <w:szCs w:val="24"/>
          <w:shd w:val="clear" w:color="auto" w:fill="FFFFFF"/>
        </w:rPr>
        <w:t>optimālajā laikā</w:t>
      </w:r>
      <w:r w:rsidR="00B87AA6">
        <w:rPr>
          <w:rFonts w:ascii="Times New Roman" w:hAnsi="Times New Roman"/>
          <w:sz w:val="24"/>
          <w:szCs w:val="24"/>
          <w:shd w:val="clear" w:color="auto" w:fill="FFFFFF"/>
        </w:rPr>
        <w:t>.</w:t>
      </w:r>
    </w:p>
    <w:p w:rsidR="00F34C84" w:rsidRPr="001F1142" w:rsidRDefault="00F038EB" w:rsidP="00EA139E">
      <w:pPr>
        <w:pStyle w:val="Bezatstarpm"/>
        <w:numPr>
          <w:ilvl w:val="0"/>
          <w:numId w:val="19"/>
        </w:numPr>
        <w:spacing w:line="360" w:lineRule="auto"/>
        <w:ind w:left="0"/>
        <w:jc w:val="both"/>
        <w:rPr>
          <w:rFonts w:ascii="Times New Roman" w:hAnsi="Times New Roman"/>
          <w:sz w:val="24"/>
          <w:szCs w:val="24"/>
          <w:shd w:val="clear" w:color="auto" w:fill="FFFFFF"/>
        </w:rPr>
      </w:pPr>
      <w:r w:rsidRPr="001463C2">
        <w:rPr>
          <w:rFonts w:ascii="Times New Roman" w:hAnsi="Times New Roman"/>
          <w:sz w:val="24"/>
          <w:szCs w:val="24"/>
          <w:shd w:val="clear" w:color="auto" w:fill="FFFFFF"/>
        </w:rPr>
        <w:t>Izvairīšanās</w:t>
      </w:r>
      <w:r>
        <w:rPr>
          <w:rFonts w:ascii="Times New Roman" w:hAnsi="Times New Roman"/>
          <w:sz w:val="24"/>
          <w:szCs w:val="24"/>
          <w:shd w:val="clear" w:color="auto" w:fill="FFFFFF"/>
        </w:rPr>
        <w:t xml:space="preserve"> </w:t>
      </w:r>
      <w:r w:rsidR="00F34C84" w:rsidRPr="001F1142">
        <w:rPr>
          <w:rFonts w:ascii="Times New Roman" w:hAnsi="Times New Roman"/>
          <w:sz w:val="24"/>
          <w:szCs w:val="24"/>
          <w:shd w:val="clear" w:color="auto" w:fill="FFFFFF"/>
        </w:rPr>
        <w:t xml:space="preserve">no </w:t>
      </w:r>
      <w:r w:rsidR="00F34C84" w:rsidRPr="007B4B10">
        <w:rPr>
          <w:rFonts w:ascii="Times New Roman" w:hAnsi="Times New Roman"/>
          <w:sz w:val="24"/>
          <w:szCs w:val="24"/>
          <w:shd w:val="clear" w:color="auto" w:fill="FFFFFF"/>
        </w:rPr>
        <w:t>auglību nelabvēlīgi</w:t>
      </w:r>
      <w:r w:rsidR="00B87AA6">
        <w:rPr>
          <w:rFonts w:ascii="Times New Roman" w:hAnsi="Times New Roman"/>
          <w:sz w:val="24"/>
          <w:szCs w:val="24"/>
          <w:shd w:val="clear" w:color="auto" w:fill="FFFFFF"/>
        </w:rPr>
        <w:t xml:space="preserve"> ietekmējošiem faktoriem.</w:t>
      </w:r>
    </w:p>
    <w:p w:rsidR="00B3335D" w:rsidRPr="001F1142" w:rsidRDefault="00B3335D"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lang w:eastAsia="lv-LV"/>
        </w:rPr>
        <w:t>Seksuāli t</w:t>
      </w:r>
      <w:r w:rsidR="00B87AA6">
        <w:rPr>
          <w:rFonts w:ascii="Times New Roman" w:hAnsi="Times New Roman"/>
          <w:sz w:val="24"/>
          <w:szCs w:val="24"/>
          <w:lang w:eastAsia="lv-LV"/>
        </w:rPr>
        <w:t>ransmisīvo infekciju profilakse.</w:t>
      </w:r>
    </w:p>
    <w:p w:rsidR="00B3335D" w:rsidRPr="001F1142" w:rsidRDefault="00B3335D"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lang w:eastAsia="lv-LV"/>
        </w:rPr>
        <w:t>Ne</w:t>
      </w:r>
      <w:r w:rsidR="00B87AA6">
        <w:rPr>
          <w:rFonts w:ascii="Times New Roman" w:hAnsi="Times New Roman"/>
          <w:sz w:val="24"/>
          <w:szCs w:val="24"/>
          <w:lang w:eastAsia="lv-LV"/>
        </w:rPr>
        <w:t>vēlamas grūtniecības profilakse.</w:t>
      </w:r>
    </w:p>
    <w:p w:rsidR="00F34C84" w:rsidRPr="001F1142" w:rsidRDefault="00F34C84"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lang w:eastAsia="lv-LV"/>
        </w:rPr>
        <w:t>Sabiedrības informēšana par reproduktīvās veselības apdraudējumiem un riskie</w:t>
      </w:r>
      <w:r w:rsidR="00C4084C" w:rsidRPr="001F1142">
        <w:rPr>
          <w:rFonts w:ascii="Times New Roman" w:hAnsi="Times New Roman"/>
          <w:sz w:val="24"/>
          <w:szCs w:val="24"/>
          <w:lang w:eastAsia="lv-LV"/>
        </w:rPr>
        <w:t>m</w:t>
      </w:r>
      <w:r w:rsidR="00B87AA6">
        <w:rPr>
          <w:rFonts w:ascii="Times New Roman" w:hAnsi="Times New Roman"/>
          <w:sz w:val="24"/>
          <w:szCs w:val="24"/>
          <w:lang w:eastAsia="lv-LV"/>
        </w:rPr>
        <w:t>, kas palielina neauglību.</w:t>
      </w:r>
    </w:p>
    <w:p w:rsidR="005F1280" w:rsidRPr="00FE1F90" w:rsidRDefault="00B3335D" w:rsidP="00EA139E">
      <w:pPr>
        <w:pStyle w:val="Bezatstarpm"/>
        <w:numPr>
          <w:ilvl w:val="0"/>
          <w:numId w:val="19"/>
        </w:numPr>
        <w:spacing w:line="360" w:lineRule="auto"/>
        <w:ind w:left="0"/>
        <w:jc w:val="both"/>
        <w:rPr>
          <w:rFonts w:ascii="Times New Roman" w:hAnsi="Times New Roman"/>
          <w:sz w:val="24"/>
          <w:szCs w:val="24"/>
        </w:rPr>
      </w:pPr>
      <w:r w:rsidRPr="00FE1F90">
        <w:rPr>
          <w:rFonts w:ascii="Times New Roman" w:hAnsi="Times New Roman"/>
          <w:sz w:val="24"/>
          <w:szCs w:val="24"/>
          <w:lang w:eastAsia="lv-LV"/>
        </w:rPr>
        <w:t>J</w:t>
      </w:r>
      <w:r w:rsidR="004D628F" w:rsidRPr="00FE1F90">
        <w:rPr>
          <w:rFonts w:ascii="Times New Roman" w:hAnsi="Times New Roman"/>
          <w:sz w:val="24"/>
          <w:szCs w:val="24"/>
          <w:lang w:eastAsia="lv-LV"/>
        </w:rPr>
        <w:t xml:space="preserve">aunatnes izglītošana </w:t>
      </w:r>
      <w:r w:rsidR="005F1280" w:rsidRPr="00FE1F90">
        <w:rPr>
          <w:rFonts w:ascii="Times New Roman" w:hAnsi="Times New Roman"/>
          <w:sz w:val="24"/>
          <w:szCs w:val="24"/>
          <w:lang w:eastAsia="lv-LV"/>
        </w:rPr>
        <w:t>seksuālās un reproduktīvās veselības jautājumos</w:t>
      </w:r>
      <w:r w:rsidR="001A40F8">
        <w:rPr>
          <w:rFonts w:ascii="Times New Roman" w:hAnsi="Times New Roman"/>
          <w:sz w:val="24"/>
          <w:szCs w:val="24"/>
          <w:lang w:eastAsia="lv-LV"/>
        </w:rPr>
        <w:t xml:space="preserve">, piemēram, skolu </w:t>
      </w:r>
      <w:r w:rsidR="00FE1F90" w:rsidRPr="00FE1F90">
        <w:rPr>
          <w:rFonts w:ascii="Times New Roman" w:hAnsi="Times New Roman"/>
          <w:sz w:val="24"/>
          <w:szCs w:val="24"/>
        </w:rPr>
        <w:t>mācību programmā</w:t>
      </w:r>
      <w:r w:rsidR="00FE1F90">
        <w:rPr>
          <w:rFonts w:ascii="Times New Roman" w:hAnsi="Times New Roman"/>
          <w:sz w:val="24"/>
          <w:szCs w:val="24"/>
        </w:rPr>
        <w:t xml:space="preserve"> </w:t>
      </w:r>
      <w:r w:rsidR="005F1280" w:rsidRPr="00FE1F90">
        <w:rPr>
          <w:rFonts w:ascii="Times New Roman" w:hAnsi="Times New Roman"/>
          <w:sz w:val="24"/>
          <w:szCs w:val="24"/>
        </w:rPr>
        <w:t>iekļaujot</w:t>
      </w:r>
      <w:r w:rsidR="001A40F8">
        <w:rPr>
          <w:rFonts w:ascii="Times New Roman" w:hAnsi="Times New Roman"/>
          <w:sz w:val="24"/>
          <w:szCs w:val="24"/>
        </w:rPr>
        <w:t xml:space="preserve"> </w:t>
      </w:r>
      <w:r w:rsidR="005F1280" w:rsidRPr="00FE1F90">
        <w:rPr>
          <w:rFonts w:ascii="Times New Roman" w:hAnsi="Times New Roman"/>
          <w:sz w:val="24"/>
          <w:szCs w:val="24"/>
        </w:rPr>
        <w:t>mācību priekšmetu „Veselības mācība”</w:t>
      </w:r>
      <w:r w:rsidR="0080655D">
        <w:rPr>
          <w:rFonts w:ascii="Times New Roman" w:hAnsi="Times New Roman"/>
          <w:sz w:val="24"/>
          <w:szCs w:val="24"/>
        </w:rPr>
        <w:t>.</w:t>
      </w:r>
    </w:p>
    <w:p w:rsidR="00165E55" w:rsidRPr="001F1142" w:rsidRDefault="00165E55"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rPr>
        <w:t>Reproduktīvās veselības pakalpojumu pieejamība iedzīvotājiem ar zemiem ienākumiem</w:t>
      </w:r>
      <w:r w:rsidR="00B87AA6">
        <w:rPr>
          <w:rFonts w:ascii="Times New Roman" w:hAnsi="Times New Roman"/>
          <w:sz w:val="24"/>
          <w:szCs w:val="24"/>
        </w:rPr>
        <w:t>.</w:t>
      </w:r>
    </w:p>
    <w:p w:rsidR="00F34C84" w:rsidRPr="001F1142" w:rsidRDefault="00F34C84" w:rsidP="00EA139E">
      <w:pPr>
        <w:pStyle w:val="Bezatstarpm"/>
        <w:numPr>
          <w:ilvl w:val="0"/>
          <w:numId w:val="19"/>
        </w:numPr>
        <w:spacing w:line="360" w:lineRule="auto"/>
        <w:ind w:left="0"/>
        <w:jc w:val="both"/>
        <w:rPr>
          <w:rFonts w:ascii="Times New Roman" w:hAnsi="Times New Roman"/>
          <w:sz w:val="24"/>
          <w:szCs w:val="24"/>
        </w:rPr>
      </w:pPr>
      <w:r w:rsidRPr="001F1142">
        <w:rPr>
          <w:rFonts w:ascii="Times New Roman" w:hAnsi="Times New Roman"/>
          <w:sz w:val="24"/>
          <w:szCs w:val="24"/>
        </w:rPr>
        <w:t>Demogrāfijas un ģimenes politikas veidošana.</w:t>
      </w:r>
    </w:p>
    <w:p w:rsidR="00E56746" w:rsidRDefault="00E56746" w:rsidP="00F127D9">
      <w:pPr>
        <w:pStyle w:val="Bezatstarpm"/>
        <w:spacing w:line="360" w:lineRule="auto"/>
        <w:jc w:val="both"/>
        <w:rPr>
          <w:rFonts w:ascii="Times New Roman" w:hAnsi="Times New Roman"/>
          <w:sz w:val="24"/>
          <w:szCs w:val="24"/>
        </w:rPr>
      </w:pPr>
    </w:p>
    <w:p w:rsidR="00466587" w:rsidRDefault="00466587" w:rsidP="00F127D9">
      <w:pPr>
        <w:pStyle w:val="Bezatstarpm"/>
        <w:spacing w:line="360" w:lineRule="auto"/>
        <w:jc w:val="both"/>
        <w:outlineLvl w:val="1"/>
        <w:rPr>
          <w:rFonts w:ascii="Times New Roman" w:hAnsi="Times New Roman"/>
          <w:b/>
          <w:sz w:val="28"/>
          <w:szCs w:val="28"/>
        </w:rPr>
      </w:pPr>
      <w:bookmarkStart w:id="6" w:name="_Toc331965764"/>
      <w:bookmarkStart w:id="7" w:name="_Toc334181785"/>
      <w:r w:rsidRPr="007B4B10">
        <w:rPr>
          <w:rFonts w:ascii="Times New Roman" w:hAnsi="Times New Roman"/>
          <w:b/>
          <w:sz w:val="28"/>
          <w:szCs w:val="28"/>
        </w:rPr>
        <w:t>Auglību ietekmējošie faktori</w:t>
      </w:r>
      <w:bookmarkEnd w:id="6"/>
      <w:bookmarkEnd w:id="7"/>
    </w:p>
    <w:p w:rsidR="00466587" w:rsidRPr="001F1142" w:rsidRDefault="00466587" w:rsidP="00F127D9">
      <w:pPr>
        <w:pStyle w:val="Bezatstarpm"/>
        <w:spacing w:line="360" w:lineRule="auto"/>
        <w:jc w:val="both"/>
        <w:rPr>
          <w:rFonts w:ascii="Times New Roman" w:hAnsi="Times New Roman"/>
          <w:b/>
          <w:sz w:val="24"/>
          <w:szCs w:val="24"/>
          <w:u w:val="single"/>
        </w:rPr>
      </w:pPr>
    </w:p>
    <w:p w:rsidR="00466587" w:rsidRPr="001F1142" w:rsidRDefault="00466587" w:rsidP="00F127D9">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Dzimumaktu biežums. </w:t>
      </w:r>
      <w:r w:rsidRPr="001F1142">
        <w:rPr>
          <w:rFonts w:ascii="Times New Roman" w:hAnsi="Times New Roman"/>
          <w:sz w:val="24"/>
          <w:szCs w:val="24"/>
        </w:rPr>
        <w:t xml:space="preserve">Plānojot grūtniecību, rekomendē dzimumaktu ik 2-3 dienas. Dzimumakta plānošana ovulācijas dienā izraisa stresu un nav rekomendēta </w:t>
      </w:r>
      <w:sdt>
        <w:sdtPr>
          <w:rPr>
            <w:rFonts w:ascii="Times New Roman" w:hAnsi="Times New Roman"/>
            <w:sz w:val="24"/>
            <w:szCs w:val="24"/>
          </w:rPr>
          <w:id w:val="5451704"/>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C pierādījumu līmenis</w:t>
      </w:r>
      <w:r w:rsidRPr="001F1142">
        <w:rPr>
          <w:rFonts w:ascii="Times New Roman" w:hAnsi="Times New Roman"/>
          <w:sz w:val="24"/>
          <w:szCs w:val="24"/>
        </w:rPr>
        <w:t>).</w:t>
      </w:r>
    </w:p>
    <w:p w:rsidR="00466587" w:rsidRPr="001F1142" w:rsidRDefault="00466587" w:rsidP="00F127D9">
      <w:pPr>
        <w:pStyle w:val="Bezatstarpm"/>
        <w:spacing w:line="360" w:lineRule="auto"/>
        <w:jc w:val="both"/>
        <w:rPr>
          <w:rFonts w:ascii="Times New Roman" w:hAnsi="Times New Roman"/>
          <w:sz w:val="24"/>
          <w:szCs w:val="24"/>
        </w:rPr>
      </w:pPr>
    </w:p>
    <w:p w:rsidR="00466587" w:rsidRPr="001F1142" w:rsidRDefault="00466587" w:rsidP="00F127D9">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Alkohola lietošana. </w:t>
      </w:r>
      <w:r w:rsidRPr="001F1142">
        <w:rPr>
          <w:rFonts w:ascii="Times New Roman" w:hAnsi="Times New Roman"/>
          <w:sz w:val="24"/>
          <w:szCs w:val="24"/>
        </w:rPr>
        <w:t xml:space="preserve">Plānojot grūtniecību, neiesaka lietot alkoholu. Maksimālā pieļaujamā alkohola deva sievietēm ir 1-2 vienības* 2-3x nedēļā </w:t>
      </w:r>
      <w:sdt>
        <w:sdtPr>
          <w:rPr>
            <w:rFonts w:ascii="Times New Roman" w:hAnsi="Times New Roman"/>
            <w:sz w:val="24"/>
            <w:szCs w:val="24"/>
          </w:rPr>
          <w:id w:val="5451705"/>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 xml:space="preserve">C </w:t>
      </w:r>
      <w:r w:rsidR="00BB2410">
        <w:rPr>
          <w:rFonts w:ascii="Times New Roman" w:hAnsi="Times New Roman"/>
          <w:sz w:val="24"/>
          <w:szCs w:val="24"/>
        </w:rPr>
        <w:t>pierādījumu līmenis</w:t>
      </w:r>
      <w:r w:rsidRPr="001F1142">
        <w:rPr>
          <w:rFonts w:ascii="Times New Roman" w:hAnsi="Times New Roman"/>
          <w:sz w:val="24"/>
          <w:szCs w:val="24"/>
        </w:rPr>
        <w:t>).</w:t>
      </w:r>
      <w:r w:rsidRPr="001F1142">
        <w:rPr>
          <w:rFonts w:ascii="Times New Roman" w:hAnsi="Times New Roman"/>
          <w:b/>
          <w:sz w:val="24"/>
          <w:szCs w:val="24"/>
        </w:rPr>
        <w:t xml:space="preserve"> </w:t>
      </w:r>
      <w:r w:rsidRPr="001F1142">
        <w:rPr>
          <w:rFonts w:ascii="Times New Roman" w:hAnsi="Times New Roman"/>
          <w:sz w:val="24"/>
          <w:szCs w:val="24"/>
        </w:rPr>
        <w:t xml:space="preserve">Maksimāla pieļaujama alkohola deva vīriešiem </w:t>
      </w:r>
      <w:r w:rsidRPr="00F1509D">
        <w:rPr>
          <w:rFonts w:ascii="Times New Roman" w:hAnsi="Times New Roman"/>
          <w:sz w:val="24"/>
          <w:szCs w:val="24"/>
        </w:rPr>
        <w:t>ir 3-4 vienības* dienā</w:t>
      </w:r>
      <w:r w:rsidRPr="001F1142">
        <w:rPr>
          <w:rFonts w:ascii="Times New Roman" w:hAnsi="Times New Roman"/>
          <w:sz w:val="24"/>
          <w:szCs w:val="24"/>
        </w:rPr>
        <w:t xml:space="preserve"> </w:t>
      </w:r>
      <w:sdt>
        <w:sdtPr>
          <w:rPr>
            <w:rFonts w:ascii="Times New Roman" w:hAnsi="Times New Roman"/>
            <w:sz w:val="24"/>
            <w:szCs w:val="24"/>
          </w:rPr>
          <w:id w:val="5451706"/>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D pierādījumu līmenis</w:t>
      </w:r>
      <w:r w:rsidRPr="001F1142">
        <w:rPr>
          <w:rFonts w:ascii="Times New Roman" w:hAnsi="Times New Roman"/>
          <w:sz w:val="24"/>
          <w:szCs w:val="24"/>
        </w:rPr>
        <w:t>).</w:t>
      </w:r>
      <w:r w:rsidRPr="001F1142">
        <w:rPr>
          <w:rFonts w:ascii="Times New Roman" w:hAnsi="Times New Roman"/>
          <w:b/>
          <w:sz w:val="24"/>
          <w:szCs w:val="24"/>
        </w:rPr>
        <w:t xml:space="preserve"> </w:t>
      </w:r>
      <w:r w:rsidRPr="001F1142">
        <w:rPr>
          <w:rFonts w:ascii="Times New Roman" w:hAnsi="Times New Roman"/>
          <w:sz w:val="24"/>
          <w:szCs w:val="24"/>
        </w:rPr>
        <w:t xml:space="preserve">Pārmērīga alkohola lietošana ievērojami samazina spermas kvalitāti </w:t>
      </w:r>
      <w:sdt>
        <w:sdtPr>
          <w:rPr>
            <w:rFonts w:ascii="Times New Roman" w:hAnsi="Times New Roman"/>
            <w:sz w:val="24"/>
            <w:szCs w:val="24"/>
          </w:rPr>
          <w:id w:val="5451707"/>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w:t>
      </w:r>
    </w:p>
    <w:p w:rsidR="00466587" w:rsidRPr="001F1142" w:rsidRDefault="00466587" w:rsidP="00F127D9">
      <w:pPr>
        <w:pStyle w:val="Bezatstarpm"/>
        <w:spacing w:line="360" w:lineRule="auto"/>
        <w:jc w:val="both"/>
        <w:rPr>
          <w:rFonts w:ascii="Times New Roman" w:hAnsi="Times New Roman"/>
          <w:sz w:val="24"/>
          <w:szCs w:val="24"/>
        </w:rPr>
      </w:pPr>
      <w:r w:rsidRPr="00C969D8">
        <w:rPr>
          <w:rFonts w:ascii="Times New Roman" w:hAnsi="Times New Roman"/>
          <w:b/>
          <w:sz w:val="24"/>
          <w:szCs w:val="24"/>
        </w:rPr>
        <w:t>*</w:t>
      </w:r>
      <w:r w:rsidRPr="001F1142">
        <w:rPr>
          <w:rFonts w:ascii="Times New Roman" w:hAnsi="Times New Roman"/>
          <w:sz w:val="24"/>
          <w:szCs w:val="24"/>
        </w:rPr>
        <w:t xml:space="preserve">viena vienība ir 8g vai 10ml etilspirta, kas atbilst 190ml 5,2% alus, 83ml 12% vīna, 25ml 40% stipra alkoholiska dzēriena </w:t>
      </w:r>
      <w:sdt>
        <w:sdtPr>
          <w:rPr>
            <w:rFonts w:ascii="Times New Roman" w:hAnsi="Times New Roman"/>
            <w:sz w:val="24"/>
            <w:szCs w:val="24"/>
          </w:rPr>
          <w:id w:val="5451708"/>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Bac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Bac" w:history="1">
            <w:r w:rsidR="000559D3" w:rsidRPr="000559D3">
              <w:rPr>
                <w:rFonts w:ascii="Times New Roman" w:hAnsi="Times New Roman"/>
                <w:noProof/>
                <w:sz w:val="24"/>
                <w:szCs w:val="24"/>
              </w:rPr>
              <w:t>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p>
    <w:p w:rsidR="00466587" w:rsidRPr="001F1142" w:rsidRDefault="00466587" w:rsidP="00F127D9">
      <w:pPr>
        <w:pStyle w:val="Bezatstarpm"/>
        <w:spacing w:line="360" w:lineRule="auto"/>
        <w:jc w:val="both"/>
        <w:rPr>
          <w:rFonts w:ascii="Times New Roman" w:hAnsi="Times New Roman"/>
          <w:sz w:val="24"/>
          <w:szCs w:val="24"/>
        </w:rPr>
      </w:pPr>
    </w:p>
    <w:p w:rsidR="00466587" w:rsidRPr="001F1142" w:rsidRDefault="00466587" w:rsidP="00F127D9">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Smēķēšana. </w:t>
      </w:r>
      <w:r w:rsidRPr="001F1142">
        <w:rPr>
          <w:rFonts w:ascii="Times New Roman" w:hAnsi="Times New Roman"/>
          <w:sz w:val="24"/>
          <w:szCs w:val="24"/>
        </w:rPr>
        <w:t xml:space="preserve">Smēķēšana var reducēt sievietes </w:t>
      </w:r>
      <w:sdt>
        <w:sdtPr>
          <w:rPr>
            <w:rFonts w:ascii="Times New Roman" w:hAnsi="Times New Roman"/>
            <w:sz w:val="24"/>
            <w:szCs w:val="24"/>
          </w:rPr>
          <w:id w:val="5451709"/>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A pierādījumu līmenis</w:t>
      </w:r>
      <w:r w:rsidRPr="001F1142">
        <w:rPr>
          <w:rFonts w:ascii="Times New Roman" w:hAnsi="Times New Roman"/>
          <w:sz w:val="24"/>
          <w:szCs w:val="24"/>
        </w:rPr>
        <w:t xml:space="preserve">) un vīrieša </w:t>
      </w:r>
      <w:sdt>
        <w:sdtPr>
          <w:rPr>
            <w:rFonts w:ascii="Times New Roman" w:hAnsi="Times New Roman"/>
            <w:sz w:val="24"/>
            <w:szCs w:val="24"/>
          </w:rPr>
          <w:id w:val="5451710"/>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Pr>
          <w:rFonts w:ascii="Times New Roman" w:hAnsi="Times New Roman"/>
          <w:sz w:val="24"/>
          <w:szCs w:val="24"/>
        </w:rPr>
        <w:t>(</w:t>
      </w:r>
      <w:r w:rsidR="0073121A">
        <w:rPr>
          <w:rFonts w:ascii="Times New Roman" w:hAnsi="Times New Roman"/>
          <w:sz w:val="24"/>
          <w:szCs w:val="24"/>
        </w:rPr>
        <w:t>D pierādījumu līmenis</w:t>
      </w:r>
      <w:r>
        <w:rPr>
          <w:rFonts w:ascii="Times New Roman" w:hAnsi="Times New Roman"/>
          <w:sz w:val="24"/>
          <w:szCs w:val="24"/>
        </w:rPr>
        <w:t>) fertilitāti. R</w:t>
      </w:r>
      <w:r w:rsidRPr="001F1142">
        <w:rPr>
          <w:rFonts w:ascii="Times New Roman" w:hAnsi="Times New Roman"/>
          <w:sz w:val="24"/>
          <w:szCs w:val="24"/>
        </w:rPr>
        <w:t>ekomendē smēķēšanas atmešanu, lai uzlabot</w:t>
      </w:r>
      <w:r>
        <w:rPr>
          <w:rFonts w:ascii="Times New Roman" w:hAnsi="Times New Roman"/>
          <w:sz w:val="24"/>
          <w:szCs w:val="24"/>
        </w:rPr>
        <w:t xml:space="preserve">u </w:t>
      </w:r>
      <w:r w:rsidRPr="001F1142">
        <w:rPr>
          <w:rFonts w:ascii="Times New Roman" w:hAnsi="Times New Roman"/>
          <w:sz w:val="24"/>
          <w:szCs w:val="24"/>
        </w:rPr>
        <w:t xml:space="preserve">vispārējo veselības stāvokli </w:t>
      </w:r>
      <w:sdt>
        <w:sdtPr>
          <w:rPr>
            <w:rFonts w:ascii="Times New Roman" w:hAnsi="Times New Roman"/>
            <w:sz w:val="24"/>
            <w:szCs w:val="24"/>
          </w:rPr>
          <w:id w:val="5451711"/>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D pierādījumu līmenis</w:t>
      </w:r>
      <w:r w:rsidRPr="001F1142">
        <w:rPr>
          <w:rFonts w:ascii="Times New Roman" w:hAnsi="Times New Roman"/>
          <w:sz w:val="24"/>
          <w:szCs w:val="24"/>
        </w:rPr>
        <w:t xml:space="preserve">) un neauglības ārstēšanas rezultātus </w:t>
      </w:r>
      <w:sdt>
        <w:sdtPr>
          <w:rPr>
            <w:rFonts w:ascii="Times New Roman" w:hAnsi="Times New Roman"/>
            <w:sz w:val="24"/>
            <w:szCs w:val="24"/>
          </w:rPr>
          <w:id w:val="5451712"/>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C pierādījumu līmenis</w:t>
      </w:r>
      <w:r w:rsidRPr="001F1142">
        <w:rPr>
          <w:rFonts w:ascii="Times New Roman" w:hAnsi="Times New Roman"/>
          <w:sz w:val="24"/>
          <w:szCs w:val="24"/>
        </w:rPr>
        <w:t xml:space="preserve">). Pasīva smēķēšana var reducēt sievietes fertilitāti </w:t>
      </w:r>
      <w:sdt>
        <w:sdtPr>
          <w:rPr>
            <w:rFonts w:ascii="Times New Roman" w:hAnsi="Times New Roman"/>
            <w:sz w:val="24"/>
            <w:szCs w:val="24"/>
          </w:rPr>
          <w:id w:val="5451713"/>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w:t>
      </w:r>
    </w:p>
    <w:p w:rsidR="00466587" w:rsidRPr="001F1142" w:rsidRDefault="00466587" w:rsidP="00F127D9">
      <w:pPr>
        <w:pStyle w:val="Bezatstarpm"/>
        <w:spacing w:line="360" w:lineRule="auto"/>
        <w:jc w:val="both"/>
        <w:rPr>
          <w:rFonts w:ascii="Times New Roman" w:hAnsi="Times New Roman"/>
          <w:sz w:val="24"/>
          <w:szCs w:val="24"/>
        </w:rPr>
      </w:pPr>
    </w:p>
    <w:p w:rsidR="00466587" w:rsidRPr="001F1142" w:rsidRDefault="00466587" w:rsidP="00F127D9">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Kofeīna lietošana. </w:t>
      </w:r>
      <w:r w:rsidRPr="001F1142">
        <w:rPr>
          <w:rFonts w:ascii="Times New Roman" w:hAnsi="Times New Roman"/>
          <w:sz w:val="24"/>
          <w:szCs w:val="24"/>
        </w:rPr>
        <w:t xml:space="preserve">Kofeīnu saturošie dzērieni (tēja, kafija un kola) neietekmē fertilitāti </w:t>
      </w:r>
      <w:sdt>
        <w:sdtPr>
          <w:rPr>
            <w:rFonts w:ascii="Times New Roman" w:hAnsi="Times New Roman"/>
            <w:sz w:val="24"/>
            <w:szCs w:val="24"/>
          </w:rPr>
          <w:id w:val="5451714"/>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w:t>
      </w:r>
    </w:p>
    <w:p w:rsidR="00466587" w:rsidRPr="001F1142" w:rsidRDefault="00466587" w:rsidP="00F127D9">
      <w:pPr>
        <w:pStyle w:val="Bezatstarpm"/>
        <w:spacing w:line="360" w:lineRule="auto"/>
        <w:jc w:val="both"/>
        <w:rPr>
          <w:rFonts w:ascii="Times New Roman" w:hAnsi="Times New Roman"/>
          <w:sz w:val="24"/>
          <w:szCs w:val="24"/>
        </w:rPr>
      </w:pPr>
    </w:p>
    <w:p w:rsidR="00466587" w:rsidRPr="001F1142" w:rsidRDefault="00466587" w:rsidP="00F127D9">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Ķermeņa masa. </w:t>
      </w:r>
      <w:r w:rsidRPr="001F1142">
        <w:rPr>
          <w:rFonts w:ascii="Times New Roman" w:hAnsi="Times New Roman"/>
          <w:sz w:val="24"/>
          <w:szCs w:val="24"/>
        </w:rPr>
        <w:t xml:space="preserve">ĶMI** ≥ 29 nelabvēlīgi ietekmē sievietes </w:t>
      </w:r>
      <w:sdt>
        <w:sdtPr>
          <w:rPr>
            <w:rFonts w:ascii="Times New Roman" w:hAnsi="Times New Roman"/>
            <w:sz w:val="24"/>
            <w:szCs w:val="24"/>
          </w:rPr>
          <w:id w:val="5451715"/>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 xml:space="preserve">) un vīrieša fertilitāti </w:t>
      </w:r>
      <w:sdt>
        <w:sdtPr>
          <w:rPr>
            <w:rFonts w:ascii="Times New Roman" w:hAnsi="Times New Roman"/>
            <w:sz w:val="24"/>
            <w:szCs w:val="24"/>
          </w:rPr>
          <w:id w:val="5451716"/>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7B4B10">
        <w:rPr>
          <w:rFonts w:ascii="Times New Roman" w:hAnsi="Times New Roman"/>
          <w:sz w:val="24"/>
          <w:szCs w:val="24"/>
        </w:rPr>
        <w:t xml:space="preserve"> (</w:t>
      </w:r>
      <w:r w:rsidR="0073121A">
        <w:rPr>
          <w:rFonts w:ascii="Times New Roman" w:hAnsi="Times New Roman"/>
          <w:sz w:val="24"/>
          <w:szCs w:val="24"/>
        </w:rPr>
        <w:t>C pierādījumu līmenis</w:t>
      </w:r>
      <w:r w:rsidRPr="001F1142">
        <w:rPr>
          <w:rFonts w:ascii="Times New Roman" w:hAnsi="Times New Roman"/>
          <w:sz w:val="24"/>
          <w:szCs w:val="24"/>
        </w:rPr>
        <w:t xml:space="preserve">). Sievietēm ar ĶMI ≥ 29 un anovulāciju iesaka samazināt ķermeņa masu </w:t>
      </w:r>
      <w:sdt>
        <w:sdtPr>
          <w:rPr>
            <w:rFonts w:ascii="Times New Roman" w:hAnsi="Times New Roman"/>
            <w:sz w:val="24"/>
            <w:szCs w:val="24"/>
          </w:rPr>
          <w:id w:val="5451717"/>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 xml:space="preserve">). Sievietēm ar ĶMI &lt; 19 un anovulāciju vai neregulāru menstruālo ciklu iesaka palielināt ķermeņa masu </w:t>
      </w:r>
      <w:sdt>
        <w:sdtPr>
          <w:rPr>
            <w:rFonts w:ascii="Times New Roman" w:hAnsi="Times New Roman"/>
            <w:sz w:val="24"/>
            <w:szCs w:val="24"/>
          </w:rPr>
          <w:id w:val="5451718"/>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3121A">
        <w:rPr>
          <w:rFonts w:ascii="Times New Roman" w:hAnsi="Times New Roman"/>
          <w:sz w:val="24"/>
          <w:szCs w:val="24"/>
        </w:rPr>
        <w:t>B pierādījumu līmenis</w:t>
      </w:r>
      <w:r w:rsidRPr="001F1142">
        <w:rPr>
          <w:rFonts w:ascii="Times New Roman" w:hAnsi="Times New Roman"/>
          <w:sz w:val="24"/>
          <w:szCs w:val="24"/>
        </w:rPr>
        <w:t>).</w:t>
      </w:r>
    </w:p>
    <w:p w:rsidR="00466587" w:rsidRPr="001F1142" w:rsidRDefault="00466587" w:rsidP="00F127D9">
      <w:pPr>
        <w:pStyle w:val="Bezatstarpm"/>
        <w:spacing w:line="360" w:lineRule="auto"/>
        <w:jc w:val="both"/>
        <w:rPr>
          <w:rFonts w:ascii="Times New Roman" w:hAnsi="Times New Roman"/>
          <w:sz w:val="24"/>
          <w:szCs w:val="24"/>
        </w:rPr>
      </w:pPr>
      <w:r w:rsidRPr="00613999">
        <w:rPr>
          <w:rFonts w:ascii="Times New Roman" w:hAnsi="Times New Roman"/>
          <w:b/>
          <w:sz w:val="24"/>
          <w:szCs w:val="24"/>
        </w:rPr>
        <w:t>**</w:t>
      </w:r>
      <w:r w:rsidRPr="001F1142">
        <w:rPr>
          <w:rFonts w:ascii="Times New Roman" w:hAnsi="Times New Roman"/>
          <w:sz w:val="24"/>
          <w:szCs w:val="24"/>
        </w:rPr>
        <w:t xml:space="preserve">ĶMI norma 18,5 – 24,9 </w:t>
      </w:r>
      <w:sdt>
        <w:sdtPr>
          <w:rPr>
            <w:rFonts w:ascii="Times New Roman" w:hAnsi="Times New Roman"/>
            <w:sz w:val="24"/>
            <w:szCs w:val="24"/>
          </w:rPr>
          <w:id w:val="5451719"/>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Ērg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Ērg" w:history="1">
            <w:r w:rsidR="000559D3" w:rsidRPr="000559D3">
              <w:rPr>
                <w:rFonts w:ascii="Times New Roman" w:hAnsi="Times New Roman"/>
                <w:noProof/>
                <w:sz w:val="24"/>
                <w:szCs w:val="24"/>
              </w:rPr>
              <w:t>9</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p>
    <w:p w:rsidR="00466587" w:rsidRDefault="00466587" w:rsidP="00F127D9">
      <w:pPr>
        <w:pStyle w:val="Bezatstarpm"/>
        <w:spacing w:line="360" w:lineRule="auto"/>
        <w:jc w:val="both"/>
        <w:rPr>
          <w:rFonts w:ascii="Times New Roman" w:hAnsi="Times New Roman"/>
          <w:sz w:val="24"/>
          <w:szCs w:val="24"/>
        </w:rPr>
      </w:pPr>
    </w:p>
    <w:p w:rsidR="00D51949" w:rsidRDefault="00D51949" w:rsidP="00F127D9">
      <w:pPr>
        <w:pStyle w:val="Bezatstarpm"/>
        <w:spacing w:line="360" w:lineRule="auto"/>
        <w:jc w:val="both"/>
        <w:rPr>
          <w:rFonts w:ascii="Times New Roman" w:hAnsi="Times New Roman"/>
          <w:sz w:val="24"/>
          <w:szCs w:val="24"/>
        </w:rPr>
      </w:pPr>
    </w:p>
    <w:p w:rsidR="00D51949" w:rsidRDefault="00D51949" w:rsidP="00F127D9">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rsidP="00466587">
      <w:pPr>
        <w:pStyle w:val="Bezatstarpm"/>
        <w:spacing w:line="360" w:lineRule="auto"/>
        <w:jc w:val="both"/>
        <w:rPr>
          <w:rFonts w:ascii="Times New Roman" w:hAnsi="Times New Roman"/>
          <w:sz w:val="24"/>
          <w:szCs w:val="24"/>
        </w:rPr>
      </w:pPr>
    </w:p>
    <w:p w:rsidR="00D51949" w:rsidRDefault="00D51949">
      <w:pPr>
        <w:spacing w:after="0" w:line="240" w:lineRule="auto"/>
        <w:rPr>
          <w:rFonts w:ascii="Times New Roman" w:hAnsi="Times New Roman"/>
          <w:sz w:val="24"/>
          <w:szCs w:val="24"/>
        </w:rPr>
      </w:pPr>
      <w:r>
        <w:rPr>
          <w:rFonts w:ascii="Times New Roman" w:hAnsi="Times New Roman"/>
          <w:sz w:val="24"/>
          <w:szCs w:val="24"/>
        </w:rPr>
        <w:br w:type="page"/>
      </w:r>
    </w:p>
    <w:p w:rsidR="00D51949" w:rsidRPr="001F1142" w:rsidRDefault="00D51949" w:rsidP="00466587">
      <w:pPr>
        <w:pStyle w:val="Bezatstarpm"/>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8746A3" w:rsidRPr="001F1142" w:rsidTr="00295FBF">
        <w:tc>
          <w:tcPr>
            <w:tcW w:w="9288" w:type="dxa"/>
            <w:shd w:val="clear" w:color="auto" w:fill="auto"/>
          </w:tcPr>
          <w:p w:rsidR="008746A3" w:rsidRPr="001F1142" w:rsidRDefault="008746A3" w:rsidP="00D54F21">
            <w:pPr>
              <w:pStyle w:val="Bezatstarpm"/>
              <w:spacing w:line="360" w:lineRule="auto"/>
              <w:outlineLvl w:val="0"/>
              <w:rPr>
                <w:rFonts w:ascii="Times New Roman" w:hAnsi="Times New Roman"/>
                <w:b/>
                <w:sz w:val="24"/>
                <w:szCs w:val="24"/>
              </w:rPr>
            </w:pPr>
          </w:p>
          <w:p w:rsidR="008746A3" w:rsidRPr="001917F8" w:rsidRDefault="008746A3" w:rsidP="00D54F21">
            <w:pPr>
              <w:pStyle w:val="Bezatstarpm"/>
              <w:spacing w:line="360" w:lineRule="auto"/>
              <w:jc w:val="center"/>
              <w:outlineLvl w:val="0"/>
              <w:rPr>
                <w:rFonts w:ascii="Times New Roman" w:hAnsi="Times New Roman"/>
                <w:b/>
                <w:sz w:val="24"/>
                <w:szCs w:val="24"/>
              </w:rPr>
            </w:pPr>
            <w:bookmarkStart w:id="8" w:name="_Toc331965765"/>
            <w:bookmarkStart w:id="9" w:name="_Toc334181786"/>
            <w:r w:rsidRPr="001917F8">
              <w:rPr>
                <w:rFonts w:ascii="Times New Roman" w:hAnsi="Times New Roman"/>
                <w:b/>
                <w:sz w:val="24"/>
                <w:szCs w:val="24"/>
              </w:rPr>
              <w:t>NEAUGLĪBAS DIAGNOSTIKA</w:t>
            </w:r>
            <w:bookmarkEnd w:id="8"/>
            <w:bookmarkEnd w:id="9"/>
          </w:p>
          <w:p w:rsidR="008746A3" w:rsidRPr="001F1142" w:rsidRDefault="008746A3" w:rsidP="00D54F21">
            <w:pPr>
              <w:pStyle w:val="Bezatstarpm"/>
              <w:spacing w:line="360" w:lineRule="auto"/>
              <w:outlineLvl w:val="0"/>
              <w:rPr>
                <w:rFonts w:ascii="Times New Roman" w:hAnsi="Times New Roman"/>
                <w:sz w:val="24"/>
                <w:szCs w:val="24"/>
                <w:shd w:val="clear" w:color="auto" w:fill="FFFFFF"/>
              </w:rPr>
            </w:pPr>
          </w:p>
        </w:tc>
      </w:tr>
    </w:tbl>
    <w:p w:rsidR="00237F65" w:rsidRPr="001F1142" w:rsidRDefault="00237F65" w:rsidP="009D0D99">
      <w:pPr>
        <w:pStyle w:val="Bezatstarpm"/>
        <w:spacing w:line="360" w:lineRule="auto"/>
        <w:jc w:val="center"/>
        <w:rPr>
          <w:rFonts w:ascii="Times New Roman" w:hAnsi="Times New Roman"/>
          <w:sz w:val="24"/>
          <w:szCs w:val="24"/>
          <w:shd w:val="clear" w:color="auto" w:fill="FFFFFF"/>
        </w:rPr>
      </w:pPr>
    </w:p>
    <w:p w:rsidR="002F71EC" w:rsidRDefault="00A30AD7" w:rsidP="009D0D99">
      <w:pPr>
        <w:pStyle w:val="Bezatstarpm"/>
        <w:spacing w:line="360" w:lineRule="auto"/>
        <w:jc w:val="both"/>
        <w:rPr>
          <w:rFonts w:ascii="Times New Roman" w:hAnsi="Times New Roman"/>
          <w:b/>
          <w:sz w:val="24"/>
          <w:szCs w:val="24"/>
        </w:rPr>
      </w:pPr>
      <w:r w:rsidRPr="006E4199">
        <w:rPr>
          <w:rFonts w:ascii="Times New Roman" w:hAnsi="Times New Roman"/>
          <w:b/>
          <w:sz w:val="24"/>
          <w:szCs w:val="24"/>
        </w:rPr>
        <w:t>Neauglība tiek definēta kā s</w:t>
      </w:r>
      <w:r w:rsidR="00943899" w:rsidRPr="006E4199">
        <w:rPr>
          <w:rFonts w:ascii="Times New Roman" w:hAnsi="Times New Roman"/>
          <w:b/>
          <w:sz w:val="24"/>
          <w:szCs w:val="24"/>
        </w:rPr>
        <w:t>limība</w:t>
      </w:r>
      <w:r w:rsidR="00665474" w:rsidRPr="006E4199">
        <w:rPr>
          <w:rFonts w:ascii="Times New Roman" w:hAnsi="Times New Roman"/>
          <w:b/>
          <w:sz w:val="24"/>
          <w:szCs w:val="24"/>
        </w:rPr>
        <w:t xml:space="preserve">, </w:t>
      </w:r>
      <w:r w:rsidR="006B0E50" w:rsidRPr="006E4199">
        <w:rPr>
          <w:rFonts w:ascii="Times New Roman" w:hAnsi="Times New Roman"/>
          <w:b/>
          <w:sz w:val="24"/>
          <w:szCs w:val="24"/>
        </w:rPr>
        <w:t>ja grūtniecība neiestājas 12</w:t>
      </w:r>
      <w:r w:rsidR="00AA2BEC" w:rsidRPr="006E4199">
        <w:rPr>
          <w:rFonts w:ascii="Times New Roman" w:hAnsi="Times New Roman"/>
          <w:b/>
          <w:sz w:val="24"/>
          <w:szCs w:val="24"/>
        </w:rPr>
        <w:t xml:space="preserve"> mēnešu</w:t>
      </w:r>
      <w:r w:rsidRPr="006E4199">
        <w:rPr>
          <w:rFonts w:ascii="Times New Roman" w:hAnsi="Times New Roman"/>
          <w:b/>
          <w:sz w:val="24"/>
          <w:szCs w:val="24"/>
        </w:rPr>
        <w:t xml:space="preserve"> laikā, regulāri dzīvojot dzimumdzīvi bez kontracepcijas</w:t>
      </w:r>
      <w:r w:rsidR="0065199A" w:rsidRPr="006E4199">
        <w:rPr>
          <w:rFonts w:ascii="Times New Roman" w:hAnsi="Times New Roman"/>
          <w:b/>
          <w:sz w:val="24"/>
          <w:szCs w:val="24"/>
        </w:rPr>
        <w:t xml:space="preserve"> </w:t>
      </w:r>
      <w:sdt>
        <w:sdtPr>
          <w:rPr>
            <w:rFonts w:ascii="Times New Roman" w:hAnsi="Times New Roman"/>
            <w:b/>
            <w:sz w:val="24"/>
            <w:szCs w:val="24"/>
          </w:rPr>
          <w:id w:val="-771635255"/>
          <w:citation/>
        </w:sdtPr>
        <w:sdtEndPr/>
        <w:sdtContent>
          <w:r w:rsidR="00605DD0" w:rsidRPr="006E4199">
            <w:rPr>
              <w:rFonts w:ascii="Times New Roman" w:hAnsi="Times New Roman"/>
              <w:b/>
              <w:sz w:val="24"/>
              <w:szCs w:val="24"/>
            </w:rPr>
            <w:fldChar w:fldCharType="begin"/>
          </w:r>
          <w:r w:rsidR="00976F80" w:rsidRPr="006E4199">
            <w:rPr>
              <w:rFonts w:ascii="Times New Roman" w:hAnsi="Times New Roman"/>
              <w:b/>
              <w:sz w:val="24"/>
              <w:szCs w:val="24"/>
            </w:rPr>
            <w:instrText xml:space="preserve">CITATION Wor1 \l 1062 </w:instrText>
          </w:r>
          <w:r w:rsidR="00605DD0" w:rsidRPr="006E4199">
            <w:rPr>
              <w:rFonts w:ascii="Times New Roman" w:hAnsi="Times New Roman"/>
              <w:b/>
              <w:sz w:val="24"/>
              <w:szCs w:val="24"/>
            </w:rPr>
            <w:fldChar w:fldCharType="separate"/>
          </w:r>
          <w:r w:rsidR="000559D3" w:rsidRPr="000559D3">
            <w:rPr>
              <w:rFonts w:ascii="Times New Roman" w:hAnsi="Times New Roman"/>
              <w:noProof/>
              <w:sz w:val="24"/>
              <w:szCs w:val="24"/>
            </w:rPr>
            <w:t>[</w:t>
          </w:r>
          <w:hyperlink w:anchor="Wor1" w:history="1">
            <w:r w:rsidR="000559D3" w:rsidRPr="000559D3">
              <w:rPr>
                <w:rFonts w:ascii="Times New Roman" w:hAnsi="Times New Roman"/>
                <w:noProof/>
                <w:sz w:val="24"/>
                <w:szCs w:val="24"/>
              </w:rPr>
              <w:t>10</w:t>
            </w:r>
          </w:hyperlink>
          <w:r w:rsidR="000559D3" w:rsidRPr="000559D3">
            <w:rPr>
              <w:rFonts w:ascii="Times New Roman" w:hAnsi="Times New Roman"/>
              <w:noProof/>
              <w:sz w:val="24"/>
              <w:szCs w:val="24"/>
            </w:rPr>
            <w:t>]</w:t>
          </w:r>
          <w:r w:rsidR="00605DD0" w:rsidRPr="006E4199">
            <w:rPr>
              <w:rFonts w:ascii="Times New Roman" w:hAnsi="Times New Roman"/>
              <w:b/>
              <w:sz w:val="24"/>
              <w:szCs w:val="24"/>
            </w:rPr>
            <w:fldChar w:fldCharType="end"/>
          </w:r>
        </w:sdtContent>
      </w:sdt>
      <w:r w:rsidR="00143E2F" w:rsidRPr="006E4199">
        <w:rPr>
          <w:rFonts w:ascii="Times New Roman" w:hAnsi="Times New Roman"/>
          <w:b/>
          <w:sz w:val="24"/>
          <w:szCs w:val="24"/>
        </w:rPr>
        <w:t>.</w:t>
      </w:r>
      <w:r w:rsidR="00E426C5" w:rsidRPr="006E4199">
        <w:rPr>
          <w:rFonts w:ascii="Times New Roman" w:hAnsi="Times New Roman"/>
          <w:b/>
          <w:sz w:val="24"/>
          <w:szCs w:val="24"/>
        </w:rPr>
        <w:t xml:space="preserve"> </w:t>
      </w:r>
    </w:p>
    <w:p w:rsidR="000F218B" w:rsidRPr="006E4199" w:rsidRDefault="000F218B" w:rsidP="009D0D99">
      <w:pPr>
        <w:pStyle w:val="Bezatstarpm"/>
        <w:spacing w:line="360" w:lineRule="auto"/>
        <w:jc w:val="both"/>
        <w:rPr>
          <w:rFonts w:ascii="Times New Roman" w:hAnsi="Times New Roman"/>
          <w:b/>
          <w:sz w:val="24"/>
          <w:szCs w:val="24"/>
        </w:rPr>
      </w:pPr>
    </w:p>
    <w:p w:rsidR="003D77EB" w:rsidRPr="006E4199" w:rsidRDefault="00414397" w:rsidP="009D0D99">
      <w:pPr>
        <w:pStyle w:val="Bezatstarpm"/>
        <w:spacing w:line="360" w:lineRule="auto"/>
        <w:jc w:val="both"/>
        <w:rPr>
          <w:rFonts w:ascii="Times New Roman" w:hAnsi="Times New Roman"/>
          <w:b/>
          <w:sz w:val="24"/>
          <w:szCs w:val="24"/>
        </w:rPr>
      </w:pPr>
      <w:r w:rsidRPr="006E4199">
        <w:rPr>
          <w:rFonts w:ascii="Times New Roman" w:hAnsi="Times New Roman"/>
          <w:i/>
          <w:sz w:val="24"/>
          <w:szCs w:val="24"/>
        </w:rPr>
        <w:t>Primāra neauglība</w:t>
      </w:r>
      <w:r w:rsidRPr="006E4199">
        <w:rPr>
          <w:rFonts w:ascii="Times New Roman" w:hAnsi="Times New Roman"/>
          <w:sz w:val="24"/>
          <w:szCs w:val="24"/>
        </w:rPr>
        <w:t xml:space="preserve"> ir s</w:t>
      </w:r>
      <w:r w:rsidR="002F71EC" w:rsidRPr="006E4199">
        <w:rPr>
          <w:rFonts w:ascii="Times New Roman" w:hAnsi="Times New Roman"/>
          <w:sz w:val="24"/>
          <w:szCs w:val="24"/>
        </w:rPr>
        <w:t>limība</w:t>
      </w:r>
      <w:r w:rsidRPr="006E4199">
        <w:rPr>
          <w:rFonts w:ascii="Times New Roman" w:hAnsi="Times New Roman"/>
          <w:sz w:val="24"/>
          <w:szCs w:val="24"/>
        </w:rPr>
        <w:t>, kad ne iepriekšējās, ne šajās partnerattiecībās nekad agrā</w:t>
      </w:r>
      <w:r w:rsidR="002F71EC" w:rsidRPr="006E4199">
        <w:rPr>
          <w:rFonts w:ascii="Times New Roman" w:hAnsi="Times New Roman"/>
          <w:sz w:val="24"/>
          <w:szCs w:val="24"/>
        </w:rPr>
        <w:t>k nav iestājusies grūtniecība.</w:t>
      </w:r>
      <w:r w:rsidR="000F218B">
        <w:rPr>
          <w:rFonts w:ascii="Times New Roman" w:hAnsi="Times New Roman"/>
          <w:sz w:val="24"/>
          <w:szCs w:val="24"/>
        </w:rPr>
        <w:t xml:space="preserve"> </w:t>
      </w:r>
      <w:r w:rsidR="002F71EC" w:rsidRPr="006E4199">
        <w:rPr>
          <w:rFonts w:ascii="Times New Roman" w:hAnsi="Times New Roman"/>
          <w:i/>
          <w:sz w:val="24"/>
          <w:szCs w:val="24"/>
        </w:rPr>
        <w:t>S</w:t>
      </w:r>
      <w:r w:rsidRPr="006E4199">
        <w:rPr>
          <w:rFonts w:ascii="Times New Roman" w:hAnsi="Times New Roman"/>
          <w:i/>
          <w:sz w:val="24"/>
          <w:szCs w:val="24"/>
        </w:rPr>
        <w:t>ekundāra neauglība</w:t>
      </w:r>
      <w:r w:rsidRPr="006E4199">
        <w:rPr>
          <w:rFonts w:ascii="Times New Roman" w:hAnsi="Times New Roman"/>
          <w:sz w:val="24"/>
          <w:szCs w:val="24"/>
        </w:rPr>
        <w:t xml:space="preserve"> ir s</w:t>
      </w:r>
      <w:r w:rsidR="002F71EC" w:rsidRPr="006E4199">
        <w:rPr>
          <w:rFonts w:ascii="Times New Roman" w:hAnsi="Times New Roman"/>
          <w:sz w:val="24"/>
          <w:szCs w:val="24"/>
        </w:rPr>
        <w:t xml:space="preserve">limība, </w:t>
      </w:r>
      <w:r w:rsidRPr="006E4199">
        <w:rPr>
          <w:rFonts w:ascii="Times New Roman" w:hAnsi="Times New Roman"/>
          <w:sz w:val="24"/>
          <w:szCs w:val="24"/>
        </w:rPr>
        <w:t xml:space="preserve">kad grūtniecība agrāk ir iestājusies, neatkarīgi no tās iznākuma </w:t>
      </w:r>
      <w:sdt>
        <w:sdtPr>
          <w:rPr>
            <w:rFonts w:ascii="Times New Roman" w:hAnsi="Times New Roman"/>
            <w:sz w:val="24"/>
            <w:szCs w:val="24"/>
          </w:rPr>
          <w:id w:val="-699463195"/>
          <w:citation/>
        </w:sdtPr>
        <w:sdtEndPr/>
        <w:sdtContent>
          <w:r w:rsidR="00605DD0" w:rsidRPr="006E4199">
            <w:rPr>
              <w:rFonts w:ascii="Times New Roman" w:hAnsi="Times New Roman"/>
              <w:sz w:val="24"/>
              <w:szCs w:val="24"/>
            </w:rPr>
            <w:fldChar w:fldCharType="begin"/>
          </w:r>
          <w:r w:rsidR="00EF4ACE" w:rsidRPr="006E4199">
            <w:rPr>
              <w:rFonts w:ascii="Times New Roman" w:hAnsi="Times New Roman"/>
              <w:sz w:val="24"/>
              <w:szCs w:val="24"/>
            </w:rPr>
            <w:instrText xml:space="preserve">CITATION And \l 1062 </w:instrText>
          </w:r>
          <w:r w:rsidR="00605DD0" w:rsidRPr="006E4199">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6E4199">
            <w:rPr>
              <w:rFonts w:ascii="Times New Roman" w:hAnsi="Times New Roman"/>
              <w:sz w:val="24"/>
              <w:szCs w:val="24"/>
            </w:rPr>
            <w:fldChar w:fldCharType="end"/>
          </w:r>
        </w:sdtContent>
      </w:sdt>
      <w:r w:rsidR="00E426C5" w:rsidRPr="006E4199">
        <w:rPr>
          <w:rFonts w:ascii="Times New Roman" w:hAnsi="Times New Roman"/>
          <w:sz w:val="24"/>
          <w:szCs w:val="24"/>
        </w:rPr>
        <w:t>.</w:t>
      </w:r>
      <w:r w:rsidR="00E426C5" w:rsidRPr="006E4199">
        <w:rPr>
          <w:rFonts w:ascii="Times New Roman" w:hAnsi="Times New Roman"/>
          <w:b/>
          <w:sz w:val="24"/>
          <w:szCs w:val="24"/>
        </w:rPr>
        <w:t xml:space="preserve"> </w:t>
      </w:r>
    </w:p>
    <w:p w:rsidR="00547294" w:rsidRDefault="00547294" w:rsidP="00547294">
      <w:pPr>
        <w:pStyle w:val="Bezatstarpm"/>
        <w:spacing w:line="360" w:lineRule="auto"/>
        <w:ind w:left="720"/>
        <w:outlineLvl w:val="1"/>
        <w:rPr>
          <w:rFonts w:ascii="Times New Roman" w:hAnsi="Times New Roman"/>
          <w:b/>
          <w:sz w:val="28"/>
          <w:szCs w:val="28"/>
        </w:rPr>
      </w:pPr>
    </w:p>
    <w:p w:rsidR="00547294" w:rsidRDefault="00547294" w:rsidP="00547294">
      <w:pPr>
        <w:pStyle w:val="Bezatstarpm"/>
        <w:spacing w:line="360" w:lineRule="auto"/>
        <w:ind w:left="720"/>
        <w:jc w:val="center"/>
        <w:outlineLvl w:val="1"/>
        <w:rPr>
          <w:rFonts w:ascii="Times New Roman" w:hAnsi="Times New Roman"/>
          <w:b/>
          <w:sz w:val="28"/>
          <w:szCs w:val="28"/>
        </w:rPr>
      </w:pPr>
      <w:bookmarkStart w:id="10" w:name="_Toc334181787"/>
      <w:r w:rsidRPr="00A00E2F">
        <w:rPr>
          <w:rFonts w:ascii="Times New Roman" w:hAnsi="Times New Roman"/>
          <w:b/>
          <w:sz w:val="28"/>
          <w:szCs w:val="28"/>
        </w:rPr>
        <w:t>Pama</w:t>
      </w:r>
      <w:r>
        <w:rPr>
          <w:rFonts w:ascii="Times New Roman" w:hAnsi="Times New Roman"/>
          <w:b/>
          <w:sz w:val="28"/>
          <w:szCs w:val="28"/>
        </w:rPr>
        <w:t>tieteikumi neauglības diagnostikai</w:t>
      </w:r>
      <w:bookmarkEnd w:id="10"/>
    </w:p>
    <w:p w:rsidR="00C47B6C" w:rsidRPr="00A82A0A" w:rsidRDefault="00C47B6C" w:rsidP="00547294">
      <w:pPr>
        <w:pStyle w:val="Bezatstarpm"/>
        <w:spacing w:line="360" w:lineRule="auto"/>
        <w:ind w:left="720"/>
        <w:jc w:val="center"/>
        <w:outlineLvl w:val="1"/>
        <w:rPr>
          <w:rFonts w:ascii="Times New Roman" w:hAnsi="Times New Roman"/>
          <w:b/>
          <w:sz w:val="28"/>
          <w:szCs w:val="28"/>
        </w:rPr>
      </w:pPr>
    </w:p>
    <w:p w:rsidR="001A57B9" w:rsidRDefault="00000AF9" w:rsidP="00EA139E">
      <w:pPr>
        <w:pStyle w:val="Bezatstarpm"/>
        <w:numPr>
          <w:ilvl w:val="0"/>
          <w:numId w:val="28"/>
        </w:numPr>
        <w:spacing w:line="360" w:lineRule="auto"/>
        <w:jc w:val="both"/>
        <w:rPr>
          <w:rFonts w:ascii="Times New Roman" w:hAnsi="Times New Roman"/>
          <w:sz w:val="24"/>
          <w:szCs w:val="24"/>
        </w:rPr>
      </w:pPr>
      <w:r>
        <w:rPr>
          <w:rFonts w:ascii="Times New Roman" w:hAnsi="Times New Roman"/>
          <w:sz w:val="24"/>
          <w:szCs w:val="24"/>
        </w:rPr>
        <w:t>V</w:t>
      </w:r>
      <w:r w:rsidR="003C00C2" w:rsidRPr="00A70498">
        <w:rPr>
          <w:rFonts w:ascii="Times New Roman" w:hAnsi="Times New Roman"/>
          <w:sz w:val="24"/>
          <w:szCs w:val="24"/>
        </w:rPr>
        <w:t xml:space="preserve">ienlaicīgi </w:t>
      </w:r>
      <w:r w:rsidR="007977EF" w:rsidRPr="00A70498">
        <w:rPr>
          <w:rFonts w:ascii="Times New Roman" w:hAnsi="Times New Roman"/>
          <w:sz w:val="24"/>
          <w:szCs w:val="24"/>
        </w:rPr>
        <w:t>veic abu partneru izmeklēšanu</w:t>
      </w:r>
      <w:r w:rsidR="00A70498" w:rsidRPr="00A70498">
        <w:rPr>
          <w:rFonts w:ascii="Times New Roman" w:hAnsi="Times New Roman"/>
          <w:sz w:val="24"/>
          <w:szCs w:val="24"/>
        </w:rPr>
        <w:t xml:space="preserve"> </w:t>
      </w:r>
      <w:r w:rsidR="001B1946" w:rsidRPr="00A70498">
        <w:rPr>
          <w:rFonts w:ascii="Times New Roman" w:hAnsi="Times New Roman"/>
          <w:sz w:val="24"/>
          <w:szCs w:val="24"/>
        </w:rPr>
        <w:t>[3]</w:t>
      </w:r>
      <w:r w:rsidR="00E14E2D" w:rsidRPr="00A70498">
        <w:rPr>
          <w:rFonts w:ascii="Times New Roman" w:hAnsi="Times New Roman"/>
          <w:sz w:val="24"/>
          <w:szCs w:val="24"/>
        </w:rPr>
        <w:t xml:space="preserve"> </w:t>
      </w:r>
      <w:sdt>
        <w:sdtPr>
          <w:rPr>
            <w:rFonts w:ascii="Times New Roman" w:hAnsi="Times New Roman"/>
            <w:sz w:val="24"/>
            <w:szCs w:val="24"/>
          </w:rPr>
          <w:id w:val="295501921"/>
          <w:citation/>
        </w:sdtPr>
        <w:sdtEndPr/>
        <w:sdtContent>
          <w:r w:rsidR="00605DD0" w:rsidRPr="00A70498">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A70498">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A70498">
            <w:rPr>
              <w:rFonts w:ascii="Times New Roman" w:hAnsi="Times New Roman"/>
              <w:sz w:val="24"/>
              <w:szCs w:val="24"/>
            </w:rPr>
            <w:fldChar w:fldCharType="end"/>
          </w:r>
        </w:sdtContent>
      </w:sdt>
      <w:r w:rsidR="00D216B7" w:rsidRPr="00A70498">
        <w:rPr>
          <w:rFonts w:ascii="Times New Roman" w:hAnsi="Times New Roman"/>
          <w:sz w:val="24"/>
          <w:szCs w:val="24"/>
        </w:rPr>
        <w:t xml:space="preserve"> </w:t>
      </w:r>
      <w:r w:rsidR="001B1946" w:rsidRPr="00A70498">
        <w:rPr>
          <w:rFonts w:ascii="Times New Roman" w:hAnsi="Times New Roman"/>
          <w:sz w:val="24"/>
          <w:szCs w:val="24"/>
        </w:rPr>
        <w:t>(</w:t>
      </w:r>
      <w:r w:rsidR="00A81E4C">
        <w:rPr>
          <w:rFonts w:ascii="Times New Roman" w:hAnsi="Times New Roman"/>
          <w:sz w:val="24"/>
          <w:szCs w:val="24"/>
        </w:rPr>
        <w:t>C pierādījumu līmenis</w:t>
      </w:r>
      <w:r w:rsidR="001B1946" w:rsidRPr="00A70498">
        <w:rPr>
          <w:rFonts w:ascii="Times New Roman" w:hAnsi="Times New Roman"/>
          <w:sz w:val="24"/>
          <w:szCs w:val="24"/>
        </w:rPr>
        <w:t>)</w:t>
      </w:r>
      <w:r w:rsidR="002054BA" w:rsidRPr="00A70498">
        <w:rPr>
          <w:rFonts w:ascii="Times New Roman" w:hAnsi="Times New Roman"/>
          <w:sz w:val="24"/>
          <w:szCs w:val="24"/>
        </w:rPr>
        <w:t>.</w:t>
      </w:r>
      <w:r w:rsidR="003C00C2" w:rsidRPr="001F1142">
        <w:rPr>
          <w:rFonts w:ascii="Times New Roman" w:hAnsi="Times New Roman"/>
          <w:sz w:val="24"/>
          <w:szCs w:val="24"/>
        </w:rPr>
        <w:t xml:space="preserve"> </w:t>
      </w:r>
    </w:p>
    <w:p w:rsidR="009371F4" w:rsidRPr="001F1142" w:rsidRDefault="009371F4" w:rsidP="009D0D99">
      <w:pPr>
        <w:pStyle w:val="Bezatstarpm"/>
        <w:spacing w:line="360" w:lineRule="auto"/>
        <w:jc w:val="both"/>
        <w:rPr>
          <w:rFonts w:ascii="Times New Roman" w:hAnsi="Times New Roman"/>
          <w:sz w:val="24"/>
          <w:szCs w:val="24"/>
        </w:rPr>
      </w:pPr>
    </w:p>
    <w:p w:rsidR="00A70498" w:rsidRDefault="00A70498" w:rsidP="00EA139E">
      <w:pPr>
        <w:pStyle w:val="Bezatstarpm"/>
        <w:numPr>
          <w:ilvl w:val="0"/>
          <w:numId w:val="28"/>
        </w:numPr>
        <w:spacing w:line="360" w:lineRule="auto"/>
        <w:rPr>
          <w:rFonts w:ascii="Times New Roman" w:hAnsi="Times New Roman"/>
          <w:sz w:val="24"/>
          <w:szCs w:val="24"/>
        </w:rPr>
      </w:pPr>
      <w:r w:rsidRPr="00C125BE">
        <w:rPr>
          <w:rFonts w:ascii="Times New Roman" w:hAnsi="Times New Roman"/>
          <w:sz w:val="24"/>
          <w:szCs w:val="24"/>
        </w:rPr>
        <w:t>Ja grūtniecība neiestājas 12 mēnešu laikā, regulāri dzīvojot dzimumdzīvi bez kontracepcijas,</w:t>
      </w:r>
      <w:r>
        <w:rPr>
          <w:rFonts w:ascii="Times New Roman" w:hAnsi="Times New Roman"/>
          <w:sz w:val="24"/>
          <w:szCs w:val="24"/>
        </w:rPr>
        <w:t xml:space="preserve"> jāuzsāk</w:t>
      </w:r>
      <w:r w:rsidRPr="00C125BE">
        <w:rPr>
          <w:rFonts w:ascii="Times New Roman" w:hAnsi="Times New Roman"/>
          <w:sz w:val="24"/>
          <w:szCs w:val="24"/>
        </w:rPr>
        <w:t xml:space="preserve"> pāra izmeklēšana </w:t>
      </w:r>
      <w:sdt>
        <w:sdtPr>
          <w:rPr>
            <w:rFonts w:ascii="Times New Roman" w:hAnsi="Times New Roman"/>
            <w:sz w:val="24"/>
            <w:szCs w:val="24"/>
          </w:rPr>
          <w:id w:val="1482198151"/>
          <w:citation/>
        </w:sdtPr>
        <w:sdtEndPr/>
        <w:sdtContent>
          <w:r w:rsidR="00605DD0" w:rsidRPr="00C125BE">
            <w:rPr>
              <w:rFonts w:ascii="Times New Roman" w:hAnsi="Times New Roman"/>
              <w:sz w:val="24"/>
              <w:szCs w:val="24"/>
            </w:rPr>
            <w:fldChar w:fldCharType="begin"/>
          </w:r>
          <w:r w:rsidRPr="00C125BE">
            <w:rPr>
              <w:rFonts w:ascii="Times New Roman" w:hAnsi="Times New Roman"/>
              <w:sz w:val="24"/>
              <w:szCs w:val="24"/>
            </w:rPr>
            <w:instrText xml:space="preserve"> CITATION Nat1 \l 1062 </w:instrText>
          </w:r>
          <w:r w:rsidR="00605DD0" w:rsidRPr="00C125BE">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C125BE">
            <w:rPr>
              <w:rFonts w:ascii="Times New Roman" w:hAnsi="Times New Roman"/>
              <w:sz w:val="24"/>
              <w:szCs w:val="24"/>
            </w:rPr>
            <w:fldChar w:fldCharType="end"/>
          </w:r>
        </w:sdtContent>
      </w:sdt>
      <w:r w:rsidRPr="00C125BE">
        <w:rPr>
          <w:rFonts w:ascii="Times New Roman" w:hAnsi="Times New Roman"/>
          <w:sz w:val="24"/>
          <w:szCs w:val="24"/>
        </w:rPr>
        <w:t xml:space="preserve"> (D pierādījumu līmenis)</w:t>
      </w:r>
      <w:r>
        <w:rPr>
          <w:rFonts w:ascii="Times New Roman" w:hAnsi="Times New Roman"/>
          <w:sz w:val="24"/>
          <w:szCs w:val="24"/>
        </w:rPr>
        <w:t>.</w:t>
      </w:r>
    </w:p>
    <w:p w:rsidR="00F44737" w:rsidRDefault="00F44737" w:rsidP="00A70498">
      <w:pPr>
        <w:pStyle w:val="Bezatstarpm"/>
        <w:spacing w:line="360" w:lineRule="auto"/>
        <w:rPr>
          <w:rFonts w:ascii="Times New Roman" w:hAnsi="Times New Roman"/>
          <w:sz w:val="24"/>
          <w:szCs w:val="24"/>
        </w:rPr>
      </w:pPr>
    </w:p>
    <w:p w:rsidR="00A70498" w:rsidRDefault="00A70498" w:rsidP="00EA139E">
      <w:pPr>
        <w:pStyle w:val="Bezatstarpm"/>
        <w:numPr>
          <w:ilvl w:val="0"/>
          <w:numId w:val="28"/>
        </w:numPr>
        <w:spacing w:line="360" w:lineRule="auto"/>
        <w:rPr>
          <w:rFonts w:ascii="Times New Roman" w:hAnsi="Times New Roman"/>
          <w:sz w:val="24"/>
          <w:szCs w:val="24"/>
          <w:lang w:eastAsia="ar-SA"/>
        </w:rPr>
      </w:pPr>
      <w:r w:rsidRPr="00EF4ACE">
        <w:rPr>
          <w:rFonts w:ascii="Times New Roman" w:hAnsi="Times New Roman"/>
          <w:sz w:val="24"/>
          <w:szCs w:val="24"/>
        </w:rPr>
        <w:t xml:space="preserve">Ja </w:t>
      </w:r>
      <w:r w:rsidR="00DC603A" w:rsidRPr="00EF4ACE">
        <w:rPr>
          <w:rFonts w:ascii="Times New Roman" w:hAnsi="Times New Roman"/>
          <w:sz w:val="24"/>
          <w:szCs w:val="24"/>
        </w:rPr>
        <w:t xml:space="preserve">sievietes vecums ir virs 35 gadiem un </w:t>
      </w:r>
      <w:r w:rsidRPr="00EF4ACE">
        <w:rPr>
          <w:rFonts w:ascii="Times New Roman" w:hAnsi="Times New Roman"/>
          <w:sz w:val="24"/>
          <w:szCs w:val="24"/>
        </w:rPr>
        <w:t>grūtniecība</w:t>
      </w:r>
      <w:r w:rsidRPr="00DC603A">
        <w:rPr>
          <w:rFonts w:ascii="Times New Roman" w:hAnsi="Times New Roman"/>
          <w:sz w:val="24"/>
          <w:szCs w:val="24"/>
        </w:rPr>
        <w:t xml:space="preserve"> neiestājas 6 mēnešu laikā, regulāri dzīvojot d</w:t>
      </w:r>
      <w:r w:rsidR="00DC603A">
        <w:rPr>
          <w:rFonts w:ascii="Times New Roman" w:hAnsi="Times New Roman"/>
          <w:sz w:val="24"/>
          <w:szCs w:val="24"/>
        </w:rPr>
        <w:t>zimumdzīvi bez kontracepcijas</w:t>
      </w:r>
      <w:r w:rsidRPr="00DC603A">
        <w:rPr>
          <w:rFonts w:ascii="Times New Roman" w:hAnsi="Times New Roman"/>
          <w:sz w:val="24"/>
          <w:szCs w:val="24"/>
        </w:rPr>
        <w:t>, jāuzsāk pāra izmeklēšana</w:t>
      </w:r>
      <w:r w:rsidRPr="00DC603A">
        <w:rPr>
          <w:rFonts w:ascii="Times New Roman" w:hAnsi="Times New Roman"/>
          <w:sz w:val="24"/>
          <w:szCs w:val="24"/>
          <w:lang w:eastAsia="ar-SA"/>
        </w:rPr>
        <w:t xml:space="preserve"> </w:t>
      </w:r>
      <w:sdt>
        <w:sdtPr>
          <w:rPr>
            <w:rFonts w:ascii="Times New Roman" w:hAnsi="Times New Roman"/>
            <w:sz w:val="24"/>
            <w:szCs w:val="24"/>
            <w:lang w:eastAsia="ar-SA"/>
          </w:rPr>
          <w:id w:val="3966848"/>
          <w:citation/>
        </w:sdtPr>
        <w:sdtEndPr/>
        <w:sdtContent>
          <w:r w:rsidR="00605DD0" w:rsidRPr="00DC603A">
            <w:rPr>
              <w:rFonts w:ascii="Times New Roman" w:hAnsi="Times New Roman"/>
              <w:sz w:val="24"/>
              <w:szCs w:val="24"/>
              <w:lang w:eastAsia="ar-SA"/>
            </w:rPr>
            <w:fldChar w:fldCharType="begin"/>
          </w:r>
          <w:r w:rsidRPr="00DC603A">
            <w:rPr>
              <w:rFonts w:ascii="Times New Roman" w:hAnsi="Times New Roman"/>
              <w:sz w:val="24"/>
              <w:szCs w:val="24"/>
              <w:lang w:eastAsia="ar-SA"/>
            </w:rPr>
            <w:instrText xml:space="preserve">CITATION Rep \l 1062 </w:instrText>
          </w:r>
          <w:r w:rsidR="00605DD0" w:rsidRPr="00DC603A">
            <w:rPr>
              <w:rFonts w:ascii="Times New Roman" w:hAnsi="Times New Roman"/>
              <w:sz w:val="24"/>
              <w:szCs w:val="24"/>
              <w:lang w:eastAsia="ar-SA"/>
            </w:rPr>
            <w:fldChar w:fldCharType="separate"/>
          </w:r>
          <w:r w:rsidR="000559D3" w:rsidRPr="000559D3">
            <w:rPr>
              <w:rFonts w:ascii="Times New Roman" w:hAnsi="Times New Roman"/>
              <w:noProof/>
              <w:sz w:val="24"/>
              <w:szCs w:val="24"/>
              <w:lang w:eastAsia="ar-SA"/>
            </w:rPr>
            <w:t>[</w:t>
          </w:r>
          <w:hyperlink w:anchor="Rep" w:history="1">
            <w:r w:rsidR="000559D3" w:rsidRPr="000559D3">
              <w:rPr>
                <w:rFonts w:ascii="Times New Roman" w:hAnsi="Times New Roman"/>
                <w:noProof/>
                <w:sz w:val="24"/>
                <w:szCs w:val="24"/>
                <w:lang w:eastAsia="ar-SA"/>
              </w:rPr>
              <w:t>13</w:t>
            </w:r>
          </w:hyperlink>
          <w:r w:rsidR="000559D3" w:rsidRPr="000559D3">
            <w:rPr>
              <w:rFonts w:ascii="Times New Roman" w:hAnsi="Times New Roman"/>
              <w:noProof/>
              <w:sz w:val="24"/>
              <w:szCs w:val="24"/>
              <w:lang w:eastAsia="ar-SA"/>
            </w:rPr>
            <w:t>]</w:t>
          </w:r>
          <w:r w:rsidR="00605DD0" w:rsidRPr="00DC603A">
            <w:rPr>
              <w:rFonts w:ascii="Times New Roman" w:hAnsi="Times New Roman"/>
              <w:sz w:val="24"/>
              <w:szCs w:val="24"/>
              <w:lang w:eastAsia="ar-SA"/>
            </w:rPr>
            <w:fldChar w:fldCharType="end"/>
          </w:r>
        </w:sdtContent>
      </w:sdt>
      <w:r w:rsidRPr="00DC603A">
        <w:rPr>
          <w:rFonts w:ascii="Times New Roman" w:hAnsi="Times New Roman"/>
          <w:sz w:val="24"/>
          <w:szCs w:val="24"/>
          <w:lang w:eastAsia="ar-SA"/>
        </w:rPr>
        <w:t xml:space="preserve"> (D </w:t>
      </w:r>
      <w:r w:rsidRPr="00DC603A">
        <w:rPr>
          <w:rFonts w:ascii="Times New Roman" w:hAnsi="Times New Roman"/>
          <w:sz w:val="24"/>
          <w:szCs w:val="24"/>
        </w:rPr>
        <w:t>pierādījumu</w:t>
      </w:r>
      <w:r w:rsidRPr="00DC603A">
        <w:rPr>
          <w:rFonts w:ascii="Times New Roman" w:hAnsi="Times New Roman"/>
          <w:sz w:val="24"/>
          <w:szCs w:val="24"/>
          <w:lang w:eastAsia="ar-SA"/>
        </w:rPr>
        <w:t xml:space="preserve"> līmenis).</w:t>
      </w:r>
    </w:p>
    <w:p w:rsidR="00F44737" w:rsidRPr="001F1142" w:rsidRDefault="00F44737" w:rsidP="00A70498">
      <w:pPr>
        <w:pStyle w:val="Bezatstarpm"/>
        <w:spacing w:line="360" w:lineRule="auto"/>
        <w:rPr>
          <w:rFonts w:ascii="Times New Roman" w:hAnsi="Times New Roman"/>
          <w:sz w:val="24"/>
          <w:szCs w:val="24"/>
        </w:rPr>
      </w:pPr>
    </w:p>
    <w:p w:rsidR="00C61F6A" w:rsidRDefault="00C61F6A" w:rsidP="00EA139E">
      <w:pPr>
        <w:pStyle w:val="Bezatstarpm"/>
        <w:numPr>
          <w:ilvl w:val="0"/>
          <w:numId w:val="28"/>
        </w:numPr>
        <w:spacing w:line="360" w:lineRule="auto"/>
        <w:rPr>
          <w:rFonts w:ascii="Times New Roman" w:hAnsi="Times New Roman"/>
          <w:sz w:val="24"/>
          <w:szCs w:val="24"/>
          <w:lang w:eastAsia="ar-SA"/>
        </w:rPr>
      </w:pPr>
      <w:r w:rsidRPr="001F1142">
        <w:rPr>
          <w:rFonts w:ascii="Times New Roman" w:hAnsi="Times New Roman"/>
          <w:sz w:val="24"/>
          <w:szCs w:val="24"/>
          <w:lang w:eastAsia="ar-SA"/>
        </w:rPr>
        <w:t xml:space="preserve">Ja nepārprotami ir zināms neauglības iemesls, neauglīga pāra </w:t>
      </w:r>
      <w:r>
        <w:rPr>
          <w:rFonts w:ascii="Times New Roman" w:hAnsi="Times New Roman"/>
          <w:sz w:val="24"/>
          <w:szCs w:val="24"/>
          <w:lang w:eastAsia="ar-SA"/>
        </w:rPr>
        <w:t>papildus</w:t>
      </w:r>
      <w:r w:rsidR="001E243C">
        <w:rPr>
          <w:rFonts w:ascii="Times New Roman" w:hAnsi="Times New Roman"/>
          <w:sz w:val="24"/>
          <w:szCs w:val="24"/>
          <w:lang w:eastAsia="ar-SA"/>
        </w:rPr>
        <w:t xml:space="preserve"> </w:t>
      </w:r>
      <w:r w:rsidRPr="001F1142">
        <w:rPr>
          <w:rFonts w:ascii="Times New Roman" w:hAnsi="Times New Roman"/>
          <w:sz w:val="24"/>
          <w:szCs w:val="24"/>
          <w:lang w:eastAsia="ar-SA"/>
        </w:rPr>
        <w:t xml:space="preserve">izmeklēšana jāuzsāk pēc iespējas ātrāk </w:t>
      </w:r>
      <w:sdt>
        <w:sdtPr>
          <w:rPr>
            <w:rFonts w:ascii="Times New Roman" w:hAnsi="Times New Roman"/>
            <w:sz w:val="24"/>
            <w:szCs w:val="24"/>
            <w:lang w:eastAsia="ar-SA"/>
          </w:rPr>
          <w:id w:val="646088839"/>
          <w:citation/>
        </w:sdtPr>
        <w:sdtEndPr/>
        <w:sdtContent>
          <w:r w:rsidR="00605DD0" w:rsidRPr="001F1142">
            <w:rPr>
              <w:rFonts w:ascii="Times New Roman" w:hAnsi="Times New Roman"/>
              <w:sz w:val="24"/>
              <w:szCs w:val="24"/>
              <w:lang w:eastAsia="ar-SA"/>
            </w:rPr>
            <w:fldChar w:fldCharType="begin"/>
          </w:r>
          <w:r w:rsidRPr="001F1142">
            <w:rPr>
              <w:rFonts w:ascii="Times New Roman" w:hAnsi="Times New Roman"/>
              <w:sz w:val="24"/>
              <w:szCs w:val="24"/>
              <w:lang w:eastAsia="ar-SA"/>
            </w:rPr>
            <w:instrText xml:space="preserve"> CITATION Nat1 \l 1062 </w:instrText>
          </w:r>
          <w:r w:rsidR="00605DD0" w:rsidRPr="001F1142">
            <w:rPr>
              <w:rFonts w:ascii="Times New Roman" w:hAnsi="Times New Roman"/>
              <w:sz w:val="24"/>
              <w:szCs w:val="24"/>
              <w:lang w:eastAsia="ar-SA"/>
            </w:rPr>
            <w:fldChar w:fldCharType="separate"/>
          </w:r>
          <w:r w:rsidR="000559D3" w:rsidRPr="000559D3">
            <w:rPr>
              <w:rFonts w:ascii="Times New Roman" w:hAnsi="Times New Roman"/>
              <w:noProof/>
              <w:sz w:val="24"/>
              <w:szCs w:val="24"/>
              <w:lang w:eastAsia="ar-SA"/>
            </w:rPr>
            <w:t>[</w:t>
          </w:r>
          <w:hyperlink w:anchor="Nat1" w:history="1">
            <w:r w:rsidR="000559D3" w:rsidRPr="000559D3">
              <w:rPr>
                <w:rFonts w:ascii="Times New Roman" w:hAnsi="Times New Roman"/>
                <w:noProof/>
                <w:sz w:val="24"/>
                <w:szCs w:val="24"/>
                <w:lang w:eastAsia="ar-SA"/>
              </w:rPr>
              <w:t>6</w:t>
            </w:r>
          </w:hyperlink>
          <w:r w:rsidR="000559D3" w:rsidRPr="000559D3">
            <w:rPr>
              <w:rFonts w:ascii="Times New Roman" w:hAnsi="Times New Roman"/>
              <w:noProof/>
              <w:sz w:val="24"/>
              <w:szCs w:val="24"/>
              <w:lang w:eastAsia="ar-SA"/>
            </w:rPr>
            <w:t>]</w:t>
          </w:r>
          <w:r w:rsidR="00605DD0" w:rsidRPr="001F1142">
            <w:rPr>
              <w:rFonts w:ascii="Times New Roman" w:hAnsi="Times New Roman"/>
              <w:sz w:val="24"/>
              <w:szCs w:val="24"/>
              <w:lang w:eastAsia="ar-SA"/>
            </w:rPr>
            <w:fldChar w:fldCharType="end"/>
          </w:r>
        </w:sdtContent>
      </w:sdt>
      <w:r w:rsidRPr="001F1142">
        <w:rPr>
          <w:rFonts w:ascii="Times New Roman" w:hAnsi="Times New Roman"/>
          <w:sz w:val="24"/>
          <w:szCs w:val="24"/>
          <w:lang w:eastAsia="ar-SA"/>
        </w:rPr>
        <w:t xml:space="preserve"> (D</w:t>
      </w:r>
      <w:r>
        <w:rPr>
          <w:rFonts w:ascii="Times New Roman" w:hAnsi="Times New Roman"/>
          <w:sz w:val="24"/>
          <w:szCs w:val="24"/>
          <w:lang w:eastAsia="ar-SA"/>
        </w:rPr>
        <w:t xml:space="preserve"> </w:t>
      </w:r>
      <w:r>
        <w:rPr>
          <w:rFonts w:ascii="Times New Roman" w:hAnsi="Times New Roman"/>
          <w:sz w:val="24"/>
          <w:szCs w:val="24"/>
        </w:rPr>
        <w:t>pierādījumu</w:t>
      </w:r>
      <w:r w:rsidRPr="001F1142">
        <w:rPr>
          <w:rFonts w:ascii="Times New Roman" w:hAnsi="Times New Roman"/>
          <w:sz w:val="24"/>
          <w:szCs w:val="24"/>
          <w:lang w:eastAsia="ar-SA"/>
        </w:rPr>
        <w:t xml:space="preserve"> līmenis).</w:t>
      </w:r>
    </w:p>
    <w:p w:rsidR="00F44737" w:rsidRPr="001F1142" w:rsidRDefault="00F44737" w:rsidP="00C61F6A">
      <w:pPr>
        <w:pStyle w:val="Bezatstarpm"/>
        <w:spacing w:line="360" w:lineRule="auto"/>
        <w:rPr>
          <w:rFonts w:ascii="Times New Roman" w:hAnsi="Times New Roman"/>
          <w:sz w:val="24"/>
          <w:szCs w:val="24"/>
          <w:lang w:eastAsia="ar-SA"/>
        </w:rPr>
      </w:pPr>
    </w:p>
    <w:p w:rsidR="00C61F6A" w:rsidRPr="001F1142" w:rsidRDefault="00C61F6A" w:rsidP="00EA139E">
      <w:pPr>
        <w:pStyle w:val="Bezatstarpm"/>
        <w:numPr>
          <w:ilvl w:val="0"/>
          <w:numId w:val="28"/>
        </w:numPr>
        <w:spacing w:line="360" w:lineRule="auto"/>
        <w:rPr>
          <w:rFonts w:ascii="Times New Roman" w:hAnsi="Times New Roman"/>
          <w:sz w:val="24"/>
          <w:szCs w:val="24"/>
          <w:lang w:eastAsia="ar-SA"/>
        </w:rPr>
      </w:pPr>
      <w:r w:rsidRPr="001F1142">
        <w:rPr>
          <w:rFonts w:ascii="Times New Roman" w:hAnsi="Times New Roman"/>
          <w:sz w:val="24"/>
          <w:szCs w:val="24"/>
          <w:lang w:eastAsia="ar-SA"/>
        </w:rPr>
        <w:t>Pacientēm ar hroniskām ekstraģenitālām slimībām rekomendē ģimenes</w:t>
      </w:r>
      <w:r w:rsidR="00934924">
        <w:rPr>
          <w:rFonts w:ascii="Times New Roman" w:hAnsi="Times New Roman"/>
          <w:sz w:val="24"/>
          <w:szCs w:val="24"/>
          <w:lang w:eastAsia="ar-SA"/>
        </w:rPr>
        <w:t xml:space="preserve"> (vispārējās prakses)</w:t>
      </w:r>
      <w:r w:rsidRPr="001F1142">
        <w:rPr>
          <w:rFonts w:ascii="Times New Roman" w:hAnsi="Times New Roman"/>
          <w:sz w:val="24"/>
          <w:szCs w:val="24"/>
          <w:lang w:eastAsia="ar-SA"/>
        </w:rPr>
        <w:t xml:space="preserve"> ārsta konsultāciju. </w:t>
      </w:r>
    </w:p>
    <w:p w:rsidR="00A62552" w:rsidRDefault="00A62552" w:rsidP="009D0D99">
      <w:pPr>
        <w:pStyle w:val="Bezatstarpm"/>
        <w:spacing w:line="360" w:lineRule="auto"/>
        <w:jc w:val="both"/>
        <w:rPr>
          <w:rFonts w:ascii="Times New Roman" w:hAnsi="Times New Roman"/>
          <w:sz w:val="24"/>
          <w:szCs w:val="24"/>
          <w:lang w:eastAsia="ar-SA"/>
        </w:rPr>
      </w:pPr>
    </w:p>
    <w:p w:rsidR="003A2306" w:rsidRDefault="003A2306" w:rsidP="009D0D99">
      <w:pPr>
        <w:pStyle w:val="Bezatstarpm"/>
        <w:spacing w:line="360" w:lineRule="auto"/>
        <w:jc w:val="both"/>
        <w:rPr>
          <w:rFonts w:ascii="Times New Roman" w:hAnsi="Times New Roman"/>
          <w:sz w:val="24"/>
          <w:szCs w:val="24"/>
          <w:lang w:eastAsia="ar-SA"/>
        </w:rPr>
      </w:pPr>
    </w:p>
    <w:p w:rsidR="003A2306" w:rsidRDefault="003A2306" w:rsidP="009D0D99">
      <w:pPr>
        <w:pStyle w:val="Bezatstarpm"/>
        <w:spacing w:line="360" w:lineRule="auto"/>
        <w:jc w:val="both"/>
        <w:rPr>
          <w:rFonts w:ascii="Times New Roman" w:hAnsi="Times New Roman"/>
          <w:sz w:val="24"/>
          <w:szCs w:val="24"/>
          <w:lang w:eastAsia="ar-SA"/>
        </w:rPr>
      </w:pPr>
    </w:p>
    <w:p w:rsidR="003A2306" w:rsidRDefault="003A2306" w:rsidP="009D0D99">
      <w:pPr>
        <w:pStyle w:val="Bezatstarpm"/>
        <w:spacing w:line="360" w:lineRule="auto"/>
        <w:jc w:val="both"/>
        <w:rPr>
          <w:rFonts w:ascii="Times New Roman" w:hAnsi="Times New Roman"/>
          <w:sz w:val="24"/>
          <w:szCs w:val="24"/>
          <w:lang w:eastAsia="ar-SA"/>
        </w:rPr>
      </w:pPr>
    </w:p>
    <w:p w:rsidR="003A2306" w:rsidRDefault="003A2306" w:rsidP="009D0D99">
      <w:pPr>
        <w:pStyle w:val="Bezatstarpm"/>
        <w:spacing w:line="360" w:lineRule="auto"/>
        <w:jc w:val="both"/>
        <w:rPr>
          <w:rFonts w:ascii="Times New Roman" w:hAnsi="Times New Roman"/>
          <w:sz w:val="24"/>
          <w:szCs w:val="24"/>
          <w:lang w:eastAsia="ar-SA"/>
        </w:rPr>
      </w:pPr>
    </w:p>
    <w:p w:rsidR="003A2306" w:rsidRDefault="003A2306" w:rsidP="009D0D99">
      <w:pPr>
        <w:pStyle w:val="Bezatstarpm"/>
        <w:spacing w:line="360" w:lineRule="auto"/>
        <w:jc w:val="both"/>
        <w:rPr>
          <w:rFonts w:ascii="Times New Roman" w:hAnsi="Times New Roman"/>
          <w:sz w:val="24"/>
          <w:szCs w:val="24"/>
          <w:lang w:eastAsia="ar-SA"/>
        </w:rPr>
      </w:pPr>
    </w:p>
    <w:p w:rsidR="003A2306" w:rsidRPr="001F1142" w:rsidRDefault="003A2306" w:rsidP="009D0D99">
      <w:pPr>
        <w:pStyle w:val="Bezatstarpm"/>
        <w:spacing w:line="360" w:lineRule="auto"/>
        <w:jc w:val="both"/>
        <w:rPr>
          <w:rFonts w:ascii="Times New Roman" w:hAnsi="Times New Roman"/>
          <w:sz w:val="24"/>
          <w:szCs w:val="24"/>
          <w:lang w:eastAsia="ar-SA"/>
        </w:rPr>
      </w:pPr>
    </w:p>
    <w:p w:rsidR="00C61F6A" w:rsidRPr="00E76295" w:rsidRDefault="002D3370" w:rsidP="00C61F6A">
      <w:pPr>
        <w:pStyle w:val="Bezatstarpm"/>
        <w:spacing w:line="360" w:lineRule="auto"/>
        <w:jc w:val="center"/>
        <w:outlineLvl w:val="1"/>
        <w:rPr>
          <w:rFonts w:ascii="Times New Roman" w:hAnsi="Times New Roman"/>
          <w:b/>
          <w:sz w:val="28"/>
          <w:szCs w:val="28"/>
        </w:rPr>
      </w:pPr>
      <w:bookmarkStart w:id="11" w:name="_Toc334181788"/>
      <w:r w:rsidRPr="00E76295">
        <w:rPr>
          <w:rFonts w:ascii="Times New Roman" w:hAnsi="Times New Roman"/>
          <w:b/>
          <w:sz w:val="28"/>
          <w:szCs w:val="28"/>
        </w:rPr>
        <w:t>Sievietes izmeklēšana</w:t>
      </w:r>
      <w:bookmarkEnd w:id="11"/>
    </w:p>
    <w:p w:rsidR="00C61F6A" w:rsidRPr="001F1142" w:rsidRDefault="00C61F6A" w:rsidP="00C61F6A">
      <w:pPr>
        <w:pStyle w:val="Bezatstarpm"/>
        <w:spacing w:line="360" w:lineRule="auto"/>
        <w:rPr>
          <w:rFonts w:ascii="Times New Roman" w:hAnsi="Times New Roman"/>
          <w:b/>
          <w:sz w:val="24"/>
          <w:szCs w:val="24"/>
        </w:rPr>
      </w:pPr>
    </w:p>
    <w:p w:rsidR="00C61F6A" w:rsidRPr="001F1142" w:rsidRDefault="00C61F6A" w:rsidP="00C61F6A">
      <w:pPr>
        <w:pStyle w:val="Bezatstarpm"/>
        <w:spacing w:line="360" w:lineRule="auto"/>
        <w:rPr>
          <w:rFonts w:ascii="Times New Roman" w:hAnsi="Times New Roman"/>
          <w:b/>
          <w:sz w:val="24"/>
          <w:szCs w:val="24"/>
          <w:u w:val="single"/>
        </w:rPr>
      </w:pPr>
      <w:r w:rsidRPr="001F1142">
        <w:rPr>
          <w:rFonts w:ascii="Times New Roman" w:hAnsi="Times New Roman"/>
          <w:b/>
          <w:sz w:val="24"/>
          <w:szCs w:val="24"/>
        </w:rPr>
        <w:t xml:space="preserve">ANAMNĒZE UN APSKATE </w:t>
      </w:r>
    </w:p>
    <w:p w:rsidR="00C61F6A" w:rsidRPr="001F1142" w:rsidRDefault="00C61F6A" w:rsidP="00C61F6A">
      <w:pPr>
        <w:pStyle w:val="Bezatstarpm"/>
        <w:spacing w:line="360" w:lineRule="auto"/>
        <w:rPr>
          <w:rFonts w:ascii="Times New Roman" w:hAnsi="Times New Roman"/>
          <w:sz w:val="24"/>
          <w:szCs w:val="24"/>
        </w:rPr>
      </w:pPr>
      <w:r w:rsidRPr="001F1142">
        <w:rPr>
          <w:rFonts w:ascii="Times New Roman" w:hAnsi="Times New Roman"/>
          <w:b/>
          <w:sz w:val="24"/>
          <w:szCs w:val="24"/>
        </w:rPr>
        <w:t>Anamnēze</w:t>
      </w:r>
      <w:r w:rsidRPr="001F1142">
        <w:rPr>
          <w:rFonts w:ascii="Times New Roman" w:hAnsi="Times New Roman"/>
          <w:sz w:val="24"/>
          <w:szCs w:val="24"/>
        </w:rPr>
        <w:t xml:space="preserve"> </w:t>
      </w:r>
      <w:sdt>
        <w:sdtPr>
          <w:rPr>
            <w:rFonts w:ascii="Times New Roman" w:hAnsi="Times New Roman"/>
            <w:sz w:val="24"/>
            <w:szCs w:val="24"/>
          </w:rPr>
          <w:id w:val="-664319096"/>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E1B09">
        <w:rPr>
          <w:rFonts w:ascii="Times New Roman" w:hAnsi="Times New Roman"/>
          <w:sz w:val="24"/>
          <w:szCs w:val="24"/>
        </w:rPr>
        <w:t xml:space="preserve"> </w:t>
      </w:r>
    </w:p>
    <w:p w:rsidR="00C61F6A" w:rsidRPr="00BE636C"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Pārciestas ekstraģenitālas un ginekoloģiskas sli</w:t>
      </w:r>
      <w:r>
        <w:rPr>
          <w:rFonts w:ascii="Times New Roman" w:hAnsi="Times New Roman"/>
          <w:sz w:val="24"/>
          <w:szCs w:val="24"/>
        </w:rPr>
        <w:t>mības (d</w:t>
      </w:r>
      <w:r w:rsidRPr="00BE636C">
        <w:rPr>
          <w:rFonts w:ascii="Times New Roman" w:hAnsi="Times New Roman"/>
          <w:sz w:val="24"/>
          <w:szCs w:val="24"/>
        </w:rPr>
        <w:t>iabēts, tireotoksikoze, neiroloģiskas slimības, aknu, nieru</w:t>
      </w:r>
      <w:r w:rsidR="005C08C5">
        <w:rPr>
          <w:rFonts w:ascii="Times New Roman" w:hAnsi="Times New Roman"/>
          <w:sz w:val="24"/>
          <w:szCs w:val="24"/>
        </w:rPr>
        <w:t xml:space="preserve"> darbības </w:t>
      </w:r>
      <w:r w:rsidRPr="00BE636C">
        <w:rPr>
          <w:rFonts w:ascii="Times New Roman" w:hAnsi="Times New Roman"/>
          <w:sz w:val="24"/>
          <w:szCs w:val="24"/>
        </w:rPr>
        <w:t>traucējumi, audzēji, uroģenitāli iekaisumi, STS, endometrioze, olnīcu un dzemdes operācijas, apendicīts</w:t>
      </w:r>
      <w:r>
        <w:rPr>
          <w:rFonts w:ascii="Times New Roman" w:hAnsi="Times New Roman"/>
          <w:sz w:val="24"/>
          <w:szCs w:val="24"/>
        </w:rPr>
        <w:t xml:space="preserve"> u.c.).</w:t>
      </w:r>
    </w:p>
    <w:p w:rsidR="00C61F6A" w:rsidRPr="001F1142" w:rsidRDefault="005C08C5" w:rsidP="00EA139E">
      <w:pPr>
        <w:pStyle w:val="Bezatstarpm"/>
        <w:numPr>
          <w:ilvl w:val="0"/>
          <w:numId w:val="5"/>
        </w:numPr>
        <w:spacing w:line="360" w:lineRule="auto"/>
        <w:jc w:val="both"/>
        <w:rPr>
          <w:rFonts w:ascii="Times New Roman" w:hAnsi="Times New Roman"/>
          <w:sz w:val="24"/>
          <w:szCs w:val="24"/>
        </w:rPr>
      </w:pPr>
      <w:r>
        <w:rPr>
          <w:rFonts w:ascii="Times New Roman" w:hAnsi="Times New Roman"/>
          <w:sz w:val="24"/>
          <w:szCs w:val="24"/>
        </w:rPr>
        <w:t>Pielietotā</w:t>
      </w:r>
      <w:r w:rsidR="00C61F6A">
        <w:rPr>
          <w:rFonts w:ascii="Times New Roman" w:hAnsi="Times New Roman"/>
          <w:sz w:val="24"/>
          <w:szCs w:val="24"/>
        </w:rPr>
        <w:t xml:space="preserve"> ārstēšana.</w:t>
      </w:r>
    </w:p>
    <w:p w:rsidR="00C61F6A" w:rsidRPr="001F1142" w:rsidRDefault="007F16DB" w:rsidP="00EA139E">
      <w:pPr>
        <w:pStyle w:val="Bezatstarpm"/>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Saskare ar radioaktīvo </w:t>
      </w:r>
      <w:r w:rsidR="00C61F6A" w:rsidRPr="001F1142">
        <w:rPr>
          <w:rFonts w:ascii="Times New Roman" w:hAnsi="Times New Roman"/>
          <w:sz w:val="24"/>
          <w:szCs w:val="24"/>
        </w:rPr>
        <w:t>starojumu, kaitīgiem profesion</w:t>
      </w:r>
      <w:r w:rsidR="00C61F6A">
        <w:rPr>
          <w:rFonts w:ascii="Times New Roman" w:hAnsi="Times New Roman"/>
          <w:sz w:val="24"/>
          <w:szCs w:val="24"/>
        </w:rPr>
        <w:t>āliem faktoriem.</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Pr>
          <w:rFonts w:ascii="Times New Roman" w:hAnsi="Times New Roman"/>
          <w:sz w:val="24"/>
          <w:szCs w:val="24"/>
        </w:rPr>
        <w:t>Kaitīgie ieradumi.</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Dzemdes kakla</w:t>
      </w:r>
      <w:r>
        <w:rPr>
          <w:rFonts w:ascii="Times New Roman" w:hAnsi="Times New Roman"/>
          <w:sz w:val="24"/>
          <w:szCs w:val="24"/>
        </w:rPr>
        <w:t xml:space="preserve"> vēža skrīnings un tā rezultāti.</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Menstruālā funkcija (menstruālu ciklu regularitāte, menopauzes simptomi)</w:t>
      </w:r>
      <w:r>
        <w:rPr>
          <w:rFonts w:ascii="Times New Roman" w:hAnsi="Times New Roman"/>
          <w:sz w:val="24"/>
          <w:szCs w:val="24"/>
        </w:rPr>
        <w:t>.</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Iepriekšē</w:t>
      </w:r>
      <w:r>
        <w:rPr>
          <w:rFonts w:ascii="Times New Roman" w:hAnsi="Times New Roman"/>
          <w:sz w:val="24"/>
          <w:szCs w:val="24"/>
        </w:rPr>
        <w:t>jas grūtniecības un to iznākumi.</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 xml:space="preserve">Dzimumfunkcija (libido, </w:t>
      </w:r>
      <w:r w:rsidRPr="001F1142">
        <w:rPr>
          <w:rFonts w:ascii="Times New Roman" w:hAnsi="Times New Roman"/>
          <w:i/>
          <w:sz w:val="24"/>
          <w:szCs w:val="24"/>
        </w:rPr>
        <w:t>coitus</w:t>
      </w:r>
      <w:r w:rsidRPr="001F1142">
        <w:rPr>
          <w:rFonts w:ascii="Times New Roman" w:hAnsi="Times New Roman"/>
          <w:sz w:val="24"/>
          <w:szCs w:val="24"/>
        </w:rPr>
        <w:t xml:space="preserve"> regularitāte, lubrikantu lietošana, sāpes </w:t>
      </w:r>
      <w:r w:rsidRPr="001F1142">
        <w:rPr>
          <w:rFonts w:ascii="Times New Roman" w:hAnsi="Times New Roman"/>
          <w:i/>
          <w:sz w:val="24"/>
          <w:szCs w:val="24"/>
        </w:rPr>
        <w:t>coitus</w:t>
      </w:r>
      <w:r w:rsidRPr="001F1142">
        <w:rPr>
          <w:rFonts w:ascii="Times New Roman" w:hAnsi="Times New Roman"/>
          <w:sz w:val="24"/>
          <w:szCs w:val="24"/>
        </w:rPr>
        <w:t xml:space="preserve"> laikā)</w:t>
      </w:r>
      <w:r>
        <w:rPr>
          <w:rFonts w:ascii="Times New Roman" w:hAnsi="Times New Roman"/>
          <w:sz w:val="24"/>
          <w:szCs w:val="24"/>
        </w:rPr>
        <w:t>.</w:t>
      </w:r>
    </w:p>
    <w:p w:rsidR="00C61F6A" w:rsidRPr="001F1142" w:rsidRDefault="00C61F6A" w:rsidP="00EA139E">
      <w:pPr>
        <w:pStyle w:val="Bezatstarpm"/>
        <w:numPr>
          <w:ilvl w:val="0"/>
          <w:numId w:val="5"/>
        </w:numPr>
        <w:spacing w:line="360" w:lineRule="auto"/>
        <w:jc w:val="both"/>
        <w:rPr>
          <w:rFonts w:ascii="Times New Roman" w:hAnsi="Times New Roman"/>
          <w:sz w:val="24"/>
          <w:szCs w:val="24"/>
        </w:rPr>
      </w:pPr>
      <w:r w:rsidRPr="001F1142">
        <w:rPr>
          <w:rFonts w:ascii="Times New Roman" w:hAnsi="Times New Roman"/>
          <w:sz w:val="24"/>
          <w:szCs w:val="24"/>
        </w:rPr>
        <w:t>Ģimenes anamnēze (diabēts, arteriāla hipertensija, dvīņu grūtniecība, krūts vēzis).</w:t>
      </w:r>
    </w:p>
    <w:p w:rsidR="00C61F6A" w:rsidRPr="001F1142" w:rsidRDefault="00C61F6A" w:rsidP="00507EC6">
      <w:pPr>
        <w:pStyle w:val="Bezatstarpm"/>
        <w:spacing w:line="360" w:lineRule="auto"/>
        <w:ind w:left="720"/>
        <w:jc w:val="both"/>
        <w:rPr>
          <w:rFonts w:ascii="Times New Roman" w:hAnsi="Times New Roman"/>
          <w:sz w:val="24"/>
          <w:szCs w:val="24"/>
        </w:rPr>
      </w:pPr>
    </w:p>
    <w:p w:rsidR="00C61F6A" w:rsidRPr="001F1142" w:rsidRDefault="00C61F6A" w:rsidP="00507EC6">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Apskate </w:t>
      </w:r>
      <w:sdt>
        <w:sdtPr>
          <w:rPr>
            <w:rFonts w:ascii="Times New Roman" w:hAnsi="Times New Roman"/>
            <w:sz w:val="24"/>
            <w:szCs w:val="24"/>
          </w:rPr>
          <w:id w:val="205377855"/>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p>
    <w:p w:rsidR="00C61F6A" w:rsidRPr="001F1142" w:rsidRDefault="00C61F6A" w:rsidP="00EA139E">
      <w:pPr>
        <w:pStyle w:val="Bezatstarpm"/>
        <w:numPr>
          <w:ilvl w:val="0"/>
          <w:numId w:val="6"/>
        </w:numPr>
        <w:spacing w:line="360" w:lineRule="auto"/>
        <w:jc w:val="both"/>
        <w:rPr>
          <w:rFonts w:ascii="Times New Roman" w:hAnsi="Times New Roman"/>
          <w:sz w:val="24"/>
          <w:szCs w:val="24"/>
        </w:rPr>
      </w:pPr>
      <w:r w:rsidRPr="001F1142">
        <w:rPr>
          <w:rFonts w:ascii="Times New Roman" w:hAnsi="Times New Roman"/>
          <w:sz w:val="24"/>
          <w:szCs w:val="24"/>
        </w:rPr>
        <w:t>Vispārēja apskate</w:t>
      </w:r>
    </w:p>
    <w:p w:rsidR="00C61F6A" w:rsidRPr="001F1142" w:rsidRDefault="00C61F6A" w:rsidP="00EA139E">
      <w:pPr>
        <w:pStyle w:val="Bezatstarpm"/>
        <w:numPr>
          <w:ilvl w:val="0"/>
          <w:numId w:val="22"/>
        </w:numPr>
        <w:spacing w:line="360" w:lineRule="auto"/>
        <w:jc w:val="both"/>
        <w:rPr>
          <w:rFonts w:ascii="Times New Roman" w:hAnsi="Times New Roman"/>
          <w:sz w:val="24"/>
          <w:szCs w:val="24"/>
        </w:rPr>
      </w:pPr>
      <w:r w:rsidRPr="001F1142">
        <w:rPr>
          <w:rFonts w:ascii="Times New Roman" w:hAnsi="Times New Roman"/>
          <w:sz w:val="24"/>
          <w:szCs w:val="24"/>
        </w:rPr>
        <w:t>Ķermeņa masas indekss (ĶMI) – svars kg / augums m</w:t>
      </w:r>
      <w:r w:rsidRPr="001F1142">
        <w:rPr>
          <w:rFonts w:ascii="Times New Roman" w:hAnsi="Times New Roman"/>
          <w:sz w:val="24"/>
          <w:szCs w:val="24"/>
          <w:vertAlign w:val="superscript"/>
        </w:rPr>
        <w:t>2</w:t>
      </w:r>
      <w:r w:rsidRPr="001F1142">
        <w:rPr>
          <w:rFonts w:ascii="Times New Roman" w:hAnsi="Times New Roman"/>
          <w:sz w:val="24"/>
          <w:szCs w:val="24"/>
        </w:rPr>
        <w:t xml:space="preserve">; </w:t>
      </w:r>
    </w:p>
    <w:p w:rsidR="00C61F6A" w:rsidRPr="001F1142" w:rsidRDefault="00C61F6A" w:rsidP="00EA139E">
      <w:pPr>
        <w:pStyle w:val="Bezatstarpm"/>
        <w:numPr>
          <w:ilvl w:val="0"/>
          <w:numId w:val="22"/>
        </w:numPr>
        <w:spacing w:line="360" w:lineRule="auto"/>
        <w:jc w:val="both"/>
        <w:rPr>
          <w:rFonts w:ascii="Times New Roman" w:hAnsi="Times New Roman"/>
          <w:sz w:val="24"/>
          <w:szCs w:val="24"/>
        </w:rPr>
      </w:pPr>
      <w:r w:rsidRPr="001F1142">
        <w:rPr>
          <w:rFonts w:ascii="Times New Roman" w:hAnsi="Times New Roman"/>
          <w:sz w:val="24"/>
          <w:szCs w:val="24"/>
        </w:rPr>
        <w:t>āda (</w:t>
      </w:r>
      <w:r w:rsidRPr="001F1142">
        <w:rPr>
          <w:rFonts w:ascii="Times New Roman" w:hAnsi="Times New Roman"/>
          <w:i/>
          <w:sz w:val="24"/>
          <w:szCs w:val="24"/>
        </w:rPr>
        <w:t xml:space="preserve">acantosis nigrans, acne vulgaris – </w:t>
      </w:r>
      <w:r w:rsidRPr="001F1142">
        <w:rPr>
          <w:rFonts w:ascii="Times New Roman" w:hAnsi="Times New Roman"/>
          <w:sz w:val="24"/>
          <w:szCs w:val="24"/>
        </w:rPr>
        <w:t>varētu noradīt uz PCOS</w:t>
      </w:r>
      <w:r w:rsidRPr="001F1142">
        <w:rPr>
          <w:rFonts w:ascii="Times New Roman" w:hAnsi="Times New Roman"/>
          <w:i/>
          <w:sz w:val="24"/>
          <w:szCs w:val="24"/>
        </w:rPr>
        <w:t xml:space="preserve">; vitiligo – </w:t>
      </w:r>
      <w:r w:rsidRPr="001F1142">
        <w:rPr>
          <w:rFonts w:ascii="Times New Roman" w:hAnsi="Times New Roman"/>
          <w:sz w:val="24"/>
          <w:szCs w:val="24"/>
        </w:rPr>
        <w:t>uz autoimūnām slimībām);</w:t>
      </w:r>
    </w:p>
    <w:p w:rsidR="00C61F6A" w:rsidRPr="001F1142" w:rsidRDefault="00C61F6A" w:rsidP="00EA139E">
      <w:pPr>
        <w:pStyle w:val="Bezatstarpm"/>
        <w:numPr>
          <w:ilvl w:val="0"/>
          <w:numId w:val="22"/>
        </w:numPr>
        <w:spacing w:line="360" w:lineRule="auto"/>
        <w:jc w:val="both"/>
        <w:rPr>
          <w:rFonts w:ascii="Times New Roman" w:hAnsi="Times New Roman"/>
          <w:sz w:val="24"/>
          <w:szCs w:val="24"/>
        </w:rPr>
      </w:pPr>
      <w:r w:rsidRPr="001F1142">
        <w:rPr>
          <w:rFonts w:ascii="Times New Roman" w:hAnsi="Times New Roman"/>
          <w:sz w:val="24"/>
          <w:szCs w:val="24"/>
        </w:rPr>
        <w:t>vairogdziedzeris;</w:t>
      </w:r>
    </w:p>
    <w:p w:rsidR="00C61F6A" w:rsidRPr="001F1142" w:rsidRDefault="00C61F6A" w:rsidP="00EA139E">
      <w:pPr>
        <w:pStyle w:val="Bezatstarpm"/>
        <w:numPr>
          <w:ilvl w:val="0"/>
          <w:numId w:val="22"/>
        </w:numPr>
        <w:spacing w:line="360" w:lineRule="auto"/>
        <w:jc w:val="both"/>
        <w:rPr>
          <w:rFonts w:ascii="Times New Roman" w:hAnsi="Times New Roman"/>
          <w:sz w:val="24"/>
          <w:szCs w:val="24"/>
        </w:rPr>
      </w:pPr>
      <w:r w:rsidRPr="001F1142">
        <w:rPr>
          <w:rFonts w:ascii="Times New Roman" w:hAnsi="Times New Roman"/>
          <w:sz w:val="24"/>
          <w:szCs w:val="24"/>
        </w:rPr>
        <w:t xml:space="preserve"> sekund</w:t>
      </w:r>
      <w:r>
        <w:rPr>
          <w:rFonts w:ascii="Times New Roman" w:hAnsi="Times New Roman"/>
          <w:sz w:val="24"/>
          <w:szCs w:val="24"/>
        </w:rPr>
        <w:t>ārās dzimumpazīmes (apmatojums).</w:t>
      </w:r>
      <w:r w:rsidRPr="001F1142">
        <w:rPr>
          <w:rFonts w:ascii="Times New Roman" w:hAnsi="Times New Roman"/>
          <w:sz w:val="24"/>
          <w:szCs w:val="24"/>
        </w:rPr>
        <w:t xml:space="preserve"> </w:t>
      </w:r>
    </w:p>
    <w:p w:rsidR="00C61F6A" w:rsidRPr="001F1142" w:rsidRDefault="00C61F6A" w:rsidP="00EA139E">
      <w:pPr>
        <w:pStyle w:val="Bezatstarpm"/>
        <w:numPr>
          <w:ilvl w:val="0"/>
          <w:numId w:val="6"/>
        </w:numPr>
        <w:spacing w:line="360" w:lineRule="auto"/>
        <w:jc w:val="both"/>
        <w:rPr>
          <w:rFonts w:ascii="Times New Roman" w:hAnsi="Times New Roman"/>
          <w:sz w:val="24"/>
          <w:szCs w:val="24"/>
        </w:rPr>
      </w:pPr>
      <w:r w:rsidRPr="001F1142">
        <w:rPr>
          <w:rFonts w:ascii="Times New Roman" w:hAnsi="Times New Roman"/>
          <w:sz w:val="24"/>
          <w:szCs w:val="24"/>
        </w:rPr>
        <w:t>Krūts izmeklēšana (galaktorejas izslēgšana)</w:t>
      </w:r>
      <w:r>
        <w:rPr>
          <w:rFonts w:ascii="Times New Roman" w:hAnsi="Times New Roman"/>
          <w:sz w:val="24"/>
          <w:szCs w:val="24"/>
        </w:rPr>
        <w:t>.</w:t>
      </w:r>
    </w:p>
    <w:p w:rsidR="00C61F6A" w:rsidRPr="001F1142" w:rsidRDefault="00C61F6A" w:rsidP="00EA139E">
      <w:pPr>
        <w:pStyle w:val="Bezatstarpm"/>
        <w:numPr>
          <w:ilvl w:val="0"/>
          <w:numId w:val="6"/>
        </w:numPr>
        <w:spacing w:line="360" w:lineRule="auto"/>
        <w:jc w:val="both"/>
        <w:rPr>
          <w:rFonts w:ascii="Times New Roman" w:hAnsi="Times New Roman"/>
          <w:sz w:val="24"/>
          <w:szCs w:val="24"/>
        </w:rPr>
      </w:pPr>
      <w:r w:rsidRPr="001F1142">
        <w:rPr>
          <w:rFonts w:ascii="Times New Roman" w:hAnsi="Times New Roman"/>
          <w:sz w:val="24"/>
          <w:szCs w:val="24"/>
        </w:rPr>
        <w:t>Uroģenitālā</w:t>
      </w:r>
      <w:r>
        <w:rPr>
          <w:rFonts w:ascii="Times New Roman" w:hAnsi="Times New Roman"/>
          <w:sz w:val="24"/>
          <w:szCs w:val="24"/>
        </w:rPr>
        <w:t>s</w:t>
      </w:r>
      <w:r w:rsidRPr="001F1142">
        <w:rPr>
          <w:rFonts w:ascii="Times New Roman" w:hAnsi="Times New Roman"/>
          <w:sz w:val="24"/>
          <w:szCs w:val="24"/>
        </w:rPr>
        <w:t xml:space="preserve"> sistēma</w:t>
      </w:r>
      <w:r>
        <w:rPr>
          <w:rFonts w:ascii="Times New Roman" w:hAnsi="Times New Roman"/>
          <w:sz w:val="24"/>
          <w:szCs w:val="24"/>
        </w:rPr>
        <w:t>s izmeklēšana</w:t>
      </w:r>
      <w:r w:rsidRPr="001F1142">
        <w:rPr>
          <w:rFonts w:ascii="Times New Roman" w:hAnsi="Times New Roman"/>
          <w:sz w:val="24"/>
          <w:szCs w:val="24"/>
        </w:rPr>
        <w:t xml:space="preserve"> (iedzimtas dzimumorgānu anomālijas, veidojumi, dzemdes deviācija).</w:t>
      </w:r>
    </w:p>
    <w:p w:rsidR="00C61F6A" w:rsidRPr="001F1142" w:rsidRDefault="00C61F6A" w:rsidP="00507EC6">
      <w:pPr>
        <w:pStyle w:val="Bezatstarpm"/>
        <w:spacing w:line="360" w:lineRule="auto"/>
        <w:jc w:val="both"/>
        <w:rPr>
          <w:rFonts w:ascii="Times New Roman" w:hAnsi="Times New Roman"/>
          <w:b/>
          <w:sz w:val="24"/>
          <w:szCs w:val="24"/>
        </w:rPr>
      </w:pPr>
    </w:p>
    <w:p w:rsidR="00C61F6A" w:rsidRPr="001F1142" w:rsidRDefault="00C61F6A" w:rsidP="00507EC6">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LABORATORISKIE IZMEKLĒJUMI</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i/>
          <w:sz w:val="24"/>
          <w:szCs w:val="24"/>
        </w:rPr>
        <w:t xml:space="preserve">Chlamydia trachomatis </w:t>
      </w:r>
      <w:r w:rsidRPr="001F1142">
        <w:rPr>
          <w:rFonts w:ascii="Times New Roman" w:hAnsi="Times New Roman"/>
          <w:sz w:val="24"/>
          <w:szCs w:val="24"/>
        </w:rPr>
        <w:t xml:space="preserve">IgG </w:t>
      </w:r>
      <w:sdt>
        <w:sdtPr>
          <w:rPr>
            <w:rFonts w:ascii="Times New Roman" w:hAnsi="Times New Roman"/>
            <w:sz w:val="24"/>
            <w:szCs w:val="24"/>
          </w:rPr>
          <w:id w:val="1738357280"/>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maksts uztriepe </w:t>
      </w:r>
      <w:sdt>
        <w:sdtPr>
          <w:rPr>
            <w:rFonts w:ascii="Times New Roman" w:hAnsi="Times New Roman"/>
            <w:sz w:val="24"/>
            <w:szCs w:val="24"/>
          </w:rPr>
          <w:id w:val="434024482"/>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Seksuāli transmisīvo infekciju noteikšana: </w:t>
      </w:r>
      <w:r w:rsidRPr="001F1142">
        <w:rPr>
          <w:rFonts w:ascii="Times New Roman" w:hAnsi="Times New Roman"/>
          <w:i/>
          <w:sz w:val="24"/>
          <w:szCs w:val="24"/>
        </w:rPr>
        <w:t>Neisseria gonorrhoeae</w:t>
      </w:r>
      <w:r w:rsidRPr="001F1142">
        <w:rPr>
          <w:rFonts w:ascii="Times New Roman" w:hAnsi="Times New Roman"/>
          <w:sz w:val="24"/>
          <w:szCs w:val="24"/>
        </w:rPr>
        <w:t xml:space="preserve"> un </w:t>
      </w:r>
      <w:r w:rsidRPr="001F1142">
        <w:rPr>
          <w:rFonts w:ascii="Times New Roman" w:hAnsi="Times New Roman"/>
          <w:i/>
          <w:sz w:val="24"/>
          <w:szCs w:val="24"/>
        </w:rPr>
        <w:t>Chlamydia trachomatis</w:t>
      </w:r>
      <w:r w:rsidRPr="001F1142">
        <w:rPr>
          <w:rFonts w:ascii="Times New Roman" w:hAnsi="Times New Roman"/>
          <w:sz w:val="24"/>
          <w:szCs w:val="24"/>
        </w:rPr>
        <w:t xml:space="preserve"> nukleīnskābju izmeklēšana (piem., </w:t>
      </w:r>
      <w:r w:rsidRPr="001F1142">
        <w:rPr>
          <w:rFonts w:ascii="Times New Roman" w:hAnsi="Times New Roman"/>
          <w:i/>
          <w:sz w:val="24"/>
          <w:szCs w:val="24"/>
        </w:rPr>
        <w:t>Gen Probe</w:t>
      </w:r>
      <w:r w:rsidRPr="001F1142">
        <w:rPr>
          <w:rFonts w:ascii="Times New Roman" w:hAnsi="Times New Roman"/>
          <w:sz w:val="24"/>
          <w:szCs w:val="24"/>
        </w:rPr>
        <w:t>, PĶR), TPHA, RPR.</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i/>
          <w:sz w:val="24"/>
          <w:szCs w:val="24"/>
        </w:rPr>
        <w:t>Rubella</w:t>
      </w:r>
      <w:r w:rsidRPr="001F1142">
        <w:rPr>
          <w:rFonts w:ascii="Times New Roman" w:hAnsi="Times New Roman"/>
          <w:sz w:val="24"/>
          <w:szCs w:val="24"/>
        </w:rPr>
        <w:t xml:space="preserve"> IgG noteikšana </w:t>
      </w:r>
      <w:sdt>
        <w:sdtPr>
          <w:rPr>
            <w:rFonts w:ascii="Times New Roman" w:hAnsi="Times New Roman"/>
            <w:sz w:val="24"/>
            <w:szCs w:val="24"/>
          </w:rPr>
          <w:id w:val="-440530897"/>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E1B09" w:rsidRPr="004E1B09">
        <w:rPr>
          <w:rFonts w:ascii="Times New Roman" w:hAnsi="Times New Roman"/>
          <w:sz w:val="24"/>
          <w:szCs w:val="24"/>
        </w:rPr>
        <w:t xml:space="preserve"> </w:t>
      </w:r>
      <w:sdt>
        <w:sdtPr>
          <w:rPr>
            <w:rFonts w:ascii="Times New Roman" w:hAnsi="Times New Roman"/>
            <w:sz w:val="24"/>
            <w:szCs w:val="24"/>
          </w:rPr>
          <w:id w:val="-681964971"/>
          <w:citation/>
        </w:sdtPr>
        <w:sdtEndPr/>
        <w:sdtContent>
          <w:r w:rsidR="00605DD0" w:rsidRPr="001F1142">
            <w:rPr>
              <w:rFonts w:ascii="Times New Roman" w:hAnsi="Times New Roman"/>
              <w:sz w:val="24"/>
              <w:szCs w:val="24"/>
            </w:rPr>
            <w:fldChar w:fldCharType="begin"/>
          </w:r>
          <w:r w:rsidR="004E1B0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(D</w:t>
      </w:r>
      <w:r>
        <w:rPr>
          <w:rFonts w:ascii="Times New Roman" w:hAnsi="Times New Roman"/>
          <w:sz w:val="24"/>
          <w:szCs w:val="24"/>
        </w:rPr>
        <w:t xml:space="preserve"> pierādījumu</w:t>
      </w:r>
      <w:r w:rsidRPr="001F1142">
        <w:rPr>
          <w:rFonts w:ascii="Times New Roman" w:hAnsi="Times New Roman"/>
          <w:sz w:val="24"/>
          <w:szCs w:val="24"/>
        </w:rPr>
        <w:t xml:space="preserve"> līmenis).</w:t>
      </w:r>
    </w:p>
    <w:p w:rsidR="00C61F6A" w:rsidRPr="001F1142" w:rsidRDefault="00C61F6A" w:rsidP="00507EC6">
      <w:pPr>
        <w:pStyle w:val="Bezatstarpm"/>
        <w:spacing w:line="360" w:lineRule="auto"/>
        <w:jc w:val="both"/>
        <w:rPr>
          <w:rFonts w:ascii="Times New Roman" w:hAnsi="Times New Roman"/>
          <w:sz w:val="24"/>
          <w:szCs w:val="24"/>
        </w:rPr>
      </w:pPr>
    </w:p>
    <w:p w:rsidR="003A2306" w:rsidRDefault="003A2306" w:rsidP="00507EC6">
      <w:pPr>
        <w:pStyle w:val="Bezatstarpm"/>
        <w:spacing w:line="360" w:lineRule="auto"/>
        <w:jc w:val="both"/>
        <w:rPr>
          <w:rFonts w:ascii="Times New Roman" w:hAnsi="Times New Roman"/>
          <w:b/>
          <w:sz w:val="24"/>
          <w:szCs w:val="24"/>
        </w:rPr>
      </w:pPr>
    </w:p>
    <w:p w:rsidR="00C61F6A" w:rsidRPr="001F1142" w:rsidRDefault="00C61F6A" w:rsidP="00507EC6">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OVULĀCIJAS NOTEIKŠANA</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Progesterons menstruālā cikla luteīnās fāzes vidū divu ciklu laikā </w:t>
      </w:r>
      <w:sdt>
        <w:sdtPr>
          <w:rPr>
            <w:rFonts w:ascii="Times New Roman" w:hAnsi="Times New Roman"/>
            <w:sz w:val="24"/>
            <w:szCs w:val="24"/>
          </w:rPr>
          <w:id w:val="452835860"/>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(B</w:t>
      </w:r>
      <w:r>
        <w:rPr>
          <w:rFonts w:ascii="Times New Roman" w:hAnsi="Times New Roman"/>
          <w:sz w:val="24"/>
          <w:szCs w:val="24"/>
        </w:rPr>
        <w:t xml:space="preserve"> pierādījumu</w:t>
      </w:r>
      <w:r w:rsidRPr="001F1142">
        <w:rPr>
          <w:rFonts w:ascii="Times New Roman" w:hAnsi="Times New Roman"/>
          <w:sz w:val="24"/>
          <w:szCs w:val="24"/>
        </w:rPr>
        <w:t xml:space="preserve"> līmenis). </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Progesterona līmeni nosaka menstruālā cikla luteīnās fāzes vidū (piem., 21.dienā, ja menstruālā cikla garums ir 28 dienas) </w:t>
      </w:r>
      <w:sdt>
        <w:sdtPr>
          <w:rPr>
            <w:rFonts w:ascii="Times New Roman" w:hAnsi="Times New Roman"/>
            <w:sz w:val="24"/>
            <w:szCs w:val="24"/>
          </w:rPr>
          <w:id w:val="-1066645189"/>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(B</w:t>
      </w:r>
      <w:r>
        <w:rPr>
          <w:rFonts w:ascii="Times New Roman" w:hAnsi="Times New Roman"/>
          <w:sz w:val="24"/>
          <w:szCs w:val="24"/>
        </w:rPr>
        <w:t xml:space="preserve"> pierādījumu</w:t>
      </w:r>
      <w:r w:rsidRPr="001F1142">
        <w:rPr>
          <w:rFonts w:ascii="Times New Roman" w:hAnsi="Times New Roman"/>
          <w:sz w:val="24"/>
          <w:szCs w:val="24"/>
        </w:rPr>
        <w:t xml:space="preserve"> līmenis).</w:t>
      </w:r>
    </w:p>
    <w:p w:rsidR="00C61F6A" w:rsidRPr="001F1142" w:rsidRDefault="00C61F6A" w:rsidP="00507EC6">
      <w:pPr>
        <w:pStyle w:val="Bezatstarpm"/>
        <w:spacing w:line="360" w:lineRule="auto"/>
        <w:jc w:val="both"/>
        <w:rPr>
          <w:rFonts w:ascii="Times New Roman" w:hAnsi="Times New Roman"/>
          <w:sz w:val="24"/>
          <w:szCs w:val="24"/>
          <w:shd w:val="clear" w:color="auto" w:fill="FFFFFF"/>
        </w:rPr>
      </w:pPr>
      <w:r w:rsidRPr="001F1142">
        <w:rPr>
          <w:rFonts w:ascii="Times New Roman" w:hAnsi="Times New Roman"/>
          <w:sz w:val="24"/>
          <w:szCs w:val="24"/>
          <w:shd w:val="clear" w:color="auto" w:fill="FFFFFF"/>
        </w:rPr>
        <w:t xml:space="preserve">Ovulācija ticama, ja progesterona līmenis ir virs 16 nmol/L </w:t>
      </w:r>
      <w:sdt>
        <w:sdtPr>
          <w:rPr>
            <w:rFonts w:ascii="Times New Roman" w:hAnsi="Times New Roman"/>
            <w:sz w:val="24"/>
            <w:szCs w:val="24"/>
            <w:shd w:val="clear" w:color="auto" w:fill="FFFFFF"/>
          </w:rPr>
          <w:id w:val="694123256"/>
          <w:citation/>
        </w:sdtPr>
        <w:sdtEndPr/>
        <w:sdtContent>
          <w:r w:rsidR="00605DD0" w:rsidRPr="001F1142">
            <w:rPr>
              <w:rFonts w:ascii="Times New Roman" w:hAnsi="Times New Roman"/>
              <w:sz w:val="24"/>
              <w:szCs w:val="24"/>
              <w:shd w:val="clear" w:color="auto" w:fill="FFFFFF"/>
            </w:rPr>
            <w:fldChar w:fldCharType="begin"/>
          </w:r>
          <w:r w:rsidRPr="001F1142">
            <w:rPr>
              <w:rFonts w:ascii="Times New Roman" w:hAnsi="Times New Roman"/>
              <w:sz w:val="24"/>
              <w:szCs w:val="24"/>
              <w:shd w:val="clear" w:color="auto" w:fill="FFFFFF"/>
            </w:rPr>
            <w:instrText xml:space="preserve"> CITATION Nat1 \l 1062 </w:instrText>
          </w:r>
          <w:r w:rsidR="00605DD0" w:rsidRPr="001F1142">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Nat1" w:history="1">
            <w:r w:rsidR="000559D3" w:rsidRPr="000559D3">
              <w:rPr>
                <w:rFonts w:ascii="Times New Roman" w:hAnsi="Times New Roman"/>
                <w:noProof/>
                <w:sz w:val="24"/>
                <w:szCs w:val="24"/>
                <w:shd w:val="clear" w:color="auto" w:fill="FFFFFF"/>
              </w:rPr>
              <w:t>6</w:t>
            </w:r>
          </w:hyperlink>
          <w:r w:rsidR="000559D3" w:rsidRPr="000559D3">
            <w:rPr>
              <w:rFonts w:ascii="Times New Roman" w:hAnsi="Times New Roman"/>
              <w:noProof/>
              <w:sz w:val="24"/>
              <w:szCs w:val="24"/>
              <w:shd w:val="clear" w:color="auto" w:fill="FFFFFF"/>
            </w:rPr>
            <w:t>]</w:t>
          </w:r>
          <w:r w:rsidR="00605DD0" w:rsidRPr="001F1142">
            <w:rPr>
              <w:rFonts w:ascii="Times New Roman" w:hAnsi="Times New Roman"/>
              <w:sz w:val="24"/>
              <w:szCs w:val="24"/>
              <w:shd w:val="clear" w:color="auto" w:fill="FFFFFF"/>
            </w:rPr>
            <w:fldChar w:fldCharType="end"/>
          </w:r>
        </w:sdtContent>
      </w:sdt>
      <w:r w:rsidRPr="001F1142">
        <w:rPr>
          <w:rFonts w:ascii="Times New Roman" w:hAnsi="Times New Roman"/>
          <w:sz w:val="24"/>
          <w:szCs w:val="24"/>
          <w:shd w:val="clear" w:color="auto" w:fill="FFFFFF"/>
        </w:rPr>
        <w:t xml:space="preserve"> (B</w:t>
      </w:r>
      <w:r>
        <w:rPr>
          <w:rFonts w:ascii="Times New Roman" w:hAnsi="Times New Roman"/>
          <w:sz w:val="24"/>
          <w:szCs w:val="24"/>
          <w:shd w:val="clear" w:color="auto" w:fill="FFFFFF"/>
        </w:rPr>
        <w:t xml:space="preserve"> </w:t>
      </w:r>
      <w:r>
        <w:rPr>
          <w:rFonts w:ascii="Times New Roman" w:hAnsi="Times New Roman"/>
          <w:sz w:val="24"/>
          <w:szCs w:val="24"/>
        </w:rPr>
        <w:t>pierādījumu</w:t>
      </w:r>
      <w:r w:rsidRPr="001F1142">
        <w:rPr>
          <w:rFonts w:ascii="Times New Roman" w:hAnsi="Times New Roman"/>
          <w:sz w:val="24"/>
          <w:szCs w:val="24"/>
          <w:shd w:val="clear" w:color="auto" w:fill="FFFFFF"/>
        </w:rPr>
        <w:t xml:space="preserve"> līmenis).</w:t>
      </w:r>
    </w:p>
    <w:p w:rsidR="00C61F6A" w:rsidRPr="001F1142" w:rsidRDefault="00C61F6A" w:rsidP="00507EC6">
      <w:pPr>
        <w:pStyle w:val="Bezatstarpm"/>
        <w:spacing w:line="360" w:lineRule="auto"/>
        <w:jc w:val="both"/>
        <w:rPr>
          <w:rFonts w:ascii="Times New Roman" w:hAnsi="Times New Roman"/>
          <w:sz w:val="24"/>
          <w:szCs w:val="24"/>
          <w:shd w:val="clear" w:color="auto" w:fill="FFFFFF"/>
        </w:rPr>
      </w:pP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HORMONĀLIE IZMEKLĒJUMI</w:t>
      </w:r>
      <w:r w:rsidRPr="001F1142">
        <w:rPr>
          <w:rFonts w:ascii="Times New Roman" w:hAnsi="Times New Roman"/>
          <w:sz w:val="24"/>
          <w:szCs w:val="24"/>
        </w:rPr>
        <w:t xml:space="preserve"> </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FSH, LH </w:t>
      </w:r>
      <w:r w:rsidRPr="001F1142">
        <w:rPr>
          <w:rFonts w:ascii="Times New Roman" w:hAnsi="Times New Roman"/>
          <w:sz w:val="24"/>
          <w:szCs w:val="24"/>
        </w:rPr>
        <w:t>līmeni nosaka 2. – 5. menstruālā cikla dienā sievietēm ar neregulāru menstruālo ciklu</w:t>
      </w:r>
      <w:r w:rsidRPr="001F1142">
        <w:rPr>
          <w:rFonts w:ascii="Times New Roman" w:hAnsi="Times New Roman"/>
          <w:sz w:val="24"/>
          <w:szCs w:val="24"/>
        </w:rPr>
        <w:softHyphen/>
        <w:t xml:space="preserve"> un/vai anovulāciju </w:t>
      </w:r>
      <w:sdt>
        <w:sdtPr>
          <w:rPr>
            <w:rFonts w:ascii="Times New Roman" w:hAnsi="Times New Roman"/>
            <w:sz w:val="24"/>
            <w:szCs w:val="24"/>
            <w:shd w:val="clear" w:color="auto" w:fill="FFFFFF"/>
          </w:rPr>
          <w:id w:val="-560873763"/>
          <w:citation/>
        </w:sdtPr>
        <w:sdtEndPr/>
        <w:sdtContent>
          <w:r w:rsidR="00605DD0" w:rsidRPr="001F1142">
            <w:rPr>
              <w:rFonts w:ascii="Times New Roman" w:hAnsi="Times New Roman"/>
              <w:sz w:val="24"/>
              <w:szCs w:val="24"/>
              <w:shd w:val="clear" w:color="auto" w:fill="FFFFFF"/>
            </w:rPr>
            <w:fldChar w:fldCharType="begin"/>
          </w:r>
          <w:r w:rsidRPr="001F1142">
            <w:rPr>
              <w:rFonts w:ascii="Times New Roman" w:hAnsi="Times New Roman"/>
              <w:sz w:val="24"/>
              <w:szCs w:val="24"/>
              <w:shd w:val="clear" w:color="auto" w:fill="FFFFFF"/>
            </w:rPr>
            <w:instrText xml:space="preserve"> CITATION Nat1 \l 1062 </w:instrText>
          </w:r>
          <w:r w:rsidR="00605DD0" w:rsidRPr="001F1142">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Nat1" w:history="1">
            <w:r w:rsidR="000559D3" w:rsidRPr="000559D3">
              <w:rPr>
                <w:rFonts w:ascii="Times New Roman" w:hAnsi="Times New Roman"/>
                <w:noProof/>
                <w:sz w:val="24"/>
                <w:szCs w:val="24"/>
                <w:shd w:val="clear" w:color="auto" w:fill="FFFFFF"/>
              </w:rPr>
              <w:t>6</w:t>
            </w:r>
          </w:hyperlink>
          <w:r w:rsidR="000559D3" w:rsidRPr="000559D3">
            <w:rPr>
              <w:rFonts w:ascii="Times New Roman" w:hAnsi="Times New Roman"/>
              <w:noProof/>
              <w:sz w:val="24"/>
              <w:szCs w:val="24"/>
              <w:shd w:val="clear" w:color="auto" w:fill="FFFFFF"/>
            </w:rPr>
            <w:t>]</w:t>
          </w:r>
          <w:r w:rsidR="00605DD0" w:rsidRPr="001F1142">
            <w:rPr>
              <w:rFonts w:ascii="Times New Roman" w:hAnsi="Times New Roman"/>
              <w:sz w:val="24"/>
              <w:szCs w:val="24"/>
              <w:shd w:val="clear" w:color="auto" w:fill="FFFFFF"/>
            </w:rPr>
            <w:fldChar w:fldCharType="end"/>
          </w:r>
        </w:sdtContent>
      </w:sdt>
      <w:r w:rsidRPr="001F1142">
        <w:rPr>
          <w:rFonts w:ascii="Times New Roman" w:hAnsi="Times New Roman"/>
          <w:sz w:val="24"/>
          <w:szCs w:val="24"/>
        </w:rPr>
        <w:t xml:space="preserve"> </w:t>
      </w:r>
      <w:r>
        <w:rPr>
          <w:rFonts w:ascii="Times New Roman" w:hAnsi="Times New Roman"/>
          <w:sz w:val="24"/>
          <w:szCs w:val="24"/>
        </w:rPr>
        <w:t xml:space="preserve">(D pierādījumu </w:t>
      </w:r>
      <w:r w:rsidRPr="001F1142">
        <w:rPr>
          <w:rFonts w:ascii="Times New Roman" w:hAnsi="Times New Roman"/>
          <w:sz w:val="24"/>
          <w:szCs w:val="24"/>
        </w:rPr>
        <w:t>līmenis).</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Prolaktīna </w:t>
      </w:r>
      <w:r w:rsidRPr="001F1142">
        <w:rPr>
          <w:rFonts w:ascii="Times New Roman" w:hAnsi="Times New Roman"/>
          <w:sz w:val="24"/>
          <w:szCs w:val="24"/>
        </w:rPr>
        <w:t>līmeni nosaka</w:t>
      </w:r>
      <w:r w:rsidRPr="001F1142">
        <w:rPr>
          <w:rFonts w:ascii="Times New Roman" w:hAnsi="Times New Roman"/>
          <w:b/>
          <w:sz w:val="24"/>
          <w:szCs w:val="24"/>
        </w:rPr>
        <w:t xml:space="preserve"> </w:t>
      </w:r>
      <w:r w:rsidRPr="001F1142">
        <w:rPr>
          <w:rFonts w:ascii="Times New Roman" w:hAnsi="Times New Roman"/>
          <w:sz w:val="24"/>
          <w:szCs w:val="24"/>
        </w:rPr>
        <w:t xml:space="preserve">sievietēm ar neregulāru menstruālo ciklu, anovulāciju, galaktoreju vai hipofīzes veidojumu </w:t>
      </w:r>
      <w:sdt>
        <w:sdtPr>
          <w:rPr>
            <w:rFonts w:ascii="Times New Roman" w:hAnsi="Times New Roman"/>
            <w:sz w:val="24"/>
            <w:szCs w:val="24"/>
            <w:shd w:val="clear" w:color="auto" w:fill="FFFFFF"/>
          </w:rPr>
          <w:id w:val="-1268689265"/>
          <w:citation/>
        </w:sdtPr>
        <w:sdtEndPr/>
        <w:sdtContent>
          <w:r w:rsidR="00605DD0" w:rsidRPr="001F1142">
            <w:rPr>
              <w:rFonts w:ascii="Times New Roman" w:hAnsi="Times New Roman"/>
              <w:sz w:val="24"/>
              <w:szCs w:val="24"/>
              <w:shd w:val="clear" w:color="auto" w:fill="FFFFFF"/>
            </w:rPr>
            <w:fldChar w:fldCharType="begin"/>
          </w:r>
          <w:r w:rsidRPr="001F1142">
            <w:rPr>
              <w:rFonts w:ascii="Times New Roman" w:hAnsi="Times New Roman"/>
              <w:sz w:val="24"/>
              <w:szCs w:val="24"/>
              <w:shd w:val="clear" w:color="auto" w:fill="FFFFFF"/>
            </w:rPr>
            <w:instrText xml:space="preserve"> CITATION Nat1 \l 1062 </w:instrText>
          </w:r>
          <w:r w:rsidR="00605DD0" w:rsidRPr="001F1142">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Nat1" w:history="1">
            <w:r w:rsidR="000559D3" w:rsidRPr="000559D3">
              <w:rPr>
                <w:rFonts w:ascii="Times New Roman" w:hAnsi="Times New Roman"/>
                <w:noProof/>
                <w:sz w:val="24"/>
                <w:szCs w:val="24"/>
                <w:shd w:val="clear" w:color="auto" w:fill="FFFFFF"/>
              </w:rPr>
              <w:t>6</w:t>
            </w:r>
          </w:hyperlink>
          <w:r w:rsidR="000559D3" w:rsidRPr="000559D3">
            <w:rPr>
              <w:rFonts w:ascii="Times New Roman" w:hAnsi="Times New Roman"/>
              <w:noProof/>
              <w:sz w:val="24"/>
              <w:szCs w:val="24"/>
              <w:shd w:val="clear" w:color="auto" w:fill="FFFFFF"/>
            </w:rPr>
            <w:t>]</w:t>
          </w:r>
          <w:r w:rsidR="00605DD0" w:rsidRPr="001F1142">
            <w:rPr>
              <w:rFonts w:ascii="Times New Roman" w:hAnsi="Times New Roman"/>
              <w:sz w:val="24"/>
              <w:szCs w:val="24"/>
              <w:shd w:val="clear" w:color="auto" w:fill="FFFFFF"/>
            </w:rPr>
            <w:fldChar w:fldCharType="end"/>
          </w:r>
        </w:sdtContent>
      </w:sdt>
      <w:r w:rsidRPr="001F1142">
        <w:rPr>
          <w:rFonts w:ascii="Times New Roman" w:hAnsi="Times New Roman"/>
          <w:sz w:val="24"/>
          <w:szCs w:val="24"/>
        </w:rPr>
        <w:t xml:space="preserve"> </w:t>
      </w:r>
      <w:r>
        <w:rPr>
          <w:rFonts w:ascii="Times New Roman" w:hAnsi="Times New Roman"/>
          <w:sz w:val="24"/>
          <w:szCs w:val="24"/>
        </w:rPr>
        <w:t xml:space="preserve">(C pierādījumu </w:t>
      </w:r>
      <w:r w:rsidRPr="001F1142">
        <w:rPr>
          <w:rFonts w:ascii="Times New Roman" w:hAnsi="Times New Roman"/>
          <w:sz w:val="24"/>
          <w:szCs w:val="24"/>
        </w:rPr>
        <w:t>līmenis).</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TSH, brīvā T</w:t>
      </w:r>
      <w:r w:rsidRPr="001F1142">
        <w:rPr>
          <w:rFonts w:ascii="Times New Roman" w:hAnsi="Times New Roman"/>
          <w:b/>
          <w:sz w:val="24"/>
          <w:szCs w:val="24"/>
          <w:vertAlign w:val="subscript"/>
        </w:rPr>
        <w:t xml:space="preserve">4 </w:t>
      </w:r>
      <w:r w:rsidRPr="001F1142">
        <w:rPr>
          <w:rFonts w:ascii="Times New Roman" w:hAnsi="Times New Roman"/>
          <w:sz w:val="24"/>
          <w:szCs w:val="24"/>
        </w:rPr>
        <w:t xml:space="preserve">līmeni nosaka sievietēm ar vairogdziedzera disfunkcijas klīniku, oligomenoreju, amenoreju </w:t>
      </w:r>
      <w:sdt>
        <w:sdtPr>
          <w:rPr>
            <w:rFonts w:ascii="Times New Roman" w:hAnsi="Times New Roman"/>
            <w:sz w:val="24"/>
            <w:szCs w:val="24"/>
            <w:shd w:val="clear" w:color="auto" w:fill="FFFFFF"/>
          </w:rPr>
          <w:id w:val="-1326124228"/>
          <w:citation/>
        </w:sdtPr>
        <w:sdtEndPr/>
        <w:sdtContent>
          <w:r w:rsidR="00605DD0" w:rsidRPr="001F1142">
            <w:rPr>
              <w:rFonts w:ascii="Times New Roman" w:hAnsi="Times New Roman"/>
              <w:sz w:val="24"/>
              <w:szCs w:val="24"/>
              <w:shd w:val="clear" w:color="auto" w:fill="FFFFFF"/>
            </w:rPr>
            <w:fldChar w:fldCharType="begin"/>
          </w:r>
          <w:r w:rsidRPr="001F1142">
            <w:rPr>
              <w:rFonts w:ascii="Times New Roman" w:hAnsi="Times New Roman"/>
              <w:sz w:val="24"/>
              <w:szCs w:val="24"/>
              <w:shd w:val="clear" w:color="auto" w:fill="FFFFFF"/>
            </w:rPr>
            <w:instrText xml:space="preserve"> CITATION Nat1 \l 1062 </w:instrText>
          </w:r>
          <w:r w:rsidR="00605DD0" w:rsidRPr="001F1142">
            <w:rPr>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Nat1" w:history="1">
            <w:r w:rsidR="000559D3" w:rsidRPr="000559D3">
              <w:rPr>
                <w:rFonts w:ascii="Times New Roman" w:hAnsi="Times New Roman"/>
                <w:noProof/>
                <w:sz w:val="24"/>
                <w:szCs w:val="24"/>
                <w:shd w:val="clear" w:color="auto" w:fill="FFFFFF"/>
              </w:rPr>
              <w:t>6</w:t>
            </w:r>
          </w:hyperlink>
          <w:r w:rsidR="000559D3" w:rsidRPr="000559D3">
            <w:rPr>
              <w:rFonts w:ascii="Times New Roman" w:hAnsi="Times New Roman"/>
              <w:noProof/>
              <w:sz w:val="24"/>
              <w:szCs w:val="24"/>
              <w:shd w:val="clear" w:color="auto" w:fill="FFFFFF"/>
            </w:rPr>
            <w:t>]</w:t>
          </w:r>
          <w:r w:rsidR="00605DD0" w:rsidRPr="001F1142">
            <w:rPr>
              <w:rFonts w:ascii="Times New Roman" w:hAnsi="Times New Roman"/>
              <w:sz w:val="24"/>
              <w:szCs w:val="24"/>
              <w:shd w:val="clear" w:color="auto" w:fill="FFFFFF"/>
            </w:rPr>
            <w:fldChar w:fldCharType="end"/>
          </w:r>
        </w:sdtContent>
      </w:sdt>
      <w:r w:rsidRPr="001F1142">
        <w:rPr>
          <w:rFonts w:ascii="Times New Roman" w:hAnsi="Times New Roman"/>
          <w:sz w:val="24"/>
          <w:szCs w:val="24"/>
        </w:rPr>
        <w:t xml:space="preserve"> </w:t>
      </w:r>
      <w:r>
        <w:rPr>
          <w:rFonts w:ascii="Times New Roman" w:hAnsi="Times New Roman"/>
          <w:sz w:val="24"/>
          <w:szCs w:val="24"/>
        </w:rPr>
        <w:t>(C pierādījumu </w:t>
      </w:r>
      <w:r w:rsidRPr="001F1142">
        <w:rPr>
          <w:rFonts w:ascii="Times New Roman" w:hAnsi="Times New Roman"/>
          <w:sz w:val="24"/>
          <w:szCs w:val="24"/>
        </w:rPr>
        <w:t>līmenis).</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Testosterona, SHBG, androstendiona, DHEA-S, 17-OH progesterona </w:t>
      </w:r>
      <w:r w:rsidRPr="001F1142">
        <w:rPr>
          <w:rFonts w:ascii="Times New Roman" w:hAnsi="Times New Roman"/>
          <w:sz w:val="24"/>
          <w:szCs w:val="24"/>
        </w:rPr>
        <w:t xml:space="preserve">līmeni nosaka sievietēm ar hirsūtismu, oligomenoreju, amenoreju </w:t>
      </w:r>
      <w:sdt>
        <w:sdtPr>
          <w:rPr>
            <w:rFonts w:ascii="Times New Roman" w:hAnsi="Times New Roman"/>
            <w:sz w:val="24"/>
            <w:szCs w:val="24"/>
          </w:rPr>
          <w:id w:val="23494250"/>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C61F6A" w:rsidRPr="001F1142" w:rsidRDefault="00C61F6A" w:rsidP="00507EC6">
      <w:pPr>
        <w:pStyle w:val="Bezatstarpm"/>
        <w:spacing w:line="360" w:lineRule="auto"/>
        <w:jc w:val="both"/>
        <w:rPr>
          <w:rFonts w:ascii="Times New Roman" w:hAnsi="Times New Roman"/>
          <w:sz w:val="24"/>
          <w:szCs w:val="24"/>
        </w:rPr>
      </w:pP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MAZĀ IEGURŅA ORGĀN</w:t>
      </w:r>
      <w:r>
        <w:rPr>
          <w:rFonts w:ascii="Times New Roman" w:hAnsi="Times New Roman"/>
          <w:b/>
          <w:sz w:val="24"/>
          <w:szCs w:val="24"/>
        </w:rPr>
        <w:t>U</w:t>
      </w:r>
      <w:r w:rsidR="0057760D">
        <w:rPr>
          <w:rFonts w:ascii="Times New Roman" w:hAnsi="Times New Roman"/>
          <w:b/>
          <w:sz w:val="24"/>
          <w:szCs w:val="24"/>
        </w:rPr>
        <w:t xml:space="preserve"> USG </w:t>
      </w:r>
      <w:sdt>
        <w:sdtPr>
          <w:rPr>
            <w:rFonts w:ascii="Times New Roman" w:hAnsi="Times New Roman"/>
            <w:b/>
            <w:sz w:val="24"/>
            <w:szCs w:val="24"/>
          </w:rPr>
          <w:id w:val="58365598"/>
          <w:citation/>
        </w:sdtPr>
        <w:sdtEndPr/>
        <w:sdtContent>
          <w:r w:rsidR="00605DD0" w:rsidRPr="001F1142">
            <w:rPr>
              <w:rFonts w:ascii="Times New Roman" w:hAnsi="Times New Roman"/>
              <w:b/>
              <w:sz w:val="24"/>
              <w:szCs w:val="24"/>
            </w:rPr>
            <w:fldChar w:fldCharType="begin"/>
          </w:r>
          <w:r w:rsidRPr="001F1142">
            <w:rPr>
              <w:rFonts w:ascii="Times New Roman" w:hAnsi="Times New Roman"/>
              <w:b/>
              <w:sz w:val="24"/>
              <w:szCs w:val="24"/>
            </w:rPr>
            <w:instrText xml:space="preserve"> CITATION Kam1 \l 1062 </w:instrText>
          </w:r>
          <w:r w:rsidR="00605DD0" w:rsidRPr="001F1142">
            <w:rPr>
              <w:rFonts w:ascii="Times New Roman" w:hAnsi="Times New Roman"/>
              <w:b/>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b/>
              <w:sz w:val="24"/>
              <w:szCs w:val="24"/>
            </w:rPr>
            <w:fldChar w:fldCharType="end"/>
          </w:r>
        </w:sdtContent>
      </w:sdt>
      <w:r>
        <w:rPr>
          <w:rFonts w:ascii="Times New Roman" w:hAnsi="Times New Roman"/>
          <w:b/>
          <w:sz w:val="24"/>
          <w:szCs w:val="24"/>
        </w:rPr>
        <w:t> </w:t>
      </w:r>
    </w:p>
    <w:p w:rsidR="00C61F6A" w:rsidRPr="001F1142" w:rsidRDefault="00C61F6A" w:rsidP="00507EC6">
      <w:pPr>
        <w:pStyle w:val="Bezatstarpm"/>
        <w:spacing w:line="360" w:lineRule="auto"/>
        <w:jc w:val="both"/>
        <w:rPr>
          <w:rFonts w:ascii="Times New Roman" w:hAnsi="Times New Roman"/>
          <w:b/>
          <w:sz w:val="24"/>
          <w:szCs w:val="24"/>
        </w:rPr>
      </w:pPr>
    </w:p>
    <w:p w:rsidR="00C61F6A" w:rsidRPr="001F1142" w:rsidRDefault="00C61F6A" w:rsidP="00507EC6">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OLVADU CAURLAIDĪBAS NOTEIKŠANA </w:t>
      </w:r>
    </w:p>
    <w:p w:rsidR="00C61F6A" w:rsidRPr="001F1142" w:rsidRDefault="00C61F6A" w:rsidP="00507EC6">
      <w:pPr>
        <w:pStyle w:val="Bezatstarpm"/>
        <w:spacing w:line="360" w:lineRule="auto"/>
        <w:jc w:val="both"/>
        <w:rPr>
          <w:rFonts w:ascii="Times New Roman" w:hAnsi="Times New Roman"/>
          <w:b/>
          <w:sz w:val="24"/>
          <w:szCs w:val="24"/>
        </w:rPr>
      </w:pPr>
    </w:p>
    <w:p w:rsidR="00C61F6A" w:rsidRPr="001F1142" w:rsidRDefault="00C61F6A" w:rsidP="00EA139E">
      <w:pPr>
        <w:pStyle w:val="Bezatstarpm"/>
        <w:numPr>
          <w:ilvl w:val="0"/>
          <w:numId w:val="10"/>
        </w:numPr>
        <w:spacing w:line="360" w:lineRule="auto"/>
        <w:jc w:val="both"/>
        <w:rPr>
          <w:rFonts w:ascii="Times New Roman" w:hAnsi="Times New Roman"/>
          <w:sz w:val="24"/>
          <w:szCs w:val="24"/>
        </w:rPr>
      </w:pPr>
      <w:r w:rsidRPr="001F1142">
        <w:rPr>
          <w:rFonts w:ascii="Times New Roman" w:hAnsi="Times New Roman"/>
          <w:b/>
          <w:sz w:val="24"/>
          <w:szCs w:val="24"/>
        </w:rPr>
        <w:t>Kontrasta histerosalpingosonogrāfija</w:t>
      </w:r>
      <w:r w:rsidRPr="001F1142">
        <w:rPr>
          <w:rFonts w:ascii="Times New Roman" w:hAnsi="Times New Roman"/>
          <w:sz w:val="24"/>
          <w:szCs w:val="24"/>
        </w:rPr>
        <w:t xml:space="preserve"> (HyCoSo) </w:t>
      </w:r>
      <w:sdt>
        <w:sdtPr>
          <w:rPr>
            <w:rFonts w:ascii="Times New Roman" w:hAnsi="Times New Roman"/>
            <w:sz w:val="24"/>
            <w:szCs w:val="24"/>
          </w:rPr>
          <w:id w:val="-73432179"/>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Pr>
          <w:rFonts w:ascii="Times New Roman" w:hAnsi="Times New Roman"/>
          <w:sz w:val="24"/>
          <w:szCs w:val="24"/>
        </w:rPr>
        <w:t xml:space="preserve"> (A pierādījumu </w:t>
      </w:r>
      <w:r w:rsidRPr="001F1142">
        <w:rPr>
          <w:rFonts w:ascii="Times New Roman" w:hAnsi="Times New Roman"/>
          <w:sz w:val="24"/>
          <w:szCs w:val="24"/>
        </w:rPr>
        <w:t xml:space="preserve">līmenis), </w:t>
      </w:r>
    </w:p>
    <w:p w:rsidR="00C61F6A" w:rsidRPr="001F1142" w:rsidRDefault="00C61F6A" w:rsidP="00EA139E">
      <w:pPr>
        <w:pStyle w:val="Bezatstarpm"/>
        <w:numPr>
          <w:ilvl w:val="0"/>
          <w:numId w:val="10"/>
        </w:numPr>
        <w:spacing w:line="360" w:lineRule="auto"/>
        <w:jc w:val="both"/>
        <w:rPr>
          <w:rFonts w:ascii="Times New Roman" w:hAnsi="Times New Roman"/>
          <w:sz w:val="24"/>
          <w:szCs w:val="24"/>
        </w:rPr>
      </w:pPr>
      <w:r w:rsidRPr="001F1142">
        <w:rPr>
          <w:rFonts w:ascii="Times New Roman" w:hAnsi="Times New Roman"/>
          <w:b/>
          <w:sz w:val="24"/>
          <w:szCs w:val="24"/>
        </w:rPr>
        <w:t>Histerosalpingogrāfija</w:t>
      </w:r>
      <w:r w:rsidRPr="001F1142">
        <w:rPr>
          <w:rFonts w:ascii="Times New Roman" w:hAnsi="Times New Roman"/>
          <w:sz w:val="24"/>
          <w:szCs w:val="24"/>
        </w:rPr>
        <w:t xml:space="preserve"> (HSG).</w:t>
      </w: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Olvadu caurlaidības pārbaude ar HSG un HyCoSo vēlama pacientēm bez riska faktoriem anamnēzē pēc partnera spermas analīzes veikšanas un pacientes hormonālās izmeklēšanas</w:t>
      </w:r>
      <w:r>
        <w:rPr>
          <w:rFonts w:ascii="Times New Roman" w:hAnsi="Times New Roman"/>
          <w:sz w:val="24"/>
          <w:szCs w:val="24"/>
        </w:rPr>
        <w:t> </w:t>
      </w:r>
      <w:sdt>
        <w:sdtPr>
          <w:rPr>
            <w:rFonts w:ascii="Times New Roman" w:hAnsi="Times New Roman"/>
            <w:sz w:val="24"/>
            <w:szCs w:val="24"/>
          </w:rPr>
          <w:id w:val="23494251"/>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Pr>
          <w:rFonts w:ascii="Times New Roman" w:hAnsi="Times New Roman"/>
          <w:sz w:val="24"/>
          <w:szCs w:val="24"/>
        </w:rPr>
        <w:t> </w:t>
      </w:r>
      <w:r w:rsidRPr="001F1142">
        <w:rPr>
          <w:rFonts w:ascii="Times New Roman" w:hAnsi="Times New Roman"/>
          <w:sz w:val="24"/>
          <w:szCs w:val="24"/>
        </w:rPr>
        <w:t>(B</w:t>
      </w:r>
      <w:r>
        <w:rPr>
          <w:rFonts w:ascii="Times New Roman" w:hAnsi="Times New Roman"/>
          <w:sz w:val="24"/>
          <w:szCs w:val="24"/>
        </w:rPr>
        <w:t xml:space="preserve"> pierādījumu </w:t>
      </w:r>
      <w:r w:rsidRPr="001F1142">
        <w:rPr>
          <w:rFonts w:ascii="Times New Roman" w:hAnsi="Times New Roman"/>
          <w:sz w:val="24"/>
          <w:szCs w:val="24"/>
        </w:rPr>
        <w:t xml:space="preserve">līmenis).  </w:t>
      </w:r>
    </w:p>
    <w:p w:rsidR="00C61F6A" w:rsidRPr="001F1142" w:rsidRDefault="00C61F6A" w:rsidP="00EA139E">
      <w:pPr>
        <w:pStyle w:val="Bezatstarpm"/>
        <w:numPr>
          <w:ilvl w:val="0"/>
          <w:numId w:val="11"/>
        </w:numPr>
        <w:spacing w:line="360" w:lineRule="auto"/>
        <w:jc w:val="both"/>
        <w:rPr>
          <w:rFonts w:ascii="Times New Roman" w:hAnsi="Times New Roman"/>
          <w:sz w:val="24"/>
          <w:szCs w:val="24"/>
        </w:rPr>
      </w:pPr>
      <w:r w:rsidRPr="001F1142">
        <w:rPr>
          <w:rFonts w:ascii="Times New Roman" w:hAnsi="Times New Roman"/>
          <w:b/>
          <w:sz w:val="24"/>
          <w:szCs w:val="24"/>
        </w:rPr>
        <w:t>Laparoskopija</w:t>
      </w:r>
      <w:r w:rsidRPr="001F1142">
        <w:rPr>
          <w:rFonts w:ascii="Times New Roman" w:hAnsi="Times New Roman"/>
          <w:sz w:val="24"/>
          <w:szCs w:val="24"/>
        </w:rPr>
        <w:t xml:space="preserve"> Pacientēm ar riska faktoriem anamnēzē (piem., iegurņa iekaisuma slimība, endometrioze, ārpusdzemdes grūtniecība) un ar augstu IgG titru pret </w:t>
      </w:r>
      <w:r w:rsidRPr="001F1142">
        <w:rPr>
          <w:rFonts w:ascii="Times New Roman" w:hAnsi="Times New Roman"/>
          <w:i/>
          <w:sz w:val="24"/>
          <w:szCs w:val="24"/>
        </w:rPr>
        <w:t xml:space="preserve">Chlamydia trachomatis </w:t>
      </w:r>
      <w:r w:rsidRPr="001F1142">
        <w:rPr>
          <w:rFonts w:ascii="Times New Roman" w:hAnsi="Times New Roman"/>
          <w:sz w:val="24"/>
          <w:szCs w:val="24"/>
        </w:rPr>
        <w:t xml:space="preserve">rekomendē laparoskopiju diagnozes precizēšanai </w:t>
      </w:r>
      <w:sdt>
        <w:sdtPr>
          <w:rPr>
            <w:rFonts w:ascii="Times New Roman" w:hAnsi="Times New Roman"/>
            <w:sz w:val="24"/>
            <w:szCs w:val="24"/>
          </w:rPr>
          <w:id w:val="-1307005190"/>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(B</w:t>
      </w:r>
      <w:r>
        <w:rPr>
          <w:rFonts w:ascii="Times New Roman" w:hAnsi="Times New Roman"/>
          <w:sz w:val="24"/>
          <w:szCs w:val="24"/>
        </w:rPr>
        <w:t xml:space="preserve"> pierādījumu</w:t>
      </w:r>
      <w:r w:rsidRPr="001F1142">
        <w:rPr>
          <w:rFonts w:ascii="Times New Roman" w:hAnsi="Times New Roman"/>
          <w:sz w:val="24"/>
          <w:szCs w:val="24"/>
        </w:rPr>
        <w:t xml:space="preserve"> līmenis).</w:t>
      </w:r>
    </w:p>
    <w:p w:rsidR="00C61F6A" w:rsidRPr="001F1142" w:rsidRDefault="00C61F6A" w:rsidP="00507EC6">
      <w:pPr>
        <w:pStyle w:val="Bezatstarpm"/>
        <w:spacing w:line="360" w:lineRule="auto"/>
        <w:ind w:left="720"/>
        <w:jc w:val="both"/>
        <w:rPr>
          <w:rFonts w:ascii="Times New Roman" w:hAnsi="Times New Roman"/>
          <w:sz w:val="24"/>
          <w:szCs w:val="24"/>
        </w:rPr>
      </w:pPr>
    </w:p>
    <w:p w:rsidR="00C61F6A" w:rsidRPr="001F1142"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b/>
          <w:sz w:val="24"/>
          <w:szCs w:val="24"/>
        </w:rPr>
        <w:t>HISTEROSKOPIJA</w:t>
      </w:r>
      <w:r w:rsidRPr="001F1142">
        <w:rPr>
          <w:rFonts w:ascii="Times New Roman" w:hAnsi="Times New Roman"/>
          <w:sz w:val="24"/>
          <w:szCs w:val="24"/>
        </w:rPr>
        <w:t xml:space="preserve"> </w:t>
      </w:r>
    </w:p>
    <w:p w:rsidR="00C61F6A"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Histeroskopiju veic gadījumos, ja iepriekšējo izmeklējumu laikā (USG, HyCoSo, HSG, u. c.) ir atrasta intrauterīna patoloģija (piem., polips, saaugumi) </w:t>
      </w:r>
      <w:sdt>
        <w:sdtPr>
          <w:rPr>
            <w:rFonts w:ascii="Times New Roman" w:hAnsi="Times New Roman"/>
            <w:sz w:val="24"/>
            <w:szCs w:val="24"/>
          </w:rPr>
          <w:id w:val="1725252501"/>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(B</w:t>
      </w:r>
      <w:r>
        <w:rPr>
          <w:rFonts w:ascii="Times New Roman" w:hAnsi="Times New Roman"/>
          <w:sz w:val="24"/>
          <w:szCs w:val="24"/>
        </w:rPr>
        <w:t xml:space="preserve"> pierādījumu</w:t>
      </w:r>
      <w:r w:rsidRPr="001F1142">
        <w:rPr>
          <w:rFonts w:ascii="Times New Roman" w:hAnsi="Times New Roman"/>
          <w:sz w:val="24"/>
          <w:szCs w:val="24"/>
        </w:rPr>
        <w:t xml:space="preserve"> līmenis).</w:t>
      </w:r>
    </w:p>
    <w:p w:rsidR="00DA55C2" w:rsidRPr="00DA55C2" w:rsidRDefault="00DA55C2" w:rsidP="00507EC6">
      <w:pPr>
        <w:pStyle w:val="Bezatstarpm"/>
        <w:spacing w:line="360" w:lineRule="auto"/>
        <w:jc w:val="both"/>
        <w:rPr>
          <w:rFonts w:ascii="Times New Roman" w:hAnsi="Times New Roman"/>
          <w:b/>
          <w:sz w:val="24"/>
          <w:szCs w:val="24"/>
        </w:rPr>
      </w:pPr>
    </w:p>
    <w:p w:rsidR="00DA55C2" w:rsidRPr="00DA55C2" w:rsidRDefault="00DA55C2" w:rsidP="00507EC6">
      <w:pPr>
        <w:pStyle w:val="Bezatstarpm"/>
        <w:spacing w:line="360" w:lineRule="auto"/>
        <w:jc w:val="both"/>
        <w:rPr>
          <w:rFonts w:ascii="Times New Roman" w:hAnsi="Times New Roman"/>
          <w:b/>
          <w:sz w:val="24"/>
          <w:szCs w:val="24"/>
        </w:rPr>
      </w:pPr>
      <w:r w:rsidRPr="00DA55C2">
        <w:rPr>
          <w:rFonts w:ascii="Times New Roman" w:hAnsi="Times New Roman"/>
          <w:b/>
          <w:sz w:val="24"/>
          <w:szCs w:val="24"/>
        </w:rPr>
        <w:t>FERTILOSKOPIJA</w:t>
      </w:r>
    </w:p>
    <w:p w:rsidR="00DA55C2" w:rsidRDefault="00DA55C2" w:rsidP="00507EC6">
      <w:pPr>
        <w:pStyle w:val="Bezatstarpm"/>
        <w:spacing w:line="360" w:lineRule="auto"/>
        <w:jc w:val="both"/>
        <w:rPr>
          <w:rFonts w:ascii="Times New Roman" w:hAnsi="Times New Roman"/>
          <w:sz w:val="24"/>
          <w:szCs w:val="24"/>
        </w:rPr>
      </w:pPr>
      <w:r w:rsidRPr="00DA55C2">
        <w:rPr>
          <w:rFonts w:ascii="Times New Roman" w:hAnsi="Times New Roman"/>
          <w:sz w:val="24"/>
          <w:szCs w:val="24"/>
        </w:rPr>
        <w:t>Fertiloskopija ir relatīvi jauna diagnostiska metode, kura sevī kombinē transvaginālo laparoskopiju un histeroskopiju</w:t>
      </w:r>
      <w:r w:rsidR="00BE584C">
        <w:rPr>
          <w:rFonts w:ascii="Times New Roman" w:hAnsi="Times New Roman"/>
          <w:sz w:val="24"/>
          <w:szCs w:val="24"/>
        </w:rPr>
        <w:t>. Fertiliskopija ir alternatīva laparoskopijai olvadu patolo</w:t>
      </w:r>
      <w:r w:rsidR="00651C8E">
        <w:rPr>
          <w:rFonts w:ascii="Times New Roman" w:hAnsi="Times New Roman"/>
          <w:sz w:val="24"/>
          <w:szCs w:val="24"/>
        </w:rPr>
        <w:t>ģijas diagnostikā</w:t>
      </w:r>
      <w:r>
        <w:rPr>
          <w:rFonts w:ascii="Times New Roman" w:hAnsi="Times New Roman"/>
          <w:sz w:val="24"/>
          <w:szCs w:val="24"/>
        </w:rPr>
        <w:t xml:space="preserve"> </w:t>
      </w:r>
      <w:sdt>
        <w:sdtPr>
          <w:rPr>
            <w:rFonts w:ascii="Times New Roman" w:hAnsi="Times New Roman"/>
            <w:sz w:val="24"/>
            <w:szCs w:val="24"/>
          </w:rPr>
          <w:id w:val="-1881536339"/>
          <w:citation/>
        </w:sdtPr>
        <w:sdtEndPr/>
        <w:sdtContent>
          <w:r w:rsidR="00605DD0">
            <w:rPr>
              <w:rFonts w:ascii="Times New Roman" w:hAnsi="Times New Roman"/>
              <w:sz w:val="24"/>
              <w:szCs w:val="24"/>
            </w:rPr>
            <w:fldChar w:fldCharType="begin"/>
          </w:r>
          <w:r w:rsidR="00505746">
            <w:rPr>
              <w:rFonts w:ascii="Times New Roman" w:hAnsi="Times New Roman"/>
              <w:sz w:val="24"/>
              <w:szCs w:val="24"/>
            </w:rPr>
            <w:instrText xml:space="preserve"> CITATION Nat1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505746">
        <w:rPr>
          <w:rFonts w:ascii="Times New Roman" w:hAnsi="Times New Roman"/>
          <w:sz w:val="24"/>
          <w:szCs w:val="24"/>
        </w:rPr>
        <w:t xml:space="preserve"> </w:t>
      </w:r>
      <w:r w:rsidRPr="00DA55C2">
        <w:rPr>
          <w:rFonts w:ascii="Times New Roman" w:hAnsi="Times New Roman"/>
          <w:sz w:val="24"/>
          <w:szCs w:val="24"/>
        </w:rPr>
        <w:t>(C pierādījumu līmenis).</w:t>
      </w:r>
    </w:p>
    <w:p w:rsidR="00C61F6A" w:rsidRPr="001F1142" w:rsidRDefault="00C61F6A" w:rsidP="00507EC6">
      <w:pPr>
        <w:pStyle w:val="Bezatstarpm"/>
        <w:spacing w:line="360" w:lineRule="auto"/>
        <w:jc w:val="both"/>
        <w:rPr>
          <w:rFonts w:ascii="Times New Roman" w:hAnsi="Times New Roman"/>
          <w:b/>
          <w:sz w:val="24"/>
          <w:szCs w:val="24"/>
        </w:rPr>
      </w:pPr>
    </w:p>
    <w:p w:rsidR="00C61F6A" w:rsidRPr="001F1142" w:rsidRDefault="00C61F6A" w:rsidP="00507EC6">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ĢENĒTISKA IZMEKLĒŠANA</w:t>
      </w:r>
    </w:p>
    <w:p w:rsidR="00C61F6A" w:rsidRDefault="00C61F6A" w:rsidP="00507EC6">
      <w:pPr>
        <w:pStyle w:val="Bezatstarpm"/>
        <w:spacing w:line="360" w:lineRule="auto"/>
        <w:jc w:val="both"/>
        <w:rPr>
          <w:rFonts w:ascii="Times New Roman" w:hAnsi="Times New Roman"/>
          <w:sz w:val="24"/>
          <w:szCs w:val="24"/>
        </w:rPr>
      </w:pPr>
      <w:r w:rsidRPr="001F1142">
        <w:rPr>
          <w:rFonts w:ascii="Times New Roman" w:hAnsi="Times New Roman"/>
          <w:sz w:val="24"/>
          <w:szCs w:val="24"/>
        </w:rPr>
        <w:t>Indikācija ģe</w:t>
      </w:r>
      <w:r w:rsidR="001A645E">
        <w:rPr>
          <w:rFonts w:ascii="Times New Roman" w:hAnsi="Times New Roman"/>
          <w:sz w:val="24"/>
          <w:szCs w:val="24"/>
        </w:rPr>
        <w:t>nētiskai izmeklēšanai un ģenētiķ</w:t>
      </w:r>
      <w:r w:rsidRPr="001F1142">
        <w:rPr>
          <w:rFonts w:ascii="Times New Roman" w:hAnsi="Times New Roman"/>
          <w:sz w:val="24"/>
          <w:szCs w:val="24"/>
        </w:rPr>
        <w:t>a konsultācijai ir primāra amenoreja</w:t>
      </w:r>
      <w:r>
        <w:rPr>
          <w:rFonts w:ascii="Times New Roman" w:hAnsi="Times New Roman"/>
          <w:sz w:val="24"/>
          <w:szCs w:val="24"/>
        </w:rPr>
        <w:t> </w:t>
      </w:r>
      <w:sdt>
        <w:sdtPr>
          <w:rPr>
            <w:rFonts w:ascii="Times New Roman" w:hAnsi="Times New Roman"/>
            <w:sz w:val="24"/>
            <w:szCs w:val="24"/>
          </w:rPr>
          <w:id w:val="413437428"/>
          <w:citation/>
        </w:sdtPr>
        <w:sdtEndPr/>
        <w:sdtContent>
          <w:r w:rsidR="00605DD0" w:rsidRPr="001F1142">
            <w:rPr>
              <w:rFonts w:ascii="Times New Roman" w:hAnsi="Times New Roman"/>
              <w:sz w:val="24"/>
              <w:szCs w:val="24"/>
            </w:rPr>
            <w:fldChar w:fldCharType="begin"/>
          </w:r>
          <w:r w:rsidR="007C3F7E">
            <w:rPr>
              <w:rFonts w:ascii="Times New Roman" w:hAnsi="Times New Roman"/>
              <w:sz w:val="24"/>
              <w:szCs w:val="24"/>
            </w:rPr>
            <w:instrText xml:space="preserve">CITATION For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For" w:history="1">
            <w:r w:rsidR="000559D3" w:rsidRPr="000559D3">
              <w:rPr>
                <w:rFonts w:ascii="Times New Roman" w:hAnsi="Times New Roman"/>
                <w:noProof/>
                <w:sz w:val="24"/>
                <w:szCs w:val="24"/>
              </w:rPr>
              <w:t>14</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85106F" w:rsidRDefault="0085106F" w:rsidP="00C61F6A">
      <w:pPr>
        <w:pStyle w:val="Bezatstarpm"/>
        <w:spacing w:line="360" w:lineRule="auto"/>
        <w:rPr>
          <w:rFonts w:ascii="Times New Roman" w:hAnsi="Times New Roman"/>
          <w:sz w:val="24"/>
          <w:szCs w:val="24"/>
        </w:rPr>
      </w:pPr>
    </w:p>
    <w:p w:rsidR="003A2306" w:rsidRDefault="003A2306" w:rsidP="00D54F21">
      <w:pPr>
        <w:pStyle w:val="Bezatstarpm"/>
        <w:spacing w:line="360" w:lineRule="auto"/>
        <w:jc w:val="center"/>
        <w:outlineLvl w:val="1"/>
        <w:rPr>
          <w:rFonts w:ascii="Times New Roman" w:hAnsi="Times New Roman"/>
          <w:b/>
          <w:sz w:val="28"/>
          <w:szCs w:val="28"/>
        </w:rPr>
      </w:pPr>
      <w:bookmarkStart w:id="12" w:name="_Toc331965768"/>
    </w:p>
    <w:p w:rsidR="009609A6" w:rsidRDefault="009609A6" w:rsidP="00D54F21">
      <w:pPr>
        <w:pStyle w:val="Bezatstarpm"/>
        <w:spacing w:line="360" w:lineRule="auto"/>
        <w:jc w:val="center"/>
        <w:outlineLvl w:val="1"/>
        <w:rPr>
          <w:rFonts w:ascii="Times New Roman" w:hAnsi="Times New Roman"/>
          <w:b/>
          <w:sz w:val="28"/>
          <w:szCs w:val="28"/>
        </w:rPr>
      </w:pPr>
    </w:p>
    <w:p w:rsidR="00117A24" w:rsidRDefault="00C71A2B" w:rsidP="009609A6">
      <w:pPr>
        <w:pStyle w:val="Bezatstarpm"/>
        <w:spacing w:line="360" w:lineRule="auto"/>
        <w:jc w:val="center"/>
        <w:outlineLvl w:val="1"/>
        <w:rPr>
          <w:rFonts w:ascii="Times New Roman" w:hAnsi="Times New Roman"/>
          <w:b/>
          <w:sz w:val="28"/>
          <w:szCs w:val="28"/>
        </w:rPr>
      </w:pPr>
      <w:bookmarkStart w:id="13" w:name="_Toc334181789"/>
      <w:r>
        <w:rPr>
          <w:rFonts w:ascii="Times New Roman" w:hAnsi="Times New Roman"/>
          <w:b/>
          <w:sz w:val="28"/>
          <w:szCs w:val="28"/>
        </w:rPr>
        <w:t>Vīrieša izmeklēšana</w:t>
      </w:r>
      <w:bookmarkEnd w:id="12"/>
      <w:bookmarkEnd w:id="13"/>
    </w:p>
    <w:p w:rsidR="00117A24" w:rsidRPr="001F1142" w:rsidRDefault="00117A24" w:rsidP="00D54F21">
      <w:pPr>
        <w:pStyle w:val="Bezatstarpm"/>
        <w:spacing w:line="360" w:lineRule="auto"/>
        <w:rPr>
          <w:rFonts w:ascii="Times New Roman" w:hAnsi="Times New Roman"/>
          <w:b/>
          <w:sz w:val="24"/>
          <w:szCs w:val="24"/>
          <w:u w:val="single"/>
        </w:rPr>
      </w:pPr>
    </w:p>
    <w:p w:rsidR="00117A24" w:rsidRPr="001F1142" w:rsidRDefault="00117A24" w:rsidP="009D70E7">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ANAMNĒZE UN APSKATE</w:t>
      </w:r>
      <w:r w:rsidR="00245227">
        <w:rPr>
          <w:rFonts w:ascii="Times New Roman" w:hAnsi="Times New Roman"/>
          <w:b/>
          <w:sz w:val="24"/>
          <w:szCs w:val="24"/>
        </w:rPr>
        <w:t xml:space="preserve"> </w:t>
      </w:r>
    </w:p>
    <w:p w:rsidR="00F91AAC" w:rsidRPr="001F1142" w:rsidRDefault="00F91AAC" w:rsidP="009D70E7">
      <w:pPr>
        <w:pStyle w:val="Bezatstarpm"/>
        <w:spacing w:line="360" w:lineRule="auto"/>
        <w:jc w:val="both"/>
        <w:rPr>
          <w:rFonts w:ascii="Times New Roman" w:hAnsi="Times New Roman"/>
          <w:sz w:val="24"/>
          <w:szCs w:val="24"/>
        </w:rPr>
      </w:pPr>
      <w:r w:rsidRPr="001F1142">
        <w:rPr>
          <w:rFonts w:ascii="Times New Roman" w:hAnsi="Times New Roman"/>
          <w:b/>
          <w:sz w:val="24"/>
          <w:szCs w:val="24"/>
        </w:rPr>
        <w:t>Anamnēze</w:t>
      </w:r>
      <w:r w:rsidRPr="001F1142">
        <w:rPr>
          <w:rFonts w:ascii="Times New Roman" w:hAnsi="Times New Roman"/>
          <w:sz w:val="24"/>
          <w:szCs w:val="24"/>
        </w:rPr>
        <w:t xml:space="preserve"> </w:t>
      </w:r>
      <w:sdt>
        <w:sdtPr>
          <w:rPr>
            <w:rFonts w:ascii="Times New Roman" w:hAnsi="Times New Roman"/>
            <w:sz w:val="24"/>
            <w:szCs w:val="24"/>
          </w:rPr>
          <w:id w:val="-1643103120"/>
          <w:citation/>
        </w:sdtPr>
        <w:sdtEndPr/>
        <w:sdtContent>
          <w:r w:rsidR="00605DD0" w:rsidRPr="001F1142">
            <w:rPr>
              <w:rFonts w:ascii="Times New Roman" w:hAnsi="Times New Roman"/>
              <w:sz w:val="24"/>
              <w:szCs w:val="24"/>
            </w:rPr>
            <w:fldChar w:fldCharType="begin"/>
          </w:r>
          <w:r w:rsidR="00383540">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383540" w:rsidRPr="001F1142">
        <w:rPr>
          <w:rFonts w:ascii="Times New Roman" w:hAnsi="Times New Roman"/>
          <w:sz w:val="24"/>
          <w:szCs w:val="24"/>
        </w:rPr>
        <w:t xml:space="preserve"> </w:t>
      </w:r>
      <w:sdt>
        <w:sdtPr>
          <w:rPr>
            <w:rFonts w:ascii="Times New Roman" w:hAnsi="Times New Roman"/>
            <w:sz w:val="24"/>
            <w:szCs w:val="24"/>
          </w:rPr>
          <w:id w:val="937796726"/>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80A63" w:rsidRPr="001F1142">
        <w:rPr>
          <w:rFonts w:ascii="Times New Roman" w:hAnsi="Times New Roman"/>
          <w:sz w:val="24"/>
          <w:szCs w:val="24"/>
        </w:rPr>
        <w:t xml:space="preserve"> </w:t>
      </w:r>
    </w:p>
    <w:p w:rsidR="00F91AAC" w:rsidRPr="00515A9D" w:rsidRDefault="00F91AAC" w:rsidP="00EA139E">
      <w:pPr>
        <w:pStyle w:val="Bezatstarpm"/>
        <w:numPr>
          <w:ilvl w:val="0"/>
          <w:numId w:val="7"/>
        </w:numPr>
        <w:spacing w:line="360" w:lineRule="auto"/>
        <w:jc w:val="both"/>
        <w:rPr>
          <w:rFonts w:ascii="Times New Roman" w:hAnsi="Times New Roman"/>
          <w:sz w:val="24"/>
          <w:szCs w:val="24"/>
        </w:rPr>
      </w:pPr>
      <w:r w:rsidRPr="00515A9D">
        <w:rPr>
          <w:rFonts w:ascii="Times New Roman" w:hAnsi="Times New Roman"/>
          <w:sz w:val="24"/>
          <w:szCs w:val="24"/>
        </w:rPr>
        <w:t xml:space="preserve">Pārciestas ekstraģenitālas un </w:t>
      </w:r>
      <w:r w:rsidR="00515A9D" w:rsidRPr="00515A9D">
        <w:rPr>
          <w:rFonts w:ascii="Times New Roman" w:hAnsi="Times New Roman"/>
          <w:sz w:val="24"/>
          <w:szCs w:val="24"/>
        </w:rPr>
        <w:t>uroloģiskas slimības</w:t>
      </w:r>
      <w:r w:rsidR="00336DD1">
        <w:rPr>
          <w:rFonts w:ascii="Times New Roman" w:hAnsi="Times New Roman"/>
          <w:sz w:val="24"/>
          <w:szCs w:val="24"/>
        </w:rPr>
        <w:t xml:space="preserve"> (d</w:t>
      </w:r>
      <w:r w:rsidRPr="00515A9D">
        <w:rPr>
          <w:rFonts w:ascii="Times New Roman" w:hAnsi="Times New Roman"/>
          <w:sz w:val="24"/>
          <w:szCs w:val="24"/>
        </w:rPr>
        <w:t>iabēts, tireotoksikoze</w:t>
      </w:r>
      <w:r w:rsidR="00336DD1">
        <w:rPr>
          <w:rFonts w:ascii="Times New Roman" w:hAnsi="Times New Roman"/>
          <w:sz w:val="24"/>
          <w:szCs w:val="24"/>
        </w:rPr>
        <w:t xml:space="preserve">, neiroloģiskas slimības, aknu un </w:t>
      </w:r>
      <w:r w:rsidRPr="00515A9D">
        <w:rPr>
          <w:rFonts w:ascii="Times New Roman" w:hAnsi="Times New Roman"/>
          <w:sz w:val="24"/>
          <w:szCs w:val="24"/>
        </w:rPr>
        <w:t>nieru</w:t>
      </w:r>
      <w:r w:rsidR="00336DD1">
        <w:rPr>
          <w:rFonts w:ascii="Times New Roman" w:hAnsi="Times New Roman"/>
          <w:sz w:val="24"/>
          <w:szCs w:val="24"/>
        </w:rPr>
        <w:t xml:space="preserve"> funkciju </w:t>
      </w:r>
      <w:r w:rsidRPr="00515A9D">
        <w:rPr>
          <w:rFonts w:ascii="Times New Roman" w:hAnsi="Times New Roman"/>
          <w:sz w:val="24"/>
          <w:szCs w:val="24"/>
        </w:rPr>
        <w:t xml:space="preserve">traucējumi, audzēji, kriptorhisms, uroģenitāli iekaisumi, </w:t>
      </w:r>
      <w:r w:rsidRPr="00A70498">
        <w:rPr>
          <w:rFonts w:ascii="Times New Roman" w:hAnsi="Times New Roman"/>
          <w:sz w:val="24"/>
          <w:szCs w:val="24"/>
        </w:rPr>
        <w:t>STS,</w:t>
      </w:r>
      <w:r w:rsidR="00383540">
        <w:rPr>
          <w:rFonts w:ascii="Times New Roman" w:hAnsi="Times New Roman"/>
          <w:sz w:val="24"/>
          <w:szCs w:val="24"/>
        </w:rPr>
        <w:t xml:space="preserve"> u.c</w:t>
      </w:r>
      <w:r w:rsidR="00905C3D">
        <w:rPr>
          <w:rFonts w:ascii="Times New Roman" w:hAnsi="Times New Roman"/>
          <w:sz w:val="24"/>
          <w:szCs w:val="24"/>
        </w:rPr>
        <w:t>.</w:t>
      </w:r>
    </w:p>
    <w:p w:rsidR="00F91AAC" w:rsidRPr="001F1142" w:rsidRDefault="00F91AAC" w:rsidP="00EA139E">
      <w:pPr>
        <w:pStyle w:val="Bezatstarpm"/>
        <w:numPr>
          <w:ilvl w:val="0"/>
          <w:numId w:val="7"/>
        </w:numPr>
        <w:spacing w:line="360" w:lineRule="auto"/>
        <w:jc w:val="both"/>
        <w:rPr>
          <w:rFonts w:ascii="Times New Roman" w:hAnsi="Times New Roman"/>
          <w:sz w:val="24"/>
          <w:szCs w:val="24"/>
        </w:rPr>
      </w:pPr>
      <w:r w:rsidRPr="001F1142">
        <w:rPr>
          <w:rFonts w:ascii="Times New Roman" w:hAnsi="Times New Roman"/>
          <w:sz w:val="24"/>
          <w:szCs w:val="24"/>
        </w:rPr>
        <w:t>Saskare ar radioaktīvo izstarojumu, kai</w:t>
      </w:r>
      <w:r w:rsidR="00905C3D">
        <w:rPr>
          <w:rFonts w:ascii="Times New Roman" w:hAnsi="Times New Roman"/>
          <w:sz w:val="24"/>
          <w:szCs w:val="24"/>
        </w:rPr>
        <w:t>tīgiem profesionāliem faktoriem.</w:t>
      </w:r>
    </w:p>
    <w:p w:rsidR="00F91AAC" w:rsidRPr="00515A9D" w:rsidRDefault="004A7414" w:rsidP="00EA139E">
      <w:pPr>
        <w:pStyle w:val="Bezatstarpm"/>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Pielietotā </w:t>
      </w:r>
      <w:r w:rsidR="00F91AAC" w:rsidRPr="00515A9D">
        <w:rPr>
          <w:rFonts w:ascii="Times New Roman" w:hAnsi="Times New Roman"/>
          <w:sz w:val="24"/>
          <w:szCs w:val="24"/>
        </w:rPr>
        <w:t>ārstēšana</w:t>
      </w:r>
      <w:r w:rsidR="006D4E8A">
        <w:rPr>
          <w:rFonts w:ascii="Times New Roman" w:hAnsi="Times New Roman"/>
          <w:sz w:val="24"/>
          <w:szCs w:val="24"/>
        </w:rPr>
        <w:t xml:space="preserve"> (s</w:t>
      </w:r>
      <w:r w:rsidR="00F91AAC" w:rsidRPr="00515A9D">
        <w:rPr>
          <w:rFonts w:ascii="Times New Roman" w:hAnsi="Times New Roman"/>
          <w:sz w:val="24"/>
          <w:szCs w:val="24"/>
        </w:rPr>
        <w:t>permatoģenēzi var nomākt vispārēja anestēzija, hormonāla ārstēšana, audzēju terapija, dažu grupu antibakteriālā terapija</w:t>
      </w:r>
      <w:r w:rsidR="00905C3D">
        <w:rPr>
          <w:rFonts w:ascii="Times New Roman" w:hAnsi="Times New Roman"/>
          <w:sz w:val="24"/>
          <w:szCs w:val="24"/>
        </w:rPr>
        <w:t>.</w:t>
      </w:r>
    </w:p>
    <w:p w:rsidR="00F91AAC" w:rsidRPr="001F1142" w:rsidRDefault="00F91AAC" w:rsidP="00EA139E">
      <w:pPr>
        <w:pStyle w:val="Bezatstarpm"/>
        <w:numPr>
          <w:ilvl w:val="0"/>
          <w:numId w:val="7"/>
        </w:numPr>
        <w:spacing w:line="360" w:lineRule="auto"/>
        <w:jc w:val="both"/>
        <w:rPr>
          <w:rFonts w:ascii="Times New Roman" w:hAnsi="Times New Roman"/>
          <w:sz w:val="24"/>
          <w:szCs w:val="24"/>
        </w:rPr>
      </w:pPr>
      <w:r w:rsidRPr="001F1142">
        <w:rPr>
          <w:rFonts w:ascii="Times New Roman" w:hAnsi="Times New Roman"/>
          <w:sz w:val="24"/>
          <w:szCs w:val="24"/>
        </w:rPr>
        <w:t>Kaitīgie ieradumi</w:t>
      </w:r>
      <w:r w:rsidR="00383540">
        <w:rPr>
          <w:rFonts w:ascii="Times New Roman" w:hAnsi="Times New Roman"/>
          <w:sz w:val="24"/>
          <w:szCs w:val="24"/>
        </w:rPr>
        <w:t>.</w:t>
      </w:r>
    </w:p>
    <w:p w:rsidR="00F91AAC" w:rsidRPr="001F1142" w:rsidRDefault="00F91AAC" w:rsidP="00EA139E">
      <w:pPr>
        <w:pStyle w:val="Bezatstarpm"/>
        <w:numPr>
          <w:ilvl w:val="0"/>
          <w:numId w:val="7"/>
        </w:numPr>
        <w:spacing w:line="360" w:lineRule="auto"/>
        <w:jc w:val="both"/>
        <w:rPr>
          <w:rFonts w:ascii="Times New Roman" w:hAnsi="Times New Roman"/>
          <w:sz w:val="24"/>
          <w:szCs w:val="24"/>
        </w:rPr>
      </w:pPr>
      <w:r w:rsidRPr="001F1142">
        <w:rPr>
          <w:rFonts w:ascii="Times New Roman" w:hAnsi="Times New Roman"/>
          <w:sz w:val="24"/>
          <w:szCs w:val="24"/>
        </w:rPr>
        <w:t>Faktori, kuri varētu palielināt sēklinieku temperatūru</w:t>
      </w:r>
      <w:r w:rsidR="00383540">
        <w:rPr>
          <w:rFonts w:ascii="Times New Roman" w:hAnsi="Times New Roman"/>
          <w:sz w:val="24"/>
          <w:szCs w:val="24"/>
        </w:rPr>
        <w:t>.</w:t>
      </w:r>
    </w:p>
    <w:p w:rsidR="00F91AAC" w:rsidRPr="001F1142" w:rsidRDefault="00F91AAC" w:rsidP="00EA139E">
      <w:pPr>
        <w:pStyle w:val="Bezatstarpm"/>
        <w:numPr>
          <w:ilvl w:val="0"/>
          <w:numId w:val="7"/>
        </w:numPr>
        <w:spacing w:line="360" w:lineRule="auto"/>
        <w:jc w:val="both"/>
        <w:rPr>
          <w:rFonts w:ascii="Times New Roman" w:hAnsi="Times New Roman"/>
          <w:sz w:val="24"/>
          <w:szCs w:val="24"/>
        </w:rPr>
      </w:pPr>
      <w:r w:rsidRPr="001F1142">
        <w:rPr>
          <w:rFonts w:ascii="Times New Roman" w:hAnsi="Times New Roman"/>
          <w:sz w:val="24"/>
          <w:szCs w:val="24"/>
        </w:rPr>
        <w:t xml:space="preserve">Dzimumfunkcija (libido, </w:t>
      </w:r>
      <w:r w:rsidRPr="001F1142">
        <w:rPr>
          <w:rFonts w:ascii="Times New Roman" w:hAnsi="Times New Roman"/>
          <w:i/>
          <w:sz w:val="24"/>
          <w:szCs w:val="24"/>
        </w:rPr>
        <w:t>coitus</w:t>
      </w:r>
      <w:r w:rsidRPr="001F1142">
        <w:rPr>
          <w:rFonts w:ascii="Times New Roman" w:hAnsi="Times New Roman"/>
          <w:sz w:val="24"/>
          <w:szCs w:val="24"/>
        </w:rPr>
        <w:t xml:space="preserve"> regu</w:t>
      </w:r>
      <w:r w:rsidR="00905C3D">
        <w:rPr>
          <w:rFonts w:ascii="Times New Roman" w:hAnsi="Times New Roman"/>
          <w:sz w:val="24"/>
          <w:szCs w:val="24"/>
        </w:rPr>
        <w:t>laritāte, lubrikantu lietošana).</w:t>
      </w:r>
    </w:p>
    <w:p w:rsidR="00F91AAC" w:rsidRPr="001F1142" w:rsidRDefault="00F91AAC" w:rsidP="00EA139E">
      <w:pPr>
        <w:pStyle w:val="Bezatstarpm"/>
        <w:numPr>
          <w:ilvl w:val="0"/>
          <w:numId w:val="7"/>
        </w:numPr>
        <w:spacing w:line="360" w:lineRule="auto"/>
        <w:jc w:val="both"/>
        <w:rPr>
          <w:rFonts w:ascii="Times New Roman" w:hAnsi="Times New Roman"/>
          <w:sz w:val="24"/>
          <w:szCs w:val="24"/>
        </w:rPr>
      </w:pPr>
      <w:r w:rsidRPr="001F1142">
        <w:rPr>
          <w:rFonts w:ascii="Times New Roman" w:hAnsi="Times New Roman"/>
          <w:sz w:val="24"/>
          <w:szCs w:val="24"/>
        </w:rPr>
        <w:t>Ģimenes anamnēze (īpaši auglības funkcija brāļiem)</w:t>
      </w:r>
      <w:r w:rsidR="009528A7" w:rsidRPr="001F1142">
        <w:rPr>
          <w:rFonts w:ascii="Times New Roman" w:hAnsi="Times New Roman"/>
          <w:sz w:val="24"/>
          <w:szCs w:val="24"/>
        </w:rPr>
        <w:t>.</w:t>
      </w:r>
    </w:p>
    <w:p w:rsidR="00117A24" w:rsidRPr="001F1142" w:rsidRDefault="00117A24" w:rsidP="009D70E7">
      <w:pPr>
        <w:pStyle w:val="Bezatstarpm"/>
        <w:spacing w:line="360" w:lineRule="auto"/>
        <w:jc w:val="both"/>
        <w:rPr>
          <w:rFonts w:ascii="Times New Roman" w:hAnsi="Times New Roman"/>
          <w:b/>
          <w:sz w:val="24"/>
          <w:szCs w:val="24"/>
        </w:rPr>
      </w:pPr>
    </w:p>
    <w:p w:rsidR="00F96390" w:rsidRPr="001F1142" w:rsidRDefault="00F96390" w:rsidP="009D70E7">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Apskate </w:t>
      </w:r>
      <w:sdt>
        <w:sdtPr>
          <w:rPr>
            <w:rFonts w:ascii="Times New Roman" w:hAnsi="Times New Roman"/>
            <w:sz w:val="24"/>
            <w:szCs w:val="24"/>
          </w:rPr>
          <w:id w:val="1531607851"/>
          <w:citation/>
        </w:sdtPr>
        <w:sdtEndPr/>
        <w:sdtContent>
          <w:r w:rsidR="00605DD0" w:rsidRPr="001F1142">
            <w:rPr>
              <w:rFonts w:ascii="Times New Roman" w:hAnsi="Times New Roman"/>
              <w:sz w:val="24"/>
              <w:szCs w:val="24"/>
            </w:rPr>
            <w:fldChar w:fldCharType="begin"/>
          </w:r>
          <w:r w:rsidR="00383540">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383540" w:rsidRPr="001F1142">
        <w:rPr>
          <w:rFonts w:ascii="Times New Roman" w:hAnsi="Times New Roman"/>
          <w:sz w:val="24"/>
          <w:szCs w:val="24"/>
        </w:rPr>
        <w:t xml:space="preserve"> </w:t>
      </w:r>
      <w:sdt>
        <w:sdtPr>
          <w:rPr>
            <w:rFonts w:ascii="Times New Roman" w:hAnsi="Times New Roman"/>
            <w:sz w:val="24"/>
            <w:szCs w:val="24"/>
          </w:rPr>
          <w:id w:val="-800150164"/>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80A63" w:rsidRPr="001F1142">
        <w:rPr>
          <w:rFonts w:ascii="Times New Roman" w:hAnsi="Times New Roman"/>
          <w:sz w:val="24"/>
          <w:szCs w:val="24"/>
        </w:rPr>
        <w:t xml:space="preserve"> </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Vispārējā apskate</w:t>
      </w:r>
      <w:r w:rsidR="004876C9" w:rsidRPr="001F1142">
        <w:rPr>
          <w:rFonts w:ascii="Times New Roman" w:hAnsi="Times New Roman"/>
          <w:sz w:val="24"/>
          <w:szCs w:val="24"/>
        </w:rPr>
        <w:t>:</w:t>
      </w:r>
    </w:p>
    <w:p w:rsidR="009E289B" w:rsidRDefault="009E289B"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 xml:space="preserve">ĶMI; </w:t>
      </w:r>
    </w:p>
    <w:p w:rsidR="00F96390" w:rsidRPr="001F1142" w:rsidRDefault="00F96390" w:rsidP="00EA139E">
      <w:pPr>
        <w:pStyle w:val="Bezatstarpm"/>
        <w:numPr>
          <w:ilvl w:val="1"/>
          <w:numId w:val="8"/>
        </w:numPr>
        <w:spacing w:line="360" w:lineRule="auto"/>
        <w:jc w:val="both"/>
        <w:rPr>
          <w:rFonts w:ascii="Times New Roman" w:hAnsi="Times New Roman"/>
          <w:sz w:val="24"/>
          <w:szCs w:val="24"/>
        </w:rPr>
      </w:pPr>
      <w:r w:rsidRPr="001F1142">
        <w:rPr>
          <w:rFonts w:ascii="Times New Roman" w:hAnsi="Times New Roman"/>
          <w:sz w:val="24"/>
          <w:szCs w:val="24"/>
        </w:rPr>
        <w:t>sekundāro dzimumpazīmj</w:t>
      </w:r>
      <w:r w:rsidR="001A01D8">
        <w:rPr>
          <w:rFonts w:ascii="Times New Roman" w:hAnsi="Times New Roman"/>
          <w:sz w:val="24"/>
          <w:szCs w:val="24"/>
        </w:rPr>
        <w:t>u noteikšana pēc Tannera skalas.</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Ginekomastijas izslēgšana</w:t>
      </w:r>
      <w:r w:rsidR="001A01D8">
        <w:rPr>
          <w:rFonts w:ascii="Times New Roman" w:hAnsi="Times New Roman"/>
          <w:sz w:val="24"/>
          <w:szCs w:val="24"/>
        </w:rPr>
        <w:t>.</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Dzimumlocekļa apskate</w:t>
      </w:r>
      <w:r w:rsidR="001A01D8">
        <w:rPr>
          <w:rFonts w:ascii="Times New Roman" w:hAnsi="Times New Roman"/>
          <w:sz w:val="24"/>
          <w:szCs w:val="24"/>
        </w:rPr>
        <w:t>:</w:t>
      </w:r>
    </w:p>
    <w:p w:rsidR="00F96390" w:rsidRDefault="0041590D"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h</w:t>
      </w:r>
      <w:r w:rsidR="00F96390" w:rsidRPr="001F1142">
        <w:rPr>
          <w:rFonts w:ascii="Times New Roman" w:hAnsi="Times New Roman"/>
          <w:sz w:val="24"/>
          <w:szCs w:val="24"/>
        </w:rPr>
        <w:t>ipospādijas, epispādijas, fimozes, mikropeņa, i</w:t>
      </w:r>
      <w:r w:rsidR="00507E41">
        <w:rPr>
          <w:rFonts w:ascii="Times New Roman" w:hAnsi="Times New Roman"/>
          <w:sz w:val="24"/>
          <w:szCs w:val="24"/>
        </w:rPr>
        <w:t>zdalījumu no uretras izslēgšana.</w:t>
      </w:r>
    </w:p>
    <w:p w:rsidR="009609A6" w:rsidRPr="001F1142"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ind w:left="720"/>
        <w:jc w:val="both"/>
        <w:rPr>
          <w:rFonts w:ascii="Times New Roman" w:hAnsi="Times New Roman"/>
          <w:sz w:val="24"/>
          <w:szCs w:val="24"/>
        </w:rPr>
      </w:pP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Sēklinieki (apskate tiek veikta stāvus pozīcijā)</w:t>
      </w:r>
      <w:r w:rsidR="009528A7" w:rsidRPr="001F1142">
        <w:rPr>
          <w:rFonts w:ascii="Times New Roman" w:hAnsi="Times New Roman"/>
          <w:sz w:val="24"/>
          <w:szCs w:val="24"/>
        </w:rPr>
        <w:t>:</w:t>
      </w:r>
    </w:p>
    <w:p w:rsidR="00F96390" w:rsidRPr="001F1142" w:rsidRDefault="0041590D"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r</w:t>
      </w:r>
      <w:r w:rsidR="00F96390" w:rsidRPr="001F1142">
        <w:rPr>
          <w:rFonts w:ascii="Times New Roman" w:hAnsi="Times New Roman"/>
          <w:sz w:val="24"/>
          <w:szCs w:val="24"/>
        </w:rPr>
        <w:t>etraktīli, ektopiski</w:t>
      </w:r>
      <w:r w:rsidR="009528A7" w:rsidRPr="001F1142">
        <w:rPr>
          <w:rFonts w:ascii="Times New Roman" w:hAnsi="Times New Roman"/>
          <w:sz w:val="24"/>
          <w:szCs w:val="24"/>
        </w:rPr>
        <w:t>;</w:t>
      </w:r>
    </w:p>
    <w:p w:rsidR="00F96390" w:rsidRPr="001F1142" w:rsidRDefault="0041590D"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s</w:t>
      </w:r>
      <w:r w:rsidR="00F96390" w:rsidRPr="001F1142">
        <w:rPr>
          <w:rFonts w:ascii="Times New Roman" w:hAnsi="Times New Roman"/>
          <w:sz w:val="24"/>
          <w:szCs w:val="24"/>
        </w:rPr>
        <w:t>ēklinieku izmēra noteikšana mililitros, izmantojot Prādera orhidometru</w:t>
      </w:r>
      <w:r w:rsidR="00507E41">
        <w:rPr>
          <w:rFonts w:ascii="Times New Roman" w:hAnsi="Times New Roman"/>
          <w:sz w:val="24"/>
          <w:szCs w:val="24"/>
        </w:rPr>
        <w:t>.</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Sēklinieku piedēkļi</w:t>
      </w:r>
      <w:r w:rsidR="004876C9" w:rsidRPr="001F1142">
        <w:rPr>
          <w:rFonts w:ascii="Times New Roman" w:hAnsi="Times New Roman"/>
          <w:sz w:val="24"/>
          <w:szCs w:val="24"/>
        </w:rPr>
        <w:t>:</w:t>
      </w:r>
    </w:p>
    <w:p w:rsidR="00F96390" w:rsidRPr="001F1142" w:rsidRDefault="00825F24"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e</w:t>
      </w:r>
      <w:r w:rsidR="00F96390" w:rsidRPr="001F1142">
        <w:rPr>
          <w:rFonts w:ascii="Times New Roman" w:hAnsi="Times New Roman"/>
          <w:sz w:val="24"/>
          <w:szCs w:val="24"/>
        </w:rPr>
        <w:t xml:space="preserve">pididimīts, </w:t>
      </w:r>
      <w:r w:rsidR="00B2166A">
        <w:rPr>
          <w:rFonts w:ascii="Times New Roman" w:hAnsi="Times New Roman"/>
          <w:sz w:val="24"/>
          <w:szCs w:val="24"/>
        </w:rPr>
        <w:t>spermatocē</w:t>
      </w:r>
      <w:r w:rsidR="00F96390" w:rsidRPr="001F1142">
        <w:rPr>
          <w:rFonts w:ascii="Times New Roman" w:hAnsi="Times New Roman"/>
          <w:sz w:val="24"/>
          <w:szCs w:val="24"/>
        </w:rPr>
        <w:t>le</w:t>
      </w:r>
      <w:r w:rsidR="00507E41">
        <w:rPr>
          <w:rFonts w:ascii="Times New Roman" w:hAnsi="Times New Roman"/>
          <w:sz w:val="24"/>
          <w:szCs w:val="24"/>
        </w:rPr>
        <w:t>.</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Citas scrotum anomālijas</w:t>
      </w:r>
      <w:r w:rsidR="004876C9" w:rsidRPr="001F1142">
        <w:rPr>
          <w:rFonts w:ascii="Times New Roman" w:hAnsi="Times New Roman"/>
          <w:sz w:val="24"/>
          <w:szCs w:val="24"/>
        </w:rPr>
        <w:t>:</w:t>
      </w:r>
    </w:p>
    <w:p w:rsidR="00F96390" w:rsidRPr="001F1142" w:rsidRDefault="00507E41" w:rsidP="00EA139E">
      <w:pPr>
        <w:pStyle w:val="Bezatstarpm"/>
        <w:numPr>
          <w:ilvl w:val="1"/>
          <w:numId w:val="8"/>
        </w:numPr>
        <w:spacing w:line="360" w:lineRule="auto"/>
        <w:jc w:val="both"/>
        <w:rPr>
          <w:rFonts w:ascii="Times New Roman" w:hAnsi="Times New Roman"/>
          <w:sz w:val="24"/>
          <w:szCs w:val="24"/>
        </w:rPr>
      </w:pPr>
      <w:r>
        <w:rPr>
          <w:rFonts w:ascii="Times New Roman" w:hAnsi="Times New Roman"/>
          <w:sz w:val="24"/>
          <w:szCs w:val="24"/>
        </w:rPr>
        <w:t>v</w:t>
      </w:r>
      <w:r w:rsidR="00F96390" w:rsidRPr="001F1142">
        <w:rPr>
          <w:rFonts w:ascii="Times New Roman" w:hAnsi="Times New Roman"/>
          <w:sz w:val="24"/>
          <w:szCs w:val="24"/>
        </w:rPr>
        <w:t>arikocēle</w:t>
      </w:r>
      <w:r>
        <w:rPr>
          <w:rFonts w:ascii="Times New Roman" w:hAnsi="Times New Roman"/>
          <w:sz w:val="24"/>
          <w:szCs w:val="24"/>
        </w:rPr>
        <w:t>.</w:t>
      </w:r>
    </w:p>
    <w:p w:rsidR="00F96390" w:rsidRPr="001F1142" w:rsidRDefault="00F96390" w:rsidP="00EA139E">
      <w:pPr>
        <w:pStyle w:val="Bezatstarpm"/>
        <w:numPr>
          <w:ilvl w:val="0"/>
          <w:numId w:val="8"/>
        </w:numPr>
        <w:spacing w:line="360" w:lineRule="auto"/>
        <w:jc w:val="both"/>
        <w:rPr>
          <w:rFonts w:ascii="Times New Roman" w:hAnsi="Times New Roman"/>
          <w:sz w:val="24"/>
          <w:szCs w:val="24"/>
        </w:rPr>
      </w:pPr>
      <w:r w:rsidRPr="001F1142">
        <w:rPr>
          <w:rFonts w:ascii="Times New Roman" w:hAnsi="Times New Roman"/>
          <w:sz w:val="24"/>
          <w:szCs w:val="24"/>
        </w:rPr>
        <w:t>Prostatas un sēklas pūslīšu izmeklēšana</w:t>
      </w:r>
      <w:r w:rsidR="004876C9" w:rsidRPr="001F1142">
        <w:rPr>
          <w:rFonts w:ascii="Times New Roman" w:hAnsi="Times New Roman"/>
          <w:sz w:val="24"/>
          <w:szCs w:val="24"/>
        </w:rPr>
        <w:t>:</w:t>
      </w:r>
    </w:p>
    <w:p w:rsidR="00F96390" w:rsidRPr="001F1142" w:rsidRDefault="00C4409A" w:rsidP="00EA139E">
      <w:pPr>
        <w:pStyle w:val="Bezatstarpm"/>
        <w:numPr>
          <w:ilvl w:val="1"/>
          <w:numId w:val="8"/>
        </w:numPr>
        <w:spacing w:line="360" w:lineRule="auto"/>
        <w:jc w:val="both"/>
        <w:rPr>
          <w:rFonts w:ascii="Times New Roman" w:hAnsi="Times New Roman"/>
          <w:sz w:val="24"/>
          <w:szCs w:val="24"/>
        </w:rPr>
      </w:pPr>
      <w:r w:rsidRPr="00A70498">
        <w:rPr>
          <w:rFonts w:ascii="Times New Roman" w:hAnsi="Times New Roman"/>
          <w:sz w:val="24"/>
          <w:szCs w:val="24"/>
        </w:rPr>
        <w:t>š</w:t>
      </w:r>
      <w:r w:rsidR="00A70498" w:rsidRPr="00A70498">
        <w:rPr>
          <w:rFonts w:ascii="Times New Roman" w:hAnsi="Times New Roman"/>
          <w:sz w:val="24"/>
          <w:szCs w:val="24"/>
        </w:rPr>
        <w:t xml:space="preserve">o izmeklēšanu </w:t>
      </w:r>
      <w:r w:rsidR="00F96390" w:rsidRPr="00A70498">
        <w:rPr>
          <w:rFonts w:ascii="Times New Roman" w:hAnsi="Times New Roman"/>
          <w:sz w:val="24"/>
          <w:szCs w:val="24"/>
        </w:rPr>
        <w:t>veic,</w:t>
      </w:r>
      <w:r w:rsidR="00F96390" w:rsidRPr="001F1142">
        <w:rPr>
          <w:rFonts w:ascii="Times New Roman" w:hAnsi="Times New Roman"/>
          <w:sz w:val="24"/>
          <w:szCs w:val="24"/>
        </w:rPr>
        <w:t xml:space="preserve"> ja no anamnēzes, fizikālās izmeklēšana</w:t>
      </w:r>
      <w:r w:rsidR="00A70498">
        <w:rPr>
          <w:rFonts w:ascii="Times New Roman" w:hAnsi="Times New Roman"/>
          <w:sz w:val="24"/>
          <w:szCs w:val="24"/>
        </w:rPr>
        <w:t xml:space="preserve">s, urīna vai spermas analīzēm </w:t>
      </w:r>
      <w:r w:rsidR="00F96390" w:rsidRPr="001F1142">
        <w:rPr>
          <w:rFonts w:ascii="Times New Roman" w:hAnsi="Times New Roman"/>
          <w:sz w:val="24"/>
          <w:szCs w:val="24"/>
        </w:rPr>
        <w:t>rodas aizdomas par dzimumpapilddziedzeru slimībām</w:t>
      </w:r>
      <w:r w:rsidR="00152BB6" w:rsidRPr="001F1142">
        <w:rPr>
          <w:rFonts w:ascii="Times New Roman" w:hAnsi="Times New Roman"/>
          <w:sz w:val="24"/>
          <w:szCs w:val="24"/>
        </w:rPr>
        <w:t>;</w:t>
      </w:r>
    </w:p>
    <w:p w:rsidR="00007CE2" w:rsidRDefault="00C879C0" w:rsidP="00EA139E">
      <w:pPr>
        <w:pStyle w:val="Bezatstarpm"/>
        <w:numPr>
          <w:ilvl w:val="1"/>
          <w:numId w:val="8"/>
        </w:numPr>
        <w:spacing w:line="360" w:lineRule="auto"/>
        <w:jc w:val="both"/>
        <w:rPr>
          <w:rFonts w:ascii="Times New Roman" w:hAnsi="Times New Roman"/>
          <w:sz w:val="24"/>
          <w:szCs w:val="24"/>
        </w:rPr>
      </w:pPr>
      <w:r w:rsidRPr="00383540">
        <w:rPr>
          <w:rFonts w:ascii="Times New Roman" w:hAnsi="Times New Roman"/>
          <w:sz w:val="24"/>
          <w:szCs w:val="24"/>
        </w:rPr>
        <w:t>p</w:t>
      </w:r>
      <w:r w:rsidR="00F96390" w:rsidRPr="00383540">
        <w:rPr>
          <w:rFonts w:ascii="Times New Roman" w:hAnsi="Times New Roman"/>
          <w:sz w:val="24"/>
          <w:szCs w:val="24"/>
        </w:rPr>
        <w:t xml:space="preserve">rostatas </w:t>
      </w:r>
      <w:r w:rsidR="00152BB6" w:rsidRPr="00383540">
        <w:rPr>
          <w:rFonts w:ascii="Times New Roman" w:hAnsi="Times New Roman"/>
          <w:sz w:val="24"/>
          <w:szCs w:val="24"/>
        </w:rPr>
        <w:t>izvērtēšanai veic digitāli rektālu izmeklēšanu (sēklas pūslīši</w:t>
      </w:r>
      <w:r w:rsidR="00F96390" w:rsidRPr="00383540">
        <w:rPr>
          <w:rFonts w:ascii="Times New Roman" w:hAnsi="Times New Roman"/>
          <w:sz w:val="24"/>
          <w:szCs w:val="24"/>
        </w:rPr>
        <w:t xml:space="preserve"> ir palpējami tikai to iekaisuma gadījumos)</w:t>
      </w:r>
      <w:r w:rsidR="00A80A63" w:rsidRPr="00383540">
        <w:rPr>
          <w:rFonts w:ascii="Times New Roman" w:hAnsi="Times New Roman"/>
          <w:sz w:val="24"/>
          <w:szCs w:val="24"/>
        </w:rPr>
        <w:t>.</w:t>
      </w:r>
    </w:p>
    <w:p w:rsidR="00BC26B2" w:rsidRPr="00383540" w:rsidRDefault="00BC26B2" w:rsidP="009D70E7">
      <w:pPr>
        <w:pStyle w:val="Bezatstarpm"/>
        <w:spacing w:line="360" w:lineRule="auto"/>
        <w:ind w:left="1440"/>
        <w:jc w:val="both"/>
        <w:rPr>
          <w:rFonts w:ascii="Times New Roman" w:hAnsi="Times New Roman"/>
          <w:sz w:val="24"/>
          <w:szCs w:val="24"/>
        </w:rPr>
      </w:pPr>
    </w:p>
    <w:p w:rsidR="00A87C67" w:rsidRDefault="006046D1" w:rsidP="00FC43F1">
      <w:pPr>
        <w:pStyle w:val="Bezatstarpm"/>
        <w:spacing w:line="360" w:lineRule="auto"/>
        <w:jc w:val="both"/>
        <w:rPr>
          <w:rFonts w:ascii="Times New Roman" w:hAnsi="Times New Roman"/>
          <w:sz w:val="24"/>
          <w:szCs w:val="24"/>
        </w:rPr>
      </w:pPr>
      <w:bookmarkStart w:id="14" w:name="_Toc331965769"/>
      <w:bookmarkStart w:id="15" w:name="_Toc333789425"/>
      <w:r w:rsidRPr="001F1142">
        <w:rPr>
          <w:rFonts w:ascii="Times New Roman" w:hAnsi="Times New Roman"/>
          <w:b/>
          <w:sz w:val="24"/>
          <w:szCs w:val="24"/>
        </w:rPr>
        <w:t>SPERMOGRAMMA</w:t>
      </w:r>
      <w:bookmarkEnd w:id="14"/>
      <w:bookmarkEnd w:id="15"/>
      <w:r w:rsidRPr="001F1142">
        <w:rPr>
          <w:rFonts w:ascii="Times New Roman" w:hAnsi="Times New Roman"/>
          <w:sz w:val="24"/>
          <w:szCs w:val="24"/>
        </w:rPr>
        <w:t xml:space="preserve"> </w:t>
      </w:r>
    </w:p>
    <w:p w:rsidR="00A87C67" w:rsidRPr="001F1142" w:rsidRDefault="00A87C67" w:rsidP="009D70E7">
      <w:pPr>
        <w:pStyle w:val="Bezatstarpm"/>
        <w:spacing w:line="360" w:lineRule="auto"/>
        <w:jc w:val="both"/>
        <w:rPr>
          <w:rFonts w:ascii="Times New Roman" w:hAnsi="Times New Roman"/>
          <w:sz w:val="24"/>
          <w:szCs w:val="24"/>
        </w:rPr>
      </w:pPr>
      <w:r w:rsidRPr="001F1142">
        <w:rPr>
          <w:rFonts w:ascii="Times New Roman" w:hAnsi="Times New Roman"/>
          <w:sz w:val="24"/>
          <w:szCs w:val="24"/>
        </w:rPr>
        <w:t>Spermogramma jāveic atbils</w:t>
      </w:r>
      <w:r w:rsidR="008A7ABD">
        <w:rPr>
          <w:rFonts w:ascii="Times New Roman" w:hAnsi="Times New Roman"/>
          <w:sz w:val="24"/>
          <w:szCs w:val="24"/>
        </w:rPr>
        <w:t>toši</w:t>
      </w:r>
      <w:r w:rsidR="00890356">
        <w:rPr>
          <w:rFonts w:ascii="Times New Roman" w:hAnsi="Times New Roman"/>
          <w:sz w:val="24"/>
          <w:szCs w:val="24"/>
        </w:rPr>
        <w:t xml:space="preserve"> PVO rekomendācijām</w:t>
      </w:r>
      <w:r w:rsidRPr="001F1142">
        <w:rPr>
          <w:rFonts w:ascii="Times New Roman" w:hAnsi="Times New Roman"/>
          <w:sz w:val="24"/>
          <w:szCs w:val="24"/>
        </w:rPr>
        <w:t xml:space="preserve">. Papildus izmeklējumi nav vajadzīgi, ja spermogramma ir normas robežās (atbilstoši PVO kritērijiem) </w:t>
      </w:r>
      <w:sdt>
        <w:sdtPr>
          <w:rPr>
            <w:rFonts w:ascii="Times New Roman" w:hAnsi="Times New Roman"/>
            <w:sz w:val="24"/>
            <w:szCs w:val="24"/>
          </w:rPr>
          <w:id w:val="-660537052"/>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Wor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r" w:history="1">
            <w:r w:rsidR="000559D3" w:rsidRPr="000559D3">
              <w:rPr>
                <w:rFonts w:ascii="Times New Roman" w:hAnsi="Times New Roman"/>
                <w:noProof/>
                <w:sz w:val="24"/>
                <w:szCs w:val="24"/>
              </w:rPr>
              <w:t>16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A87C67" w:rsidRPr="001F1142" w:rsidRDefault="00A87C67" w:rsidP="009D70E7">
      <w:pPr>
        <w:pStyle w:val="Bezatstarpm"/>
        <w:spacing w:line="360" w:lineRule="auto"/>
        <w:jc w:val="both"/>
        <w:rPr>
          <w:rFonts w:ascii="Times New Roman" w:hAnsi="Times New Roman"/>
          <w:sz w:val="24"/>
          <w:szCs w:val="24"/>
        </w:rPr>
      </w:pPr>
      <w:r w:rsidRPr="001F1142">
        <w:rPr>
          <w:rFonts w:ascii="Times New Roman" w:hAnsi="Times New Roman"/>
          <w:sz w:val="24"/>
          <w:szCs w:val="24"/>
        </w:rPr>
        <w:t>Galvenie kritēriji spermogrammas izvērtēšanai ir sekojoši:</w:t>
      </w:r>
    </w:p>
    <w:p w:rsidR="00A87C67" w:rsidRPr="001F1142" w:rsidRDefault="00A87C67" w:rsidP="00EA139E">
      <w:pPr>
        <w:pStyle w:val="Bezatstarpm"/>
        <w:numPr>
          <w:ilvl w:val="0"/>
          <w:numId w:val="20"/>
        </w:numPr>
        <w:spacing w:line="360" w:lineRule="auto"/>
        <w:jc w:val="both"/>
        <w:rPr>
          <w:rFonts w:ascii="Times New Roman" w:hAnsi="Times New Roman"/>
          <w:sz w:val="24"/>
          <w:szCs w:val="24"/>
        </w:rPr>
      </w:pPr>
      <w:r w:rsidRPr="001F1142">
        <w:rPr>
          <w:rFonts w:ascii="Times New Roman" w:hAnsi="Times New Roman"/>
          <w:sz w:val="24"/>
          <w:szCs w:val="24"/>
        </w:rPr>
        <w:t>Sakarā ar individuālām variācijām starp dažādām spermogrammām (SG)</w:t>
      </w:r>
      <w:r w:rsidR="00280BA0">
        <w:rPr>
          <w:rFonts w:ascii="Times New Roman" w:hAnsi="Times New Roman"/>
          <w:sz w:val="24"/>
          <w:szCs w:val="24"/>
        </w:rPr>
        <w:t xml:space="preserve">, </w:t>
      </w:r>
      <w:r w:rsidRPr="001F1142">
        <w:rPr>
          <w:rFonts w:ascii="Times New Roman" w:hAnsi="Times New Roman"/>
          <w:sz w:val="24"/>
          <w:szCs w:val="24"/>
        </w:rPr>
        <w:t>spermas kvalitātes pareizai</w:t>
      </w:r>
      <w:r w:rsidR="007236EF" w:rsidRPr="001F1142">
        <w:rPr>
          <w:rFonts w:ascii="Times New Roman" w:hAnsi="Times New Roman"/>
          <w:sz w:val="24"/>
          <w:szCs w:val="24"/>
        </w:rPr>
        <w:t xml:space="preserve"> izvērtēšanai ir jāveic vismaz divas</w:t>
      </w:r>
      <w:r w:rsidRPr="001F1142">
        <w:rPr>
          <w:rFonts w:ascii="Times New Roman" w:hAnsi="Times New Roman"/>
          <w:sz w:val="24"/>
          <w:szCs w:val="24"/>
        </w:rPr>
        <w:t xml:space="preserve"> SG. SG nepieciešams atkārtot pēc trim mēnešiem, ja tā ir izmainīta</w:t>
      </w:r>
      <w:r w:rsidR="00666F7B" w:rsidRPr="001F1142">
        <w:rPr>
          <w:rFonts w:ascii="Times New Roman" w:hAnsi="Times New Roman"/>
          <w:sz w:val="24"/>
          <w:szCs w:val="24"/>
        </w:rPr>
        <w:t xml:space="preserve"> </w:t>
      </w:r>
      <w:sdt>
        <w:sdtPr>
          <w:rPr>
            <w:rFonts w:ascii="Times New Roman" w:hAnsi="Times New Roman"/>
            <w:sz w:val="24"/>
            <w:szCs w:val="24"/>
          </w:rPr>
          <w:id w:val="357936718"/>
          <w:citation/>
        </w:sdtPr>
        <w:sdtEndPr/>
        <w:sdtContent>
          <w:r w:rsidR="00605DD0" w:rsidRPr="001F1142">
            <w:rPr>
              <w:rFonts w:ascii="Times New Roman" w:hAnsi="Times New Roman"/>
              <w:sz w:val="24"/>
              <w:szCs w:val="24"/>
            </w:rPr>
            <w:fldChar w:fldCharType="begin"/>
          </w:r>
          <w:r w:rsidR="00666F7B"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 xml:space="preserve">B </w:t>
      </w:r>
      <w:r w:rsidR="00A00E2F" w:rsidRPr="00A70498">
        <w:rPr>
          <w:rFonts w:ascii="Times New Roman" w:hAnsi="Times New Roman"/>
          <w:sz w:val="24"/>
          <w:szCs w:val="24"/>
        </w:rPr>
        <w:t>pierādījumu līmenis</w:t>
      </w:r>
      <w:r w:rsidRPr="001F1142">
        <w:rPr>
          <w:rFonts w:ascii="Times New Roman" w:hAnsi="Times New Roman"/>
          <w:sz w:val="24"/>
          <w:szCs w:val="24"/>
        </w:rPr>
        <w:t>). Spermogrammu ieteikts atkārtot tajā pašā laboratorijā.</w:t>
      </w:r>
    </w:p>
    <w:p w:rsidR="00A87C67" w:rsidRPr="001F1142" w:rsidRDefault="00A87C67" w:rsidP="00EA139E">
      <w:pPr>
        <w:pStyle w:val="Galvene"/>
        <w:numPr>
          <w:ilvl w:val="0"/>
          <w:numId w:val="20"/>
        </w:numPr>
        <w:tabs>
          <w:tab w:val="clear" w:pos="4677"/>
          <w:tab w:val="clear" w:pos="9355"/>
          <w:tab w:val="center" w:pos="4153"/>
          <w:tab w:val="right" w:pos="8306"/>
        </w:tabs>
        <w:spacing w:after="0" w:line="360" w:lineRule="auto"/>
        <w:jc w:val="both"/>
        <w:rPr>
          <w:rFonts w:ascii="Times New Roman" w:hAnsi="Times New Roman"/>
          <w:sz w:val="24"/>
          <w:szCs w:val="24"/>
        </w:rPr>
      </w:pPr>
      <w:r w:rsidRPr="001F1142">
        <w:rPr>
          <w:rFonts w:ascii="Times New Roman" w:hAnsi="Times New Roman"/>
          <w:sz w:val="24"/>
          <w:szCs w:val="24"/>
        </w:rPr>
        <w:t>SG ieteicams nodot laboratorijas apstākļos. Izņēmuma gadījumos iespējams nogādāt spermas paraugu no mājas, vēlams pusstund</w:t>
      </w:r>
      <w:r w:rsidR="00477BB8">
        <w:rPr>
          <w:rFonts w:ascii="Times New Roman" w:hAnsi="Times New Roman"/>
          <w:sz w:val="24"/>
          <w:szCs w:val="24"/>
        </w:rPr>
        <w:t xml:space="preserve">as laikā pēc parauga savākšanas; </w:t>
      </w:r>
      <w:r w:rsidRPr="001F1142">
        <w:rPr>
          <w:rFonts w:ascii="Times New Roman" w:hAnsi="Times New Roman"/>
          <w:sz w:val="24"/>
          <w:szCs w:val="24"/>
        </w:rPr>
        <w:t xml:space="preserve">maksimāli stundas laikā, </w:t>
      </w:r>
      <w:r w:rsidRPr="001F1142">
        <w:rPr>
          <w:rFonts w:ascii="Times New Roman" w:hAnsi="Times New Roman"/>
          <w:sz w:val="24"/>
          <w:szCs w:val="24"/>
          <w:shd w:val="clear" w:color="auto" w:fill="FFFFFF"/>
        </w:rPr>
        <w:t>turot paraugu no 20° līdz 37°C.</w:t>
      </w:r>
    </w:p>
    <w:p w:rsidR="00A87C67" w:rsidRPr="001F1142" w:rsidRDefault="00A87C67" w:rsidP="00EA139E">
      <w:pPr>
        <w:pStyle w:val="Galvene"/>
        <w:numPr>
          <w:ilvl w:val="0"/>
          <w:numId w:val="20"/>
        </w:numPr>
        <w:tabs>
          <w:tab w:val="clear" w:pos="4677"/>
          <w:tab w:val="clear" w:pos="9355"/>
          <w:tab w:val="center" w:pos="4153"/>
          <w:tab w:val="right" w:pos="8306"/>
        </w:tabs>
        <w:spacing w:after="0" w:line="360" w:lineRule="auto"/>
        <w:jc w:val="both"/>
        <w:rPr>
          <w:rFonts w:ascii="Times New Roman" w:hAnsi="Times New Roman"/>
          <w:sz w:val="24"/>
          <w:szCs w:val="24"/>
        </w:rPr>
      </w:pPr>
      <w:r w:rsidRPr="001F1142">
        <w:rPr>
          <w:rFonts w:ascii="Times New Roman" w:hAnsi="Times New Roman"/>
          <w:sz w:val="24"/>
          <w:szCs w:val="24"/>
        </w:rPr>
        <w:t>SG var veikt pēc ne mazāk kā 2, un ne vairāk kā 7 dienu atturības no dzimumdzīves</w:t>
      </w:r>
      <w:r w:rsidR="00053E9B">
        <w:rPr>
          <w:rFonts w:ascii="Times New Roman" w:hAnsi="Times New Roman"/>
          <w:sz w:val="24"/>
          <w:szCs w:val="24"/>
        </w:rPr>
        <w:t xml:space="preserve"> </w:t>
      </w:r>
      <w:sdt>
        <w:sdtPr>
          <w:rPr>
            <w:rFonts w:ascii="Times New Roman" w:hAnsi="Times New Roman"/>
            <w:sz w:val="24"/>
            <w:szCs w:val="24"/>
          </w:rPr>
          <w:id w:val="413974907"/>
          <w:citation/>
        </w:sdtPr>
        <w:sdtEndPr/>
        <w:sdtContent>
          <w:r w:rsidR="00605DD0" w:rsidRPr="001F1142">
            <w:rPr>
              <w:rFonts w:ascii="Times New Roman" w:hAnsi="Times New Roman"/>
              <w:sz w:val="24"/>
              <w:szCs w:val="24"/>
            </w:rPr>
            <w:fldChar w:fldCharType="begin"/>
          </w:r>
          <w:r w:rsidR="00053E9B" w:rsidRPr="001F1142">
            <w:rPr>
              <w:rFonts w:ascii="Times New Roman" w:hAnsi="Times New Roman"/>
              <w:sz w:val="24"/>
              <w:szCs w:val="24"/>
            </w:rPr>
            <w:instrText xml:space="preserve"> CITATION Wor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r" w:history="1">
            <w:r w:rsidR="000559D3" w:rsidRPr="000559D3">
              <w:rPr>
                <w:rFonts w:ascii="Times New Roman" w:hAnsi="Times New Roman"/>
                <w:noProof/>
                <w:sz w:val="24"/>
                <w:szCs w:val="24"/>
              </w:rPr>
              <w:t>16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A87C67" w:rsidRPr="001F1142" w:rsidRDefault="00A87C67" w:rsidP="009D70E7">
      <w:pPr>
        <w:pStyle w:val="Bezatstarpm"/>
        <w:spacing w:line="360" w:lineRule="auto"/>
        <w:jc w:val="both"/>
        <w:rPr>
          <w:rFonts w:ascii="Times New Roman" w:hAnsi="Times New Roman"/>
          <w:b/>
          <w:sz w:val="24"/>
          <w:szCs w:val="24"/>
        </w:rPr>
      </w:pPr>
    </w:p>
    <w:p w:rsidR="00A87C67" w:rsidRDefault="00A87C67" w:rsidP="009D70E7">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HORMONĀLIE IZMEKLĒJUMI</w:t>
      </w:r>
    </w:p>
    <w:p w:rsidR="00A87C67" w:rsidRPr="001F1142" w:rsidRDefault="00A87C67" w:rsidP="009D70E7">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FSH, LH, testosterona, TSH </w:t>
      </w:r>
      <w:r w:rsidRPr="001F1142">
        <w:rPr>
          <w:rFonts w:ascii="Times New Roman" w:hAnsi="Times New Roman"/>
          <w:sz w:val="24"/>
          <w:szCs w:val="24"/>
        </w:rPr>
        <w:t>un</w:t>
      </w:r>
      <w:r w:rsidRPr="001F1142">
        <w:rPr>
          <w:rFonts w:ascii="Times New Roman" w:hAnsi="Times New Roman"/>
          <w:b/>
          <w:sz w:val="24"/>
          <w:szCs w:val="24"/>
        </w:rPr>
        <w:t xml:space="preserve"> prolaktīna </w:t>
      </w:r>
      <w:r w:rsidRPr="001F1142">
        <w:rPr>
          <w:rFonts w:ascii="Times New Roman" w:hAnsi="Times New Roman"/>
          <w:sz w:val="24"/>
          <w:szCs w:val="24"/>
        </w:rPr>
        <w:t>līmeni serumā nosaka vīriešiem ar aizdomām par endokrinopātiju vai ar novirzēm spermogrammā (piem., smaga oligospermija)</w:t>
      </w:r>
      <w:r w:rsidR="00D25AFB" w:rsidRPr="001F1142">
        <w:rPr>
          <w:rFonts w:ascii="Times New Roman" w:hAnsi="Times New Roman"/>
          <w:sz w:val="24"/>
          <w:szCs w:val="24"/>
        </w:rPr>
        <w:t xml:space="preserve"> </w:t>
      </w:r>
      <w:sdt>
        <w:sdtPr>
          <w:rPr>
            <w:rFonts w:ascii="Times New Roman" w:hAnsi="Times New Roman"/>
            <w:sz w:val="24"/>
            <w:szCs w:val="24"/>
          </w:rPr>
          <w:id w:val="316623335"/>
          <w:citation/>
        </w:sdtPr>
        <w:sdtEndPr/>
        <w:sdtContent>
          <w:r w:rsidR="00605DD0" w:rsidRPr="001F1142">
            <w:rPr>
              <w:rFonts w:ascii="Times New Roman" w:hAnsi="Times New Roman"/>
              <w:sz w:val="24"/>
              <w:szCs w:val="24"/>
            </w:rPr>
            <w:fldChar w:fldCharType="begin"/>
          </w:r>
          <w:r w:rsidR="00D25AFB" w:rsidRPr="001F1142">
            <w:rPr>
              <w:rFonts w:ascii="Times New Roman" w:hAnsi="Times New Roman"/>
              <w:sz w:val="24"/>
              <w:szCs w:val="24"/>
            </w:rPr>
            <w:instrText xml:space="preserve"> CITATION Kam1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CF7B1E" w:rsidRPr="001F1142">
        <w:rPr>
          <w:rFonts w:ascii="Times New Roman" w:hAnsi="Times New Roman"/>
          <w:sz w:val="24"/>
          <w:szCs w:val="24"/>
        </w:rPr>
        <w:t xml:space="preserve"> </w:t>
      </w:r>
      <w:sdt>
        <w:sdtPr>
          <w:rPr>
            <w:rFonts w:ascii="Times New Roman" w:hAnsi="Times New Roman"/>
            <w:sz w:val="24"/>
            <w:szCs w:val="24"/>
          </w:rPr>
          <w:id w:val="-112056958"/>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D25AFB" w:rsidRPr="001F1142">
        <w:rPr>
          <w:rFonts w:ascii="Times New Roman" w:hAnsi="Times New Roman"/>
          <w:sz w:val="24"/>
          <w:szCs w:val="24"/>
        </w:rPr>
        <w:t>Pacientiem ar azoospermiju</w:t>
      </w:r>
      <w:r w:rsidR="00CF7B1E" w:rsidRPr="001F1142">
        <w:rPr>
          <w:rFonts w:ascii="Times New Roman" w:hAnsi="Times New Roman"/>
          <w:sz w:val="24"/>
          <w:szCs w:val="24"/>
        </w:rPr>
        <w:t>,</w:t>
      </w:r>
      <w:r w:rsidR="00D25AFB" w:rsidRPr="001F1142">
        <w:rPr>
          <w:rFonts w:ascii="Times New Roman" w:hAnsi="Times New Roman"/>
          <w:sz w:val="24"/>
          <w:szCs w:val="24"/>
        </w:rPr>
        <w:t xml:space="preserve"> primāras un</w:t>
      </w:r>
      <w:r w:rsidRPr="001F1142">
        <w:rPr>
          <w:rFonts w:ascii="Times New Roman" w:hAnsi="Times New Roman"/>
          <w:sz w:val="24"/>
          <w:szCs w:val="24"/>
        </w:rPr>
        <w:t xml:space="preserve"> obstruktīvas azoospermijas diferenciāldiagnostikai</w:t>
      </w:r>
      <w:r w:rsidR="00CF7B1E" w:rsidRPr="001F1142">
        <w:rPr>
          <w:rFonts w:ascii="Times New Roman" w:hAnsi="Times New Roman"/>
          <w:sz w:val="24"/>
          <w:szCs w:val="24"/>
        </w:rPr>
        <w:t>,</w:t>
      </w:r>
      <w:r w:rsidR="0035634B">
        <w:rPr>
          <w:rFonts w:ascii="Times New Roman" w:hAnsi="Times New Roman"/>
          <w:sz w:val="24"/>
          <w:szCs w:val="24"/>
        </w:rPr>
        <w:t xml:space="preserve"> nosaka dzimumhormonu līmeni</w:t>
      </w:r>
      <w:r w:rsidR="003F7FFD" w:rsidRPr="001F1142">
        <w:rPr>
          <w:rFonts w:ascii="Times New Roman" w:hAnsi="Times New Roman"/>
          <w:sz w:val="24"/>
          <w:szCs w:val="24"/>
        </w:rPr>
        <w:t xml:space="preserve"> </w:t>
      </w:r>
      <w:sdt>
        <w:sdtPr>
          <w:rPr>
            <w:rFonts w:ascii="Times New Roman" w:hAnsi="Times New Roman"/>
            <w:sz w:val="24"/>
            <w:szCs w:val="24"/>
          </w:rPr>
          <w:id w:val="-1168788551"/>
          <w:citation/>
        </w:sdtPr>
        <w:sdtEndPr/>
        <w:sdtContent>
          <w:r w:rsidR="00605DD0" w:rsidRPr="001F1142">
            <w:rPr>
              <w:rFonts w:ascii="Times New Roman" w:hAnsi="Times New Roman"/>
              <w:sz w:val="24"/>
              <w:szCs w:val="24"/>
            </w:rPr>
            <w:fldChar w:fldCharType="begin"/>
          </w:r>
          <w:r w:rsidR="00EF4ACE">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A87C67" w:rsidRPr="001F1142" w:rsidRDefault="00A87C67" w:rsidP="009D70E7">
      <w:pPr>
        <w:pStyle w:val="Bezatstarpm"/>
        <w:spacing w:line="360" w:lineRule="auto"/>
        <w:jc w:val="both"/>
        <w:rPr>
          <w:rFonts w:ascii="Times New Roman" w:hAnsi="Times New Roman"/>
          <w:b/>
          <w:sz w:val="24"/>
          <w:szCs w:val="24"/>
        </w:rPr>
      </w:pPr>
    </w:p>
    <w:p w:rsidR="009609A6" w:rsidRDefault="009609A6" w:rsidP="009D70E7">
      <w:pPr>
        <w:pStyle w:val="Bezatstarpm"/>
        <w:spacing w:line="360" w:lineRule="auto"/>
        <w:jc w:val="both"/>
        <w:rPr>
          <w:rFonts w:ascii="Times New Roman" w:hAnsi="Times New Roman"/>
          <w:b/>
          <w:sz w:val="24"/>
          <w:szCs w:val="24"/>
        </w:rPr>
      </w:pPr>
    </w:p>
    <w:p w:rsidR="009609A6" w:rsidRDefault="009609A6" w:rsidP="009D70E7">
      <w:pPr>
        <w:pStyle w:val="Bezatstarpm"/>
        <w:spacing w:line="360" w:lineRule="auto"/>
        <w:jc w:val="both"/>
        <w:rPr>
          <w:rFonts w:ascii="Times New Roman" w:hAnsi="Times New Roman"/>
          <w:b/>
          <w:sz w:val="24"/>
          <w:szCs w:val="24"/>
        </w:rPr>
      </w:pPr>
    </w:p>
    <w:p w:rsidR="00A87C67" w:rsidRPr="001F1142" w:rsidRDefault="00A87C67" w:rsidP="009D70E7">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USG </w:t>
      </w:r>
    </w:p>
    <w:p w:rsidR="00A87C67" w:rsidRPr="00EC32C5" w:rsidRDefault="00A87C67" w:rsidP="00EA139E">
      <w:pPr>
        <w:pStyle w:val="Bezatstarpm"/>
        <w:numPr>
          <w:ilvl w:val="0"/>
          <w:numId w:val="11"/>
        </w:numPr>
        <w:spacing w:line="360" w:lineRule="auto"/>
        <w:jc w:val="both"/>
        <w:rPr>
          <w:rFonts w:ascii="Times New Roman" w:hAnsi="Times New Roman"/>
          <w:sz w:val="24"/>
          <w:szCs w:val="24"/>
        </w:rPr>
      </w:pPr>
      <w:r w:rsidRPr="00EC32C5">
        <w:rPr>
          <w:rFonts w:ascii="Times New Roman" w:hAnsi="Times New Roman"/>
          <w:b/>
          <w:sz w:val="24"/>
          <w:szCs w:val="24"/>
        </w:rPr>
        <w:t>Transrektāla USG</w:t>
      </w:r>
      <w:r w:rsidRPr="00EC32C5">
        <w:rPr>
          <w:rFonts w:ascii="Times New Roman" w:hAnsi="Times New Roman"/>
          <w:sz w:val="24"/>
          <w:szCs w:val="24"/>
        </w:rPr>
        <w:t xml:space="preserve"> jāveic ejakulatoro vadu obstrukcijas noteikšanai (pacientiem ar azoospermiju un mazu ejakulāta tilpumu). </w:t>
      </w:r>
    </w:p>
    <w:p w:rsidR="00A87C67" w:rsidRPr="001F1142" w:rsidRDefault="00A87C67" w:rsidP="00EA139E">
      <w:pPr>
        <w:pStyle w:val="Bezatstarpm"/>
        <w:numPr>
          <w:ilvl w:val="0"/>
          <w:numId w:val="11"/>
        </w:numPr>
        <w:spacing w:line="360" w:lineRule="auto"/>
        <w:jc w:val="both"/>
        <w:rPr>
          <w:rFonts w:ascii="Times New Roman" w:hAnsi="Times New Roman"/>
          <w:sz w:val="24"/>
          <w:szCs w:val="24"/>
        </w:rPr>
      </w:pPr>
      <w:r w:rsidRPr="001F1142">
        <w:rPr>
          <w:rFonts w:ascii="Times New Roman" w:hAnsi="Times New Roman"/>
          <w:b/>
          <w:i/>
          <w:sz w:val="24"/>
          <w:szCs w:val="24"/>
        </w:rPr>
        <w:t>Scrotum</w:t>
      </w:r>
      <w:r w:rsidRPr="001F1142">
        <w:rPr>
          <w:rFonts w:ascii="Times New Roman" w:hAnsi="Times New Roman"/>
          <w:b/>
          <w:sz w:val="24"/>
          <w:szCs w:val="24"/>
        </w:rPr>
        <w:t xml:space="preserve"> USG</w:t>
      </w:r>
      <w:r w:rsidRPr="001F1142">
        <w:rPr>
          <w:rFonts w:ascii="Times New Roman" w:hAnsi="Times New Roman"/>
          <w:sz w:val="24"/>
          <w:szCs w:val="24"/>
        </w:rPr>
        <w:t xml:space="preserve"> jāveic gadījumos, ja ir apgrūtināta </w:t>
      </w:r>
      <w:r w:rsidRPr="001F1142">
        <w:rPr>
          <w:rFonts w:ascii="Times New Roman" w:hAnsi="Times New Roman"/>
          <w:i/>
          <w:sz w:val="24"/>
          <w:szCs w:val="24"/>
        </w:rPr>
        <w:t>scrotum</w:t>
      </w:r>
      <w:r w:rsidRPr="001F1142">
        <w:rPr>
          <w:rFonts w:ascii="Times New Roman" w:hAnsi="Times New Roman"/>
          <w:sz w:val="24"/>
          <w:szCs w:val="24"/>
        </w:rPr>
        <w:t xml:space="preserve"> apskate un palpācija</w:t>
      </w:r>
      <w:r w:rsidR="00EC32C5">
        <w:rPr>
          <w:rFonts w:ascii="Times New Roman" w:hAnsi="Times New Roman"/>
          <w:sz w:val="24"/>
          <w:szCs w:val="24"/>
        </w:rPr>
        <w:t xml:space="preserve">, </w:t>
      </w:r>
      <w:r w:rsidRPr="001F1142">
        <w:rPr>
          <w:rFonts w:ascii="Times New Roman" w:hAnsi="Times New Roman"/>
          <w:sz w:val="24"/>
          <w:szCs w:val="24"/>
        </w:rPr>
        <w:t>vai ir aizdomas par sēklinieku audzēju</w:t>
      </w:r>
      <w:r w:rsidR="00CF7B1E" w:rsidRPr="001F1142">
        <w:rPr>
          <w:rFonts w:ascii="Times New Roman" w:hAnsi="Times New Roman"/>
          <w:sz w:val="24"/>
          <w:szCs w:val="24"/>
        </w:rPr>
        <w:t xml:space="preserve"> </w:t>
      </w:r>
      <w:sdt>
        <w:sdtPr>
          <w:rPr>
            <w:rFonts w:ascii="Times New Roman" w:hAnsi="Times New Roman"/>
            <w:sz w:val="24"/>
            <w:szCs w:val="24"/>
          </w:rPr>
          <w:id w:val="1492366803"/>
          <w:citation/>
        </w:sdtPr>
        <w:sdtEndPr/>
        <w:sdtContent>
          <w:r w:rsidR="00605DD0" w:rsidRPr="001F1142">
            <w:rPr>
              <w:rFonts w:ascii="Times New Roman" w:hAnsi="Times New Roman"/>
              <w:sz w:val="24"/>
              <w:szCs w:val="24"/>
            </w:rPr>
            <w:fldChar w:fldCharType="begin"/>
          </w:r>
          <w:r w:rsidR="00CF7B1E" w:rsidRPr="001F1142">
            <w:rPr>
              <w:rFonts w:ascii="Times New Roman" w:hAnsi="Times New Roman"/>
              <w:sz w:val="24"/>
              <w:szCs w:val="24"/>
            </w:rPr>
            <w:instrText xml:space="preserve"> CITATION Ame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me" w:history="1">
            <w:r w:rsidR="000559D3" w:rsidRPr="000559D3">
              <w:rPr>
                <w:rFonts w:ascii="Times New Roman" w:hAnsi="Times New Roman"/>
                <w:noProof/>
                <w:sz w:val="24"/>
                <w:szCs w:val="24"/>
              </w:rPr>
              <w:t>17</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CF7B1E" w:rsidRPr="001F1142">
        <w:rPr>
          <w:rFonts w:ascii="Times New Roman" w:hAnsi="Times New Roman"/>
          <w:sz w:val="24"/>
          <w:szCs w:val="24"/>
        </w:rPr>
        <w:t>.</w:t>
      </w:r>
    </w:p>
    <w:p w:rsidR="00A87C67" w:rsidRPr="001F1142" w:rsidRDefault="00A87C67" w:rsidP="009D70E7">
      <w:pPr>
        <w:pStyle w:val="Bezatstarpm"/>
        <w:spacing w:line="360" w:lineRule="auto"/>
        <w:jc w:val="both"/>
        <w:rPr>
          <w:rFonts w:ascii="Times New Roman" w:hAnsi="Times New Roman"/>
          <w:b/>
          <w:sz w:val="24"/>
          <w:szCs w:val="24"/>
        </w:rPr>
      </w:pPr>
    </w:p>
    <w:p w:rsidR="00243D96" w:rsidRPr="001F1142" w:rsidRDefault="00A87C67" w:rsidP="009D70E7">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SĒKLINIEKU BIOPSIJA</w:t>
      </w:r>
    </w:p>
    <w:p w:rsidR="00A87C67" w:rsidRPr="001F1142" w:rsidRDefault="00A87C67" w:rsidP="009D70E7">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Sēklinieku biopsija jāveic pacientiem diagnostiskos nolūkos ar neskaidru iemeslu azoospermiju, ja sēklinieku tilpums un seruma FSH līmenis ir normas robežās </w:t>
      </w:r>
      <w:sdt>
        <w:sdtPr>
          <w:rPr>
            <w:rFonts w:ascii="Times New Roman" w:hAnsi="Times New Roman"/>
            <w:sz w:val="24"/>
            <w:szCs w:val="24"/>
          </w:rPr>
          <w:id w:val="-1697224402"/>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CF7B1E" w:rsidRPr="001F1142">
        <w:rPr>
          <w:rFonts w:ascii="Times New Roman" w:hAnsi="Times New Roman"/>
          <w:sz w:val="24"/>
          <w:szCs w:val="24"/>
        </w:rPr>
        <w:t xml:space="preserve"> </w:t>
      </w:r>
      <w:r w:rsidR="00A81E4C">
        <w:rPr>
          <w:rFonts w:ascii="Times New Roman" w:hAnsi="Times New Roman"/>
          <w:sz w:val="24"/>
          <w:szCs w:val="24"/>
        </w:rPr>
        <w:t xml:space="preserve">(B </w:t>
      </w:r>
      <w:r w:rsidR="00A81E4C" w:rsidRPr="00A70498">
        <w:rPr>
          <w:rFonts w:ascii="Times New Roman" w:hAnsi="Times New Roman"/>
          <w:sz w:val="24"/>
          <w:szCs w:val="24"/>
        </w:rPr>
        <w:t>pierādījumu līmenis</w:t>
      </w:r>
      <w:r w:rsidRPr="001F1142">
        <w:rPr>
          <w:rFonts w:ascii="Times New Roman" w:hAnsi="Times New Roman"/>
          <w:sz w:val="24"/>
          <w:szCs w:val="24"/>
        </w:rPr>
        <w:t>). Pacientiem ar samazinātu sēklinieku tilpumu un paaugstinātu FSH līmeni sēkl</w:t>
      </w:r>
      <w:r w:rsidR="0083256E" w:rsidRPr="001F1142">
        <w:rPr>
          <w:rFonts w:ascii="Times New Roman" w:hAnsi="Times New Roman"/>
          <w:sz w:val="24"/>
          <w:szCs w:val="24"/>
        </w:rPr>
        <w:t>inieku biopsija ir veicama</w:t>
      </w:r>
      <w:r w:rsidR="00D01D7C">
        <w:rPr>
          <w:rFonts w:ascii="Times New Roman" w:hAnsi="Times New Roman"/>
          <w:sz w:val="24"/>
          <w:szCs w:val="24"/>
        </w:rPr>
        <w:t xml:space="preserve"> tajos gadījumos, ja </w:t>
      </w:r>
      <w:r w:rsidRPr="001F1142">
        <w:rPr>
          <w:rFonts w:ascii="Times New Roman" w:hAnsi="Times New Roman"/>
          <w:sz w:val="24"/>
          <w:szCs w:val="24"/>
        </w:rPr>
        <w:t>tiek plānota mākslīgās apaugļošanas procedūra, vai sēklinieka audzēja izslēgšanai pie attiecīgas laboratorās atrades (onkomarķieri)</w:t>
      </w:r>
      <w:r w:rsidR="008D0696" w:rsidRPr="001F1142">
        <w:rPr>
          <w:rFonts w:ascii="Times New Roman" w:hAnsi="Times New Roman"/>
          <w:sz w:val="24"/>
          <w:szCs w:val="24"/>
        </w:rPr>
        <w:t xml:space="preserve"> </w:t>
      </w:r>
      <w:sdt>
        <w:sdtPr>
          <w:rPr>
            <w:rFonts w:ascii="Times New Roman" w:hAnsi="Times New Roman"/>
            <w:sz w:val="24"/>
            <w:szCs w:val="24"/>
          </w:rPr>
          <w:id w:val="-688372595"/>
          <w:citation/>
        </w:sdtPr>
        <w:sdtEndPr/>
        <w:sdtContent>
          <w:r w:rsidR="00605DD0" w:rsidRPr="001F1142">
            <w:rPr>
              <w:rFonts w:ascii="Times New Roman" w:hAnsi="Times New Roman"/>
              <w:sz w:val="24"/>
              <w:szCs w:val="24"/>
            </w:rPr>
            <w:fldChar w:fldCharType="begin"/>
          </w:r>
          <w:r w:rsidR="00EF4ACE">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8D0696" w:rsidRPr="001F1142">
        <w:rPr>
          <w:rFonts w:ascii="Times New Roman" w:hAnsi="Times New Roman"/>
          <w:sz w:val="24"/>
          <w:szCs w:val="24"/>
        </w:rPr>
        <w:t>.</w:t>
      </w:r>
    </w:p>
    <w:p w:rsidR="00A87C67" w:rsidRPr="001F1142" w:rsidRDefault="00A87C67" w:rsidP="009D70E7">
      <w:pPr>
        <w:pStyle w:val="Bezatstarpm"/>
        <w:spacing w:line="360" w:lineRule="auto"/>
        <w:jc w:val="both"/>
        <w:rPr>
          <w:rFonts w:ascii="Times New Roman" w:hAnsi="Times New Roman"/>
          <w:sz w:val="24"/>
          <w:szCs w:val="24"/>
        </w:rPr>
      </w:pPr>
    </w:p>
    <w:p w:rsidR="00A87C67" w:rsidRPr="001F1142" w:rsidRDefault="00A87C67" w:rsidP="009D70E7">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ĢENĒTISKA IZMEKLĒŠANA</w:t>
      </w:r>
    </w:p>
    <w:p w:rsidR="00A87C67" w:rsidRPr="001F1142" w:rsidRDefault="001522EA" w:rsidP="009D70E7">
      <w:pPr>
        <w:pStyle w:val="Bezatstarpm"/>
        <w:spacing w:line="360" w:lineRule="auto"/>
        <w:jc w:val="both"/>
        <w:rPr>
          <w:rFonts w:ascii="Times New Roman" w:hAnsi="Times New Roman"/>
          <w:sz w:val="24"/>
          <w:szCs w:val="24"/>
        </w:rPr>
      </w:pPr>
      <w:r>
        <w:rPr>
          <w:rFonts w:ascii="Times New Roman" w:hAnsi="Times New Roman"/>
          <w:sz w:val="24"/>
          <w:szCs w:val="24"/>
        </w:rPr>
        <w:t>Indikācijas ģenētiķ</w:t>
      </w:r>
      <w:r w:rsidR="00A87C67" w:rsidRPr="001F1142">
        <w:rPr>
          <w:rFonts w:ascii="Times New Roman" w:hAnsi="Times New Roman"/>
          <w:sz w:val="24"/>
          <w:szCs w:val="24"/>
        </w:rPr>
        <w:t>a konsultācijai un ģenētiskai izmeklēšanai:</w:t>
      </w:r>
    </w:p>
    <w:p w:rsidR="00A87C67" w:rsidRPr="001F1142" w:rsidRDefault="00180690" w:rsidP="00EA139E">
      <w:pPr>
        <w:pStyle w:val="Bezatstarpm"/>
        <w:numPr>
          <w:ilvl w:val="0"/>
          <w:numId w:val="9"/>
        </w:numPr>
        <w:spacing w:line="360" w:lineRule="auto"/>
        <w:jc w:val="both"/>
        <w:rPr>
          <w:rFonts w:ascii="Times New Roman" w:hAnsi="Times New Roman"/>
          <w:sz w:val="24"/>
          <w:szCs w:val="24"/>
          <w:u w:val="single"/>
        </w:rPr>
      </w:pPr>
      <w:r w:rsidRPr="001F1142">
        <w:rPr>
          <w:rFonts w:ascii="Times New Roman" w:hAnsi="Times New Roman"/>
          <w:sz w:val="24"/>
          <w:szCs w:val="24"/>
        </w:rPr>
        <w:t>a</w:t>
      </w:r>
      <w:r w:rsidR="00A87C67" w:rsidRPr="001F1142">
        <w:rPr>
          <w:rFonts w:ascii="Times New Roman" w:hAnsi="Times New Roman"/>
          <w:sz w:val="24"/>
          <w:szCs w:val="24"/>
        </w:rPr>
        <w:t>zoospermija</w:t>
      </w:r>
      <w:r w:rsidRPr="001F1142">
        <w:rPr>
          <w:rFonts w:ascii="Times New Roman" w:hAnsi="Times New Roman"/>
          <w:sz w:val="24"/>
          <w:szCs w:val="24"/>
        </w:rPr>
        <w:t xml:space="preserve"> </w:t>
      </w:r>
      <w:sdt>
        <w:sdtPr>
          <w:rPr>
            <w:rFonts w:ascii="Times New Roman" w:hAnsi="Times New Roman"/>
            <w:sz w:val="24"/>
            <w:szCs w:val="24"/>
          </w:rPr>
          <w:id w:val="1752538544"/>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87C67" w:rsidRPr="001F1142">
        <w:rPr>
          <w:rFonts w:ascii="Times New Roman" w:hAnsi="Times New Roman"/>
          <w:sz w:val="24"/>
          <w:szCs w:val="24"/>
        </w:rPr>
        <w:t xml:space="preserve"> (</w:t>
      </w:r>
      <w:r w:rsidR="00A81E4C">
        <w:rPr>
          <w:rFonts w:ascii="Times New Roman" w:hAnsi="Times New Roman"/>
          <w:sz w:val="24"/>
          <w:szCs w:val="24"/>
        </w:rPr>
        <w:t xml:space="preserve">B </w:t>
      </w:r>
      <w:r w:rsidR="00A00E2F" w:rsidRPr="00A70498">
        <w:rPr>
          <w:rFonts w:ascii="Times New Roman" w:hAnsi="Times New Roman"/>
          <w:sz w:val="24"/>
          <w:szCs w:val="24"/>
        </w:rPr>
        <w:t>pierādījumu līmenis</w:t>
      </w:r>
      <w:r w:rsidR="00A87C67" w:rsidRPr="001F1142">
        <w:rPr>
          <w:rFonts w:ascii="Times New Roman" w:hAnsi="Times New Roman"/>
          <w:sz w:val="24"/>
          <w:szCs w:val="24"/>
        </w:rPr>
        <w:t>),</w:t>
      </w:r>
    </w:p>
    <w:p w:rsidR="00A87C67" w:rsidRPr="001F1142" w:rsidRDefault="00A87C67" w:rsidP="00EA139E">
      <w:pPr>
        <w:pStyle w:val="Bezatstarpm"/>
        <w:numPr>
          <w:ilvl w:val="0"/>
          <w:numId w:val="9"/>
        </w:numPr>
        <w:spacing w:line="360" w:lineRule="auto"/>
        <w:jc w:val="both"/>
        <w:rPr>
          <w:rFonts w:ascii="Times New Roman" w:hAnsi="Times New Roman"/>
          <w:sz w:val="24"/>
          <w:szCs w:val="24"/>
          <w:u w:val="single"/>
        </w:rPr>
      </w:pPr>
      <w:r w:rsidRPr="001F1142">
        <w:rPr>
          <w:rFonts w:ascii="Times New Roman" w:hAnsi="Times New Roman"/>
          <w:sz w:val="24"/>
          <w:szCs w:val="24"/>
        </w:rPr>
        <w:t xml:space="preserve">smaga oligospermija </w:t>
      </w:r>
      <w:sdt>
        <w:sdtPr>
          <w:rPr>
            <w:rFonts w:ascii="Times New Roman" w:hAnsi="Times New Roman"/>
            <w:sz w:val="24"/>
            <w:szCs w:val="24"/>
          </w:rPr>
          <w:id w:val="1248307256"/>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180690" w:rsidRPr="001F1142">
        <w:rPr>
          <w:rFonts w:ascii="Times New Roman" w:hAnsi="Times New Roman"/>
          <w:sz w:val="24"/>
          <w:szCs w:val="24"/>
        </w:rPr>
        <w:t xml:space="preserve"> </w:t>
      </w:r>
      <w:r w:rsidRPr="001F1142">
        <w:rPr>
          <w:rFonts w:ascii="Times New Roman" w:hAnsi="Times New Roman"/>
          <w:sz w:val="24"/>
          <w:szCs w:val="24"/>
        </w:rPr>
        <w:t>(</w:t>
      </w:r>
      <w:r w:rsidR="00A81E4C">
        <w:rPr>
          <w:rFonts w:ascii="Times New Roman" w:hAnsi="Times New Roman"/>
          <w:sz w:val="24"/>
          <w:szCs w:val="24"/>
        </w:rPr>
        <w:t xml:space="preserve">B </w:t>
      </w:r>
      <w:r w:rsidR="00A00E2F" w:rsidRPr="00A70498">
        <w:rPr>
          <w:rFonts w:ascii="Times New Roman" w:hAnsi="Times New Roman"/>
          <w:sz w:val="24"/>
          <w:szCs w:val="24"/>
        </w:rPr>
        <w:t>pierādījumu līmenis</w:t>
      </w:r>
      <w:r w:rsidRPr="001F1142">
        <w:rPr>
          <w:rFonts w:ascii="Times New Roman" w:hAnsi="Times New Roman"/>
          <w:sz w:val="24"/>
          <w:szCs w:val="24"/>
        </w:rPr>
        <w:t>),</w:t>
      </w:r>
    </w:p>
    <w:p w:rsidR="002B5E79" w:rsidRPr="00AA1B09" w:rsidRDefault="00A87C67" w:rsidP="00EA139E">
      <w:pPr>
        <w:pStyle w:val="Bezatstarpm"/>
        <w:numPr>
          <w:ilvl w:val="0"/>
          <w:numId w:val="9"/>
        </w:numPr>
        <w:spacing w:line="360" w:lineRule="auto"/>
        <w:jc w:val="both"/>
        <w:rPr>
          <w:rFonts w:ascii="Times New Roman" w:hAnsi="Times New Roman"/>
          <w:sz w:val="24"/>
          <w:szCs w:val="24"/>
        </w:rPr>
      </w:pPr>
      <w:r w:rsidRPr="00AA1B09">
        <w:rPr>
          <w:rFonts w:ascii="Times New Roman" w:hAnsi="Times New Roman"/>
          <w:sz w:val="24"/>
          <w:szCs w:val="24"/>
        </w:rPr>
        <w:t xml:space="preserve">iedzimts </w:t>
      </w:r>
      <w:r w:rsidRPr="00AA1B09">
        <w:rPr>
          <w:rFonts w:ascii="Times New Roman" w:hAnsi="Times New Roman"/>
          <w:i/>
          <w:sz w:val="24"/>
          <w:szCs w:val="24"/>
        </w:rPr>
        <w:t>vas deferens</w:t>
      </w:r>
      <w:r w:rsidR="00180690" w:rsidRPr="00AA1B09">
        <w:rPr>
          <w:rFonts w:ascii="Times New Roman" w:hAnsi="Times New Roman"/>
          <w:sz w:val="24"/>
          <w:szCs w:val="24"/>
        </w:rPr>
        <w:t xml:space="preserve"> trūkums</w:t>
      </w:r>
      <w:r w:rsidR="00907553" w:rsidRPr="00AA1B09">
        <w:rPr>
          <w:rFonts w:ascii="Times New Roman" w:hAnsi="Times New Roman"/>
          <w:sz w:val="24"/>
          <w:szCs w:val="24"/>
        </w:rPr>
        <w:t xml:space="preserve"> </w:t>
      </w:r>
      <w:sdt>
        <w:sdtPr>
          <w:rPr>
            <w:rFonts w:ascii="Times New Roman" w:hAnsi="Times New Roman"/>
            <w:sz w:val="24"/>
            <w:szCs w:val="24"/>
          </w:rPr>
          <w:id w:val="1275132952"/>
          <w:citation/>
        </w:sdtPr>
        <w:sdtEndPr/>
        <w:sdtContent>
          <w:r w:rsidR="00605DD0" w:rsidRPr="00AA1B09">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AA1B09">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AA1B09">
            <w:rPr>
              <w:rFonts w:ascii="Times New Roman" w:hAnsi="Times New Roman"/>
              <w:sz w:val="24"/>
              <w:szCs w:val="24"/>
            </w:rPr>
            <w:fldChar w:fldCharType="end"/>
          </w:r>
        </w:sdtContent>
      </w:sdt>
      <w:r w:rsidR="00180690" w:rsidRPr="00AA1B09">
        <w:rPr>
          <w:rFonts w:ascii="Times New Roman" w:hAnsi="Times New Roman"/>
          <w:sz w:val="24"/>
          <w:szCs w:val="24"/>
        </w:rPr>
        <w:t xml:space="preserve"> (</w:t>
      </w:r>
      <w:r w:rsidR="00A81E4C" w:rsidRPr="00AA1B09">
        <w:rPr>
          <w:rFonts w:ascii="Times New Roman" w:hAnsi="Times New Roman"/>
          <w:sz w:val="24"/>
          <w:szCs w:val="24"/>
        </w:rPr>
        <w:t>A pierādījumu līmenis</w:t>
      </w:r>
      <w:r w:rsidR="00180690" w:rsidRPr="00AA1B09">
        <w:rPr>
          <w:rFonts w:ascii="Times New Roman" w:hAnsi="Times New Roman"/>
          <w:sz w:val="24"/>
          <w:szCs w:val="24"/>
        </w:rPr>
        <w:t>).</w:t>
      </w:r>
    </w:p>
    <w:p w:rsidR="002B5E79" w:rsidRDefault="002B5E79" w:rsidP="00A87C67">
      <w:pPr>
        <w:pStyle w:val="Bezatstarpm"/>
        <w:spacing w:line="360" w:lineRule="auto"/>
        <w:rPr>
          <w:rFonts w:ascii="Times New Roman" w:hAnsi="Times New Roman"/>
          <w:b/>
          <w:sz w:val="24"/>
          <w:szCs w:val="24"/>
        </w:rPr>
      </w:pPr>
    </w:p>
    <w:p w:rsidR="004D1D97" w:rsidRDefault="004D1D97" w:rsidP="003E583D">
      <w:pPr>
        <w:pStyle w:val="Bezatstarpm"/>
        <w:spacing w:line="360" w:lineRule="auto"/>
        <w:jc w:val="both"/>
        <w:rPr>
          <w:rFonts w:ascii="Times New Roman" w:hAnsi="Times New Roman"/>
          <w:b/>
          <w:sz w:val="24"/>
          <w:szCs w:val="24"/>
        </w:rPr>
      </w:pPr>
    </w:p>
    <w:p w:rsidR="009609A6" w:rsidRDefault="009609A6" w:rsidP="009609A6">
      <w:pPr>
        <w:pStyle w:val="Bezatstarpm"/>
        <w:spacing w:line="360" w:lineRule="auto"/>
        <w:rPr>
          <w:rFonts w:ascii="Times New Roman" w:hAnsi="Times New Roman"/>
          <w:b/>
          <w:sz w:val="24"/>
          <w:szCs w:val="24"/>
        </w:rPr>
      </w:pPr>
    </w:p>
    <w:p w:rsidR="009609A6" w:rsidRDefault="009609A6" w:rsidP="009609A6">
      <w:pPr>
        <w:spacing w:after="0" w:line="240" w:lineRule="auto"/>
        <w:rPr>
          <w:rFonts w:ascii="Times New Roman" w:hAnsi="Times New Roman"/>
          <w:b/>
          <w:sz w:val="24"/>
          <w:szCs w:val="24"/>
        </w:rPr>
      </w:pPr>
      <w:r>
        <w:rPr>
          <w:rFonts w:ascii="Times New Roman" w:hAnsi="Times New Roman"/>
          <w:b/>
          <w:sz w:val="24"/>
          <w:szCs w:val="24"/>
        </w:rPr>
        <w:br w:type="page"/>
      </w:r>
    </w:p>
    <w:p w:rsidR="002B5E79" w:rsidRDefault="002B5E79" w:rsidP="00A87C67">
      <w:pPr>
        <w:pStyle w:val="Bezatstarpm"/>
        <w:spacing w:line="360" w:lineRule="auto"/>
        <w:rPr>
          <w:rFonts w:ascii="Times New Roman" w:hAnsi="Times New Roman"/>
          <w:b/>
          <w:sz w:val="24"/>
          <w:szCs w:val="24"/>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13FF" w:rsidRPr="001F1142" w:rsidTr="003351E9">
        <w:tc>
          <w:tcPr>
            <w:tcW w:w="9571" w:type="dxa"/>
            <w:shd w:val="clear" w:color="auto" w:fill="auto"/>
          </w:tcPr>
          <w:p w:rsidR="00A34A41" w:rsidRPr="001F1142" w:rsidRDefault="002B5E79" w:rsidP="00D54F21">
            <w:pPr>
              <w:pStyle w:val="Bezatstarpm"/>
              <w:spacing w:line="360" w:lineRule="auto"/>
              <w:outlineLvl w:val="0"/>
              <w:rPr>
                <w:rFonts w:ascii="Times New Roman" w:hAnsi="Times New Roman"/>
                <w:sz w:val="24"/>
                <w:szCs w:val="24"/>
              </w:rPr>
            </w:pPr>
            <w:r>
              <w:rPr>
                <w:rFonts w:ascii="Times New Roman" w:hAnsi="Times New Roman"/>
                <w:b/>
                <w:sz w:val="24"/>
                <w:szCs w:val="24"/>
              </w:rPr>
              <w:br w:type="page"/>
            </w:r>
            <w:r w:rsidR="00D805D6">
              <w:rPr>
                <w:rFonts w:ascii="Times New Roman" w:hAnsi="Times New Roman"/>
                <w:b/>
                <w:sz w:val="24"/>
                <w:szCs w:val="24"/>
              </w:rPr>
              <w:br w:type="page"/>
            </w:r>
          </w:p>
          <w:p w:rsidR="00A34A41" w:rsidRPr="001F1142" w:rsidRDefault="00A34A41" w:rsidP="00D54F21">
            <w:pPr>
              <w:pStyle w:val="Bezatstarpm"/>
              <w:spacing w:line="360" w:lineRule="auto"/>
              <w:jc w:val="center"/>
              <w:outlineLvl w:val="0"/>
              <w:rPr>
                <w:rFonts w:ascii="Times New Roman" w:hAnsi="Times New Roman"/>
                <w:b/>
                <w:sz w:val="24"/>
                <w:szCs w:val="24"/>
              </w:rPr>
            </w:pPr>
            <w:bookmarkStart w:id="16" w:name="_Toc331965770"/>
            <w:bookmarkStart w:id="17" w:name="_Toc334181790"/>
            <w:r w:rsidRPr="001F1142">
              <w:rPr>
                <w:rFonts w:ascii="Times New Roman" w:hAnsi="Times New Roman"/>
                <w:b/>
                <w:sz w:val="24"/>
                <w:szCs w:val="24"/>
              </w:rPr>
              <w:t>NEAUGLĪBAS ĀRSTĒŠANA</w:t>
            </w:r>
            <w:bookmarkEnd w:id="16"/>
            <w:bookmarkEnd w:id="17"/>
          </w:p>
          <w:p w:rsidR="00A34A41" w:rsidRPr="001F1142" w:rsidRDefault="00A34A41" w:rsidP="00D54F21">
            <w:pPr>
              <w:pStyle w:val="Bezatstarpm"/>
              <w:spacing w:line="360" w:lineRule="auto"/>
              <w:outlineLvl w:val="0"/>
              <w:rPr>
                <w:rFonts w:ascii="Times New Roman" w:hAnsi="Times New Roman"/>
                <w:sz w:val="24"/>
                <w:szCs w:val="24"/>
              </w:rPr>
            </w:pPr>
          </w:p>
        </w:tc>
      </w:tr>
    </w:tbl>
    <w:p w:rsidR="00AB13D7" w:rsidRDefault="00AB13D7" w:rsidP="00D54F21">
      <w:pPr>
        <w:pStyle w:val="Bezatstarpm"/>
        <w:spacing w:line="360" w:lineRule="auto"/>
        <w:rPr>
          <w:rFonts w:ascii="Times New Roman" w:hAnsi="Times New Roman"/>
          <w:b/>
          <w:sz w:val="24"/>
          <w:szCs w:val="24"/>
        </w:rPr>
      </w:pPr>
    </w:p>
    <w:p w:rsidR="00AB13D7" w:rsidRPr="00A82A0A" w:rsidRDefault="00AB13D7" w:rsidP="00AB13D7">
      <w:pPr>
        <w:pStyle w:val="Bezatstarpm"/>
        <w:spacing w:line="360" w:lineRule="auto"/>
        <w:jc w:val="center"/>
        <w:outlineLvl w:val="1"/>
        <w:rPr>
          <w:rFonts w:ascii="Times New Roman" w:hAnsi="Times New Roman"/>
          <w:b/>
          <w:sz w:val="28"/>
          <w:szCs w:val="28"/>
        </w:rPr>
      </w:pPr>
      <w:bookmarkStart w:id="18" w:name="_Toc331965771"/>
      <w:bookmarkStart w:id="19" w:name="_Toc334181791"/>
      <w:r w:rsidRPr="00A00E2F">
        <w:rPr>
          <w:rFonts w:ascii="Times New Roman" w:hAnsi="Times New Roman"/>
          <w:b/>
          <w:sz w:val="28"/>
          <w:szCs w:val="28"/>
        </w:rPr>
        <w:t>Pamatieteikumi neauglības ārstēšanai</w:t>
      </w:r>
      <w:bookmarkEnd w:id="18"/>
      <w:bookmarkEnd w:id="19"/>
      <w:r w:rsidRPr="00A82A0A">
        <w:rPr>
          <w:rFonts w:ascii="Times New Roman" w:hAnsi="Times New Roman"/>
          <w:b/>
          <w:sz w:val="28"/>
          <w:szCs w:val="28"/>
        </w:rPr>
        <w:t xml:space="preserve"> </w:t>
      </w:r>
    </w:p>
    <w:p w:rsidR="00AB13D7" w:rsidRPr="001F1142" w:rsidRDefault="00AB13D7" w:rsidP="00392F49">
      <w:pPr>
        <w:pStyle w:val="Bezatstarpm"/>
        <w:spacing w:line="360" w:lineRule="auto"/>
        <w:jc w:val="both"/>
        <w:rPr>
          <w:rFonts w:ascii="Times New Roman" w:hAnsi="Times New Roman"/>
          <w:b/>
          <w:sz w:val="24"/>
          <w:szCs w:val="24"/>
          <w:u w:val="single"/>
        </w:rPr>
      </w:pPr>
    </w:p>
    <w:p w:rsidR="00AB13D7" w:rsidRPr="001F1142" w:rsidRDefault="00AB13D7" w:rsidP="00EA139E">
      <w:pPr>
        <w:pStyle w:val="Bezatstarpm"/>
        <w:numPr>
          <w:ilvl w:val="0"/>
          <w:numId w:val="24"/>
        </w:numPr>
        <w:spacing w:line="360" w:lineRule="auto"/>
        <w:jc w:val="both"/>
        <w:rPr>
          <w:rFonts w:ascii="Times New Roman" w:hAnsi="Times New Roman"/>
          <w:sz w:val="24"/>
          <w:szCs w:val="24"/>
        </w:rPr>
      </w:pPr>
      <w:r w:rsidRPr="001F1142">
        <w:rPr>
          <w:rFonts w:ascii="Times New Roman" w:hAnsi="Times New Roman"/>
          <w:sz w:val="24"/>
          <w:szCs w:val="24"/>
        </w:rPr>
        <w:t xml:space="preserve">Vienlaicīgi veic abu partneru ārstēšanu </w:t>
      </w:r>
      <w:sdt>
        <w:sdtPr>
          <w:rPr>
            <w:rFonts w:ascii="Times New Roman" w:hAnsi="Times New Roman"/>
            <w:sz w:val="24"/>
            <w:szCs w:val="24"/>
          </w:rPr>
          <w:id w:val="22157792"/>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C pierādījumu līmenis</w:t>
      </w:r>
      <w:r w:rsidRPr="001F1142">
        <w:rPr>
          <w:rFonts w:ascii="Times New Roman" w:hAnsi="Times New Roman"/>
          <w:sz w:val="24"/>
          <w:szCs w:val="24"/>
        </w:rPr>
        <w:t>).</w:t>
      </w:r>
    </w:p>
    <w:p w:rsidR="00AB13D7" w:rsidRPr="001F1142" w:rsidRDefault="00AB13D7" w:rsidP="00392F49">
      <w:pPr>
        <w:pStyle w:val="Bezatstarpm"/>
        <w:spacing w:line="360" w:lineRule="auto"/>
        <w:jc w:val="both"/>
        <w:rPr>
          <w:rFonts w:ascii="Times New Roman" w:hAnsi="Times New Roman"/>
          <w:sz w:val="24"/>
          <w:szCs w:val="24"/>
        </w:rPr>
      </w:pPr>
    </w:p>
    <w:p w:rsidR="00AB13D7" w:rsidRPr="00491600" w:rsidRDefault="00AB13D7" w:rsidP="00EA139E">
      <w:pPr>
        <w:pStyle w:val="Bezatstarpm"/>
        <w:numPr>
          <w:ilvl w:val="0"/>
          <w:numId w:val="24"/>
        </w:numPr>
        <w:spacing w:line="360" w:lineRule="auto"/>
        <w:jc w:val="both"/>
        <w:rPr>
          <w:rFonts w:ascii="Times New Roman" w:hAnsi="Times New Roman"/>
          <w:sz w:val="24"/>
          <w:szCs w:val="24"/>
        </w:rPr>
      </w:pPr>
      <w:r w:rsidRPr="00605EC2">
        <w:rPr>
          <w:rFonts w:ascii="Times New Roman" w:hAnsi="Times New Roman"/>
          <w:sz w:val="24"/>
          <w:szCs w:val="24"/>
        </w:rPr>
        <w:t>Vecums ir viens no noteicošiem faktoriem neauglības ārstēšanas taktikas izvēlē.</w:t>
      </w:r>
      <w:r w:rsidRPr="00605EC2">
        <w:rPr>
          <w:rFonts w:ascii="Times New Roman" w:hAnsi="Times New Roman"/>
          <w:color w:val="C00000"/>
          <w:sz w:val="24"/>
          <w:szCs w:val="24"/>
        </w:rPr>
        <w:t xml:space="preserve"> </w:t>
      </w:r>
      <w:sdt>
        <w:sdtPr>
          <w:rPr>
            <w:rFonts w:ascii="Times New Roman" w:hAnsi="Times New Roman"/>
            <w:sz w:val="24"/>
            <w:szCs w:val="24"/>
          </w:rPr>
          <w:id w:val="22157793"/>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CITATION Rep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Rep" w:history="1">
            <w:r w:rsidR="000559D3" w:rsidRPr="000559D3">
              <w:rPr>
                <w:rFonts w:ascii="Times New Roman" w:hAnsi="Times New Roman"/>
                <w:noProof/>
                <w:sz w:val="24"/>
                <w:szCs w:val="24"/>
              </w:rPr>
              <w:t>13</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D pierādījumu līmenis</w:t>
      </w:r>
      <w:r w:rsidRPr="001F1142">
        <w:rPr>
          <w:rFonts w:ascii="Times New Roman" w:hAnsi="Times New Roman"/>
          <w:sz w:val="24"/>
          <w:szCs w:val="24"/>
        </w:rPr>
        <w:t>).</w:t>
      </w:r>
      <w:r w:rsidR="00EC41A7">
        <w:rPr>
          <w:rFonts w:ascii="Times New Roman" w:hAnsi="Times New Roman"/>
          <w:sz w:val="24"/>
          <w:szCs w:val="24"/>
        </w:rPr>
        <w:t xml:space="preserve"> </w:t>
      </w:r>
      <w:r w:rsidR="00EC41A7" w:rsidRPr="001F1142">
        <w:rPr>
          <w:rFonts w:ascii="Times New Roman" w:hAnsi="Times New Roman"/>
          <w:sz w:val="24"/>
          <w:szCs w:val="24"/>
        </w:rPr>
        <w:t xml:space="preserve">Dzīvi dzimušo bērnu skaits samazinās, pieaugot mātes vecumam. Optimālais sievietes vecums neauglības ārstēšanas sākumā ir 23-29 gadi </w:t>
      </w:r>
      <w:sdt>
        <w:sdtPr>
          <w:rPr>
            <w:rFonts w:ascii="Times New Roman" w:hAnsi="Times New Roman"/>
            <w:sz w:val="24"/>
            <w:szCs w:val="24"/>
          </w:rPr>
          <w:id w:val="-1528016331"/>
          <w:citation/>
        </w:sdtPr>
        <w:sdtEndPr/>
        <w:sdtContent>
          <w:r w:rsidR="00605DD0" w:rsidRPr="001F1142">
            <w:rPr>
              <w:rFonts w:ascii="Times New Roman" w:hAnsi="Times New Roman"/>
              <w:sz w:val="24"/>
              <w:szCs w:val="24"/>
            </w:rPr>
            <w:fldChar w:fldCharType="begin"/>
          </w:r>
          <w:r w:rsidR="00EC41A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C41A7" w:rsidRPr="001F1142">
        <w:rPr>
          <w:rFonts w:ascii="Times New Roman" w:hAnsi="Times New Roman"/>
          <w:sz w:val="24"/>
          <w:szCs w:val="24"/>
        </w:rPr>
        <w:t xml:space="preserve"> (</w:t>
      </w:r>
      <w:r w:rsidR="00A81E4C">
        <w:rPr>
          <w:rFonts w:ascii="Times New Roman" w:hAnsi="Times New Roman"/>
          <w:sz w:val="24"/>
          <w:szCs w:val="24"/>
        </w:rPr>
        <w:t>C pierādījumu līmenis</w:t>
      </w:r>
      <w:r w:rsidR="00EC41A7" w:rsidRPr="001F1142">
        <w:rPr>
          <w:rFonts w:ascii="Times New Roman" w:hAnsi="Times New Roman"/>
          <w:sz w:val="24"/>
          <w:szCs w:val="24"/>
        </w:rPr>
        <w:t>).</w:t>
      </w:r>
    </w:p>
    <w:p w:rsidR="00AB13D7" w:rsidRPr="001F1142" w:rsidRDefault="00AB13D7" w:rsidP="00392F49">
      <w:pPr>
        <w:pStyle w:val="Bezatstarpm"/>
        <w:spacing w:line="360" w:lineRule="auto"/>
        <w:jc w:val="both"/>
        <w:rPr>
          <w:rFonts w:ascii="Times New Roman" w:hAnsi="Times New Roman"/>
          <w:sz w:val="24"/>
          <w:szCs w:val="24"/>
        </w:rPr>
      </w:pPr>
    </w:p>
    <w:p w:rsidR="00AB13D7" w:rsidRPr="001F1142" w:rsidRDefault="00AB13D7" w:rsidP="00EA139E">
      <w:pPr>
        <w:pStyle w:val="Bezatstarpm"/>
        <w:numPr>
          <w:ilvl w:val="0"/>
          <w:numId w:val="24"/>
        </w:numPr>
        <w:spacing w:line="360" w:lineRule="auto"/>
        <w:jc w:val="both"/>
        <w:rPr>
          <w:rFonts w:ascii="Times New Roman" w:hAnsi="Times New Roman"/>
          <w:sz w:val="24"/>
          <w:szCs w:val="24"/>
        </w:rPr>
      </w:pPr>
      <w:r w:rsidRPr="001F1142">
        <w:rPr>
          <w:rFonts w:ascii="Times New Roman" w:hAnsi="Times New Roman"/>
          <w:sz w:val="24"/>
          <w:szCs w:val="24"/>
        </w:rPr>
        <w:t xml:space="preserve">Olnīcu olšūnu rezerves saglabāšana ir viens no noteicošiem faktoriem, lemjot par ķirurģisku taktiku un izvēloties operācijas apjomu </w:t>
      </w:r>
      <w:sdt>
        <w:sdtPr>
          <w:rPr>
            <w:rFonts w:ascii="Times New Roman" w:hAnsi="Times New Roman"/>
            <w:sz w:val="24"/>
            <w:szCs w:val="24"/>
          </w:rPr>
          <w:id w:val="22157794"/>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D pierādījumu līmenis</w:t>
      </w:r>
      <w:r w:rsidRPr="001F1142">
        <w:rPr>
          <w:rFonts w:ascii="Times New Roman" w:hAnsi="Times New Roman"/>
          <w:sz w:val="24"/>
          <w:szCs w:val="24"/>
        </w:rPr>
        <w:t xml:space="preserve">). </w:t>
      </w:r>
    </w:p>
    <w:p w:rsidR="00AB13D7" w:rsidRPr="001F1142" w:rsidRDefault="00AB13D7" w:rsidP="00392F49">
      <w:pPr>
        <w:pStyle w:val="Bezatstarpm"/>
        <w:spacing w:line="360" w:lineRule="auto"/>
        <w:jc w:val="both"/>
        <w:rPr>
          <w:rFonts w:ascii="Times New Roman" w:hAnsi="Times New Roman"/>
          <w:sz w:val="24"/>
          <w:szCs w:val="24"/>
        </w:rPr>
      </w:pPr>
    </w:p>
    <w:p w:rsidR="00AB13D7" w:rsidRDefault="00AB13D7" w:rsidP="00EA139E">
      <w:pPr>
        <w:pStyle w:val="Bezatstarpm"/>
        <w:numPr>
          <w:ilvl w:val="0"/>
          <w:numId w:val="24"/>
        </w:numPr>
        <w:spacing w:line="360" w:lineRule="auto"/>
        <w:jc w:val="both"/>
        <w:rPr>
          <w:rFonts w:ascii="Times New Roman" w:hAnsi="Times New Roman"/>
          <w:sz w:val="24"/>
          <w:szCs w:val="24"/>
        </w:rPr>
      </w:pPr>
      <w:r w:rsidRPr="001F1142">
        <w:rPr>
          <w:rFonts w:ascii="Times New Roman" w:hAnsi="Times New Roman"/>
          <w:sz w:val="24"/>
          <w:szCs w:val="24"/>
        </w:rPr>
        <w:t>Medicīnisko apaugļošanu kā pirmās līnijas ārstēšanu rekomendē vīriešiem ar medikamentozi vai ķirurģiski nekoriģējamu azoospermiju un sievietēm ar ķirurģiski nekoriģējamu olvadu necau</w:t>
      </w:r>
      <w:r w:rsidR="002B6225">
        <w:rPr>
          <w:rFonts w:ascii="Times New Roman" w:hAnsi="Times New Roman"/>
          <w:sz w:val="24"/>
          <w:szCs w:val="24"/>
        </w:rPr>
        <w:t>r</w:t>
      </w:r>
      <w:r w:rsidRPr="001F1142">
        <w:rPr>
          <w:rFonts w:ascii="Times New Roman" w:hAnsi="Times New Roman"/>
          <w:sz w:val="24"/>
          <w:szCs w:val="24"/>
        </w:rPr>
        <w:t xml:space="preserve">laidību </w:t>
      </w:r>
      <w:sdt>
        <w:sdtPr>
          <w:rPr>
            <w:rFonts w:ascii="Times New Roman" w:hAnsi="Times New Roman"/>
            <w:sz w:val="24"/>
            <w:szCs w:val="24"/>
            <w:lang w:eastAsia="ar-SA"/>
          </w:rPr>
          <w:id w:val="22157795"/>
          <w:citation/>
        </w:sdtPr>
        <w:sdtEndPr/>
        <w:sdtContent>
          <w:r w:rsidR="00605DD0" w:rsidRPr="001F1142">
            <w:rPr>
              <w:rFonts w:ascii="Times New Roman" w:hAnsi="Times New Roman"/>
              <w:sz w:val="24"/>
              <w:szCs w:val="24"/>
              <w:lang w:eastAsia="ar-SA"/>
            </w:rPr>
            <w:fldChar w:fldCharType="begin"/>
          </w:r>
          <w:r w:rsidRPr="001F1142">
            <w:rPr>
              <w:rFonts w:ascii="Times New Roman" w:hAnsi="Times New Roman"/>
              <w:sz w:val="24"/>
              <w:szCs w:val="24"/>
              <w:lang w:eastAsia="ar-SA"/>
            </w:rPr>
            <w:instrText xml:space="preserve"> CITATION Nat1 \l 1062 </w:instrText>
          </w:r>
          <w:r w:rsidR="00605DD0" w:rsidRPr="001F1142">
            <w:rPr>
              <w:rFonts w:ascii="Times New Roman" w:hAnsi="Times New Roman"/>
              <w:sz w:val="24"/>
              <w:szCs w:val="24"/>
              <w:lang w:eastAsia="ar-SA"/>
            </w:rPr>
            <w:fldChar w:fldCharType="separate"/>
          </w:r>
          <w:r w:rsidR="000559D3" w:rsidRPr="000559D3">
            <w:rPr>
              <w:rFonts w:ascii="Times New Roman" w:hAnsi="Times New Roman"/>
              <w:noProof/>
              <w:sz w:val="24"/>
              <w:szCs w:val="24"/>
              <w:lang w:eastAsia="ar-SA"/>
            </w:rPr>
            <w:t>[</w:t>
          </w:r>
          <w:hyperlink w:anchor="Nat1" w:history="1">
            <w:r w:rsidR="000559D3" w:rsidRPr="000559D3">
              <w:rPr>
                <w:rFonts w:ascii="Times New Roman" w:hAnsi="Times New Roman"/>
                <w:noProof/>
                <w:sz w:val="24"/>
                <w:szCs w:val="24"/>
                <w:lang w:eastAsia="ar-SA"/>
              </w:rPr>
              <w:t>6</w:t>
            </w:r>
          </w:hyperlink>
          <w:r w:rsidR="000559D3" w:rsidRPr="000559D3">
            <w:rPr>
              <w:rFonts w:ascii="Times New Roman" w:hAnsi="Times New Roman"/>
              <w:noProof/>
              <w:sz w:val="24"/>
              <w:szCs w:val="24"/>
              <w:lang w:eastAsia="ar-SA"/>
            </w:rPr>
            <w:t>]</w:t>
          </w:r>
          <w:r w:rsidR="00605DD0" w:rsidRPr="001F1142">
            <w:rPr>
              <w:rFonts w:ascii="Times New Roman" w:hAnsi="Times New Roman"/>
              <w:sz w:val="24"/>
              <w:szCs w:val="24"/>
              <w:lang w:eastAsia="ar-SA"/>
            </w:rPr>
            <w:fldChar w:fldCharType="end"/>
          </w:r>
        </w:sdtContent>
      </w:sdt>
      <w:r w:rsidRPr="001F1142">
        <w:rPr>
          <w:rFonts w:ascii="Times New Roman" w:hAnsi="Times New Roman"/>
          <w:sz w:val="24"/>
          <w:szCs w:val="24"/>
          <w:lang w:eastAsia="ar-SA"/>
        </w:rPr>
        <w:t xml:space="preserve"> (</w:t>
      </w:r>
      <w:r w:rsidR="00A81E4C">
        <w:rPr>
          <w:rFonts w:ascii="Times New Roman" w:hAnsi="Times New Roman"/>
          <w:sz w:val="24"/>
          <w:szCs w:val="24"/>
          <w:lang w:eastAsia="ar-SA"/>
        </w:rPr>
        <w:t xml:space="preserve">D </w:t>
      </w:r>
      <w:r w:rsidR="00A81E4C">
        <w:rPr>
          <w:rFonts w:ascii="Times New Roman" w:hAnsi="Times New Roman"/>
          <w:sz w:val="24"/>
          <w:szCs w:val="24"/>
        </w:rPr>
        <w:t>pierādījumu līmenis</w:t>
      </w:r>
      <w:r w:rsidRPr="001F1142">
        <w:rPr>
          <w:rFonts w:ascii="Times New Roman" w:hAnsi="Times New Roman"/>
          <w:sz w:val="24"/>
          <w:szCs w:val="24"/>
          <w:lang w:eastAsia="ar-SA"/>
        </w:rPr>
        <w:t>).</w:t>
      </w:r>
    </w:p>
    <w:p w:rsidR="00EC41A7" w:rsidRPr="001F1142" w:rsidRDefault="00EC41A7" w:rsidP="00EC41A7">
      <w:pPr>
        <w:pStyle w:val="Bezatstarpm"/>
        <w:spacing w:line="360" w:lineRule="auto"/>
        <w:jc w:val="both"/>
        <w:rPr>
          <w:rFonts w:ascii="Times New Roman" w:hAnsi="Times New Roman"/>
          <w:sz w:val="24"/>
          <w:szCs w:val="24"/>
        </w:rPr>
      </w:pPr>
    </w:p>
    <w:p w:rsidR="00EC41A7" w:rsidRPr="001F1142" w:rsidRDefault="00EC41A7" w:rsidP="00EA139E">
      <w:pPr>
        <w:pStyle w:val="Bezatstarpm"/>
        <w:numPr>
          <w:ilvl w:val="0"/>
          <w:numId w:val="24"/>
        </w:numPr>
        <w:spacing w:line="360" w:lineRule="auto"/>
        <w:jc w:val="both"/>
        <w:rPr>
          <w:rFonts w:ascii="Times New Roman" w:hAnsi="Times New Roman"/>
          <w:sz w:val="24"/>
          <w:szCs w:val="24"/>
        </w:rPr>
      </w:pPr>
      <w:r w:rsidRPr="001F1142">
        <w:rPr>
          <w:rFonts w:ascii="Times New Roman" w:hAnsi="Times New Roman"/>
          <w:sz w:val="24"/>
          <w:szCs w:val="24"/>
        </w:rPr>
        <w:t xml:space="preserve">Neauglības ārstēšana ir efektīvāka, ja sievietei anamnēzē ir bijusi grūtniecība vai dzīvi dzimis bērns </w:t>
      </w:r>
      <w:sdt>
        <w:sdtPr>
          <w:rPr>
            <w:rFonts w:ascii="Times New Roman" w:hAnsi="Times New Roman"/>
            <w:sz w:val="24"/>
            <w:szCs w:val="24"/>
          </w:rPr>
          <w:id w:val="136229699"/>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 xml:space="preserve">C </w:t>
      </w:r>
      <w:r>
        <w:rPr>
          <w:rFonts w:ascii="Times New Roman" w:hAnsi="Times New Roman"/>
          <w:sz w:val="24"/>
          <w:szCs w:val="24"/>
        </w:rPr>
        <w:t>pierādījumu līmenis</w:t>
      </w:r>
      <w:r w:rsidRPr="001F1142">
        <w:rPr>
          <w:rFonts w:ascii="Times New Roman" w:hAnsi="Times New Roman"/>
          <w:sz w:val="24"/>
          <w:szCs w:val="24"/>
        </w:rPr>
        <w:t>).</w:t>
      </w:r>
    </w:p>
    <w:p w:rsidR="00295FBF" w:rsidRDefault="00295FBF" w:rsidP="00D54F21">
      <w:pPr>
        <w:pStyle w:val="Bezatstarpm"/>
        <w:spacing w:line="360" w:lineRule="auto"/>
        <w:jc w:val="center"/>
        <w:outlineLvl w:val="1"/>
        <w:rPr>
          <w:rFonts w:ascii="Times New Roman" w:hAnsi="Times New Roman"/>
          <w:b/>
          <w:sz w:val="28"/>
          <w:szCs w:val="28"/>
        </w:rPr>
      </w:pPr>
      <w:bookmarkStart w:id="20" w:name="_Toc331965772"/>
    </w:p>
    <w:p w:rsidR="009609A6" w:rsidRDefault="009609A6" w:rsidP="00D54F21">
      <w:pPr>
        <w:pStyle w:val="Bezatstarpm"/>
        <w:spacing w:line="360" w:lineRule="auto"/>
        <w:jc w:val="center"/>
        <w:outlineLvl w:val="1"/>
        <w:rPr>
          <w:rFonts w:ascii="Times New Roman" w:hAnsi="Times New Roman"/>
          <w:b/>
          <w:sz w:val="28"/>
          <w:szCs w:val="28"/>
        </w:rPr>
      </w:pPr>
    </w:p>
    <w:p w:rsidR="009609A6" w:rsidRDefault="009609A6" w:rsidP="009609A6">
      <w:pPr>
        <w:pStyle w:val="Bezatstarpm"/>
        <w:spacing w:line="360" w:lineRule="auto"/>
        <w:rPr>
          <w:rFonts w:ascii="Times New Roman" w:hAnsi="Times New Roman"/>
          <w:b/>
          <w:sz w:val="24"/>
          <w:szCs w:val="24"/>
        </w:rPr>
      </w:pPr>
    </w:p>
    <w:p w:rsidR="009609A6" w:rsidRDefault="009609A6" w:rsidP="009609A6">
      <w:pPr>
        <w:spacing w:after="0" w:line="240" w:lineRule="auto"/>
        <w:rPr>
          <w:rFonts w:ascii="Times New Roman" w:hAnsi="Times New Roman"/>
          <w:b/>
          <w:sz w:val="24"/>
          <w:szCs w:val="24"/>
        </w:rPr>
      </w:pPr>
      <w:r>
        <w:rPr>
          <w:rFonts w:ascii="Times New Roman" w:hAnsi="Times New Roman"/>
          <w:b/>
          <w:sz w:val="24"/>
          <w:szCs w:val="24"/>
        </w:rPr>
        <w:br w:type="page"/>
      </w:r>
    </w:p>
    <w:p w:rsidR="009609A6" w:rsidRDefault="009609A6" w:rsidP="00D54F21">
      <w:pPr>
        <w:pStyle w:val="Bezatstarpm"/>
        <w:spacing w:line="360" w:lineRule="auto"/>
        <w:jc w:val="center"/>
        <w:outlineLvl w:val="1"/>
        <w:rPr>
          <w:rFonts w:ascii="Times New Roman" w:hAnsi="Times New Roman"/>
          <w:b/>
          <w:sz w:val="28"/>
          <w:szCs w:val="28"/>
        </w:rPr>
      </w:pPr>
    </w:p>
    <w:p w:rsidR="005461B4" w:rsidRDefault="005461B4" w:rsidP="00A90B84">
      <w:pPr>
        <w:pStyle w:val="Bezatstarpm"/>
        <w:spacing w:line="360" w:lineRule="auto"/>
        <w:jc w:val="center"/>
        <w:outlineLvl w:val="1"/>
        <w:rPr>
          <w:rFonts w:ascii="Times New Roman" w:hAnsi="Times New Roman"/>
          <w:b/>
          <w:sz w:val="28"/>
          <w:szCs w:val="28"/>
        </w:rPr>
      </w:pPr>
      <w:bookmarkStart w:id="21" w:name="_Toc334181792"/>
      <w:r w:rsidRPr="00621949">
        <w:rPr>
          <w:rFonts w:ascii="Times New Roman" w:hAnsi="Times New Roman"/>
          <w:b/>
          <w:sz w:val="28"/>
          <w:szCs w:val="28"/>
        </w:rPr>
        <w:t>V</w:t>
      </w:r>
      <w:r w:rsidR="00717F01">
        <w:rPr>
          <w:rFonts w:ascii="Times New Roman" w:hAnsi="Times New Roman"/>
          <w:b/>
          <w:sz w:val="28"/>
          <w:szCs w:val="28"/>
        </w:rPr>
        <w:t xml:space="preserve">īrieša </w:t>
      </w:r>
      <w:r w:rsidR="00621949">
        <w:rPr>
          <w:rFonts w:ascii="Times New Roman" w:hAnsi="Times New Roman"/>
          <w:b/>
          <w:sz w:val="28"/>
          <w:szCs w:val="28"/>
        </w:rPr>
        <w:t>neauglības ārstēšana</w:t>
      </w:r>
      <w:bookmarkEnd w:id="20"/>
      <w:bookmarkEnd w:id="21"/>
    </w:p>
    <w:p w:rsidR="004150BE" w:rsidRDefault="004150BE" w:rsidP="00A90B84">
      <w:pPr>
        <w:pStyle w:val="Bezatstarpm"/>
        <w:spacing w:line="360" w:lineRule="auto"/>
        <w:jc w:val="both"/>
        <w:outlineLvl w:val="1"/>
        <w:rPr>
          <w:rFonts w:ascii="Times New Roman" w:hAnsi="Times New Roman"/>
          <w:b/>
          <w:sz w:val="28"/>
          <w:szCs w:val="28"/>
        </w:rPr>
      </w:pPr>
    </w:p>
    <w:p w:rsidR="00D46D4F" w:rsidRPr="006214CA" w:rsidRDefault="00AB5340" w:rsidP="00A90B84">
      <w:pPr>
        <w:pStyle w:val="Bezatstarpm"/>
        <w:spacing w:line="360" w:lineRule="auto"/>
        <w:jc w:val="both"/>
        <w:rPr>
          <w:rFonts w:ascii="Times New Roman" w:hAnsi="Times New Roman"/>
          <w:i/>
          <w:sz w:val="24"/>
          <w:szCs w:val="24"/>
        </w:rPr>
      </w:pPr>
      <w:r w:rsidRPr="006214CA">
        <w:rPr>
          <w:rFonts w:ascii="Times New Roman" w:hAnsi="Times New Roman"/>
          <w:i/>
          <w:sz w:val="24"/>
          <w:szCs w:val="24"/>
        </w:rPr>
        <w:t>Vīrieš</w:t>
      </w:r>
      <w:r w:rsidR="00E06CC0" w:rsidRPr="006214CA">
        <w:rPr>
          <w:rFonts w:ascii="Times New Roman" w:hAnsi="Times New Roman"/>
          <w:i/>
          <w:sz w:val="24"/>
          <w:szCs w:val="24"/>
        </w:rPr>
        <w:t>a</w:t>
      </w:r>
      <w:r w:rsidRPr="006214CA">
        <w:rPr>
          <w:rFonts w:ascii="Times New Roman" w:hAnsi="Times New Roman"/>
          <w:i/>
          <w:sz w:val="24"/>
          <w:szCs w:val="24"/>
        </w:rPr>
        <w:t xml:space="preserve"> </w:t>
      </w:r>
      <w:r w:rsidR="00D46D4F" w:rsidRPr="006214CA">
        <w:rPr>
          <w:rFonts w:ascii="Times New Roman" w:hAnsi="Times New Roman"/>
          <w:i/>
          <w:sz w:val="24"/>
          <w:szCs w:val="24"/>
        </w:rPr>
        <w:t xml:space="preserve">neauglības ārstēšanas prognozi ietekmē šādi faktori: neauglības ilgums, neauglības veids (primāra vai sekundāra), spermogrammas radītāji, partneres auglība un vecums </w:t>
      </w:r>
      <w:sdt>
        <w:sdtPr>
          <w:rPr>
            <w:rFonts w:ascii="Times New Roman" w:hAnsi="Times New Roman"/>
            <w:i/>
            <w:sz w:val="24"/>
            <w:szCs w:val="24"/>
          </w:rPr>
          <w:id w:val="104545613"/>
          <w:citation/>
        </w:sdtPr>
        <w:sdtEndPr/>
        <w:sdtContent>
          <w:r w:rsidR="00605DD0" w:rsidRPr="006214CA">
            <w:rPr>
              <w:rFonts w:ascii="Times New Roman" w:hAnsi="Times New Roman"/>
              <w:i/>
              <w:sz w:val="24"/>
              <w:szCs w:val="24"/>
            </w:rPr>
            <w:fldChar w:fldCharType="begin"/>
          </w:r>
          <w:r w:rsidR="00A72F86" w:rsidRPr="006214CA">
            <w:rPr>
              <w:rFonts w:ascii="Times New Roman" w:hAnsi="Times New Roman"/>
              <w:i/>
              <w:sz w:val="24"/>
              <w:szCs w:val="24"/>
            </w:rPr>
            <w:instrText xml:space="preserve">CITATION Doh1 \l 1062 </w:instrText>
          </w:r>
          <w:r w:rsidR="00605DD0" w:rsidRPr="006214CA">
            <w:rPr>
              <w:rFonts w:ascii="Times New Roman" w:hAnsi="Times New Roman"/>
              <w:i/>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6214CA">
            <w:rPr>
              <w:rFonts w:ascii="Times New Roman" w:hAnsi="Times New Roman"/>
              <w:i/>
              <w:sz w:val="24"/>
              <w:szCs w:val="24"/>
            </w:rPr>
            <w:fldChar w:fldCharType="end"/>
          </w:r>
        </w:sdtContent>
      </w:sdt>
      <w:r w:rsidR="00D46D4F" w:rsidRPr="006214CA">
        <w:rPr>
          <w:rFonts w:ascii="Times New Roman" w:hAnsi="Times New Roman"/>
          <w:i/>
          <w:sz w:val="24"/>
          <w:szCs w:val="24"/>
        </w:rPr>
        <w:t xml:space="preserve"> (</w:t>
      </w:r>
      <w:r w:rsidR="00A81E4C" w:rsidRPr="006214CA">
        <w:rPr>
          <w:rFonts w:ascii="Times New Roman" w:hAnsi="Times New Roman"/>
          <w:i/>
          <w:sz w:val="24"/>
          <w:szCs w:val="24"/>
        </w:rPr>
        <w:t xml:space="preserve">D </w:t>
      </w:r>
      <w:r w:rsidR="00D46D4F" w:rsidRPr="006214CA">
        <w:rPr>
          <w:rFonts w:ascii="Times New Roman" w:hAnsi="Times New Roman"/>
          <w:i/>
          <w:sz w:val="24"/>
          <w:szCs w:val="24"/>
        </w:rPr>
        <w:t xml:space="preserve">pierādījumu līmenis). </w:t>
      </w:r>
    </w:p>
    <w:p w:rsidR="00191F6D" w:rsidRDefault="00191F6D" w:rsidP="00A90B84">
      <w:pPr>
        <w:pStyle w:val="Bezatstarpm"/>
        <w:spacing w:line="360" w:lineRule="auto"/>
        <w:jc w:val="both"/>
        <w:rPr>
          <w:rFonts w:ascii="Times New Roman" w:hAnsi="Times New Roman"/>
          <w:sz w:val="24"/>
          <w:szCs w:val="24"/>
        </w:rPr>
      </w:pPr>
    </w:p>
    <w:p w:rsidR="00796501" w:rsidRPr="001F1142" w:rsidRDefault="005461B4" w:rsidP="00A90B84">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Dažreiz noteikti dzīvesveida faktori ievērojami ietekmē </w:t>
      </w:r>
      <w:r w:rsidRPr="004E306B">
        <w:rPr>
          <w:rFonts w:ascii="Times New Roman" w:hAnsi="Times New Roman"/>
          <w:sz w:val="24"/>
          <w:szCs w:val="24"/>
        </w:rPr>
        <w:t>vīrieša auglību</w:t>
      </w:r>
      <w:r w:rsidRPr="001F1142">
        <w:rPr>
          <w:rFonts w:ascii="Times New Roman" w:hAnsi="Times New Roman"/>
          <w:sz w:val="24"/>
          <w:szCs w:val="24"/>
        </w:rPr>
        <w:t>,</w:t>
      </w:r>
      <w:r w:rsidR="00CF55E2">
        <w:rPr>
          <w:rFonts w:ascii="Times New Roman" w:hAnsi="Times New Roman"/>
          <w:sz w:val="24"/>
          <w:szCs w:val="24"/>
        </w:rPr>
        <w:t xml:space="preserve"> </w:t>
      </w:r>
      <w:r w:rsidRPr="001F1142">
        <w:rPr>
          <w:rFonts w:ascii="Times New Roman" w:hAnsi="Times New Roman"/>
          <w:sz w:val="24"/>
          <w:szCs w:val="24"/>
        </w:rPr>
        <w:t>piemēram, alkohola pārmērīga lietošana, intensīva smēķēšana, anabolo steroīdu lietošana, liela fiziska s</w:t>
      </w:r>
      <w:r w:rsidR="009B582E" w:rsidRPr="001F1142">
        <w:rPr>
          <w:rFonts w:ascii="Times New Roman" w:hAnsi="Times New Roman"/>
          <w:sz w:val="24"/>
          <w:szCs w:val="24"/>
        </w:rPr>
        <w:t>lodze (maratona skriešana, svaru</w:t>
      </w:r>
      <w:r w:rsidRPr="001F1142">
        <w:rPr>
          <w:rFonts w:ascii="Times New Roman" w:hAnsi="Times New Roman"/>
          <w:sz w:val="24"/>
          <w:szCs w:val="24"/>
        </w:rPr>
        <w:t xml:space="preserve"> celšana), ilgstoša sēklinieku siltuma ekspozīcija (apakšveļa, darbs, sauna)</w:t>
      </w:r>
      <w:r w:rsidR="007340A2">
        <w:rPr>
          <w:rFonts w:ascii="Times New Roman" w:hAnsi="Times New Roman"/>
          <w:sz w:val="24"/>
          <w:szCs w:val="24"/>
        </w:rPr>
        <w:t xml:space="preserve"> </w:t>
      </w:r>
      <w:sdt>
        <w:sdtPr>
          <w:rPr>
            <w:rFonts w:ascii="Times New Roman" w:hAnsi="Times New Roman"/>
            <w:sz w:val="24"/>
            <w:szCs w:val="24"/>
          </w:rPr>
          <w:id w:val="879286431"/>
          <w:citation/>
        </w:sdtPr>
        <w:sdtEndPr/>
        <w:sdtContent>
          <w:r w:rsidR="00605DD0">
            <w:rPr>
              <w:rFonts w:ascii="Times New Roman" w:hAnsi="Times New Roman"/>
              <w:sz w:val="24"/>
              <w:szCs w:val="24"/>
            </w:rPr>
            <w:fldChar w:fldCharType="begin"/>
          </w:r>
          <w:r w:rsidR="007340A2">
            <w:rPr>
              <w:rFonts w:ascii="Times New Roman" w:hAnsi="Times New Roman"/>
              <w:sz w:val="24"/>
              <w:szCs w:val="24"/>
            </w:rPr>
            <w:instrText xml:space="preserve"> CITATION 10J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10J" w:history="1">
            <w:r w:rsidR="000559D3" w:rsidRPr="000559D3">
              <w:rPr>
                <w:rFonts w:ascii="Times New Roman" w:hAnsi="Times New Roman"/>
                <w:noProof/>
                <w:sz w:val="24"/>
                <w:szCs w:val="24"/>
              </w:rPr>
              <w:t>2</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7340A2">
        <w:rPr>
          <w:rFonts w:ascii="Times New Roman" w:hAnsi="Times New Roman"/>
          <w:sz w:val="24"/>
          <w:szCs w:val="24"/>
        </w:rPr>
        <w:t xml:space="preserve"> </w:t>
      </w:r>
      <w:sdt>
        <w:sdtPr>
          <w:rPr>
            <w:rFonts w:ascii="Times New Roman" w:hAnsi="Times New Roman"/>
            <w:sz w:val="24"/>
            <w:szCs w:val="24"/>
          </w:rPr>
          <w:id w:val="1211078001"/>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796501">
        <w:rPr>
          <w:rFonts w:ascii="Times New Roman" w:hAnsi="Times New Roman"/>
          <w:sz w:val="24"/>
          <w:szCs w:val="24"/>
        </w:rPr>
        <w:t>Izvairoties no augstākminētiem</w:t>
      </w:r>
      <w:r w:rsidR="00796501" w:rsidRPr="001F1142">
        <w:rPr>
          <w:rFonts w:ascii="Times New Roman" w:hAnsi="Times New Roman"/>
          <w:sz w:val="24"/>
          <w:szCs w:val="24"/>
        </w:rPr>
        <w:t xml:space="preserve"> </w:t>
      </w:r>
      <w:r w:rsidR="00796501">
        <w:rPr>
          <w:rFonts w:ascii="Times New Roman" w:hAnsi="Times New Roman"/>
          <w:sz w:val="24"/>
          <w:szCs w:val="24"/>
        </w:rPr>
        <w:t>auglību nelabvēlīgi ietekmējošiem faktoriem</w:t>
      </w:r>
      <w:r w:rsidR="00796501" w:rsidRPr="001F1142">
        <w:rPr>
          <w:rFonts w:ascii="Times New Roman" w:hAnsi="Times New Roman"/>
          <w:sz w:val="24"/>
          <w:szCs w:val="24"/>
        </w:rPr>
        <w:t xml:space="preserve"> var panākt spermogrammas uzlabošanos un spontānas grūtniecības iestāšanos </w:t>
      </w:r>
      <w:sdt>
        <w:sdtPr>
          <w:rPr>
            <w:rFonts w:ascii="Times New Roman" w:hAnsi="Times New Roman"/>
            <w:sz w:val="24"/>
            <w:szCs w:val="24"/>
          </w:rPr>
          <w:id w:val="-592703224"/>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796501" w:rsidRPr="001F1142">
        <w:rPr>
          <w:rFonts w:ascii="Times New Roman" w:hAnsi="Times New Roman"/>
          <w:sz w:val="24"/>
          <w:szCs w:val="24"/>
        </w:rPr>
        <w:t xml:space="preserve"> (</w:t>
      </w:r>
      <w:r w:rsidR="00A81E4C">
        <w:rPr>
          <w:rFonts w:ascii="Times New Roman" w:hAnsi="Times New Roman"/>
          <w:sz w:val="24"/>
          <w:szCs w:val="24"/>
        </w:rPr>
        <w:t xml:space="preserve">D </w:t>
      </w:r>
      <w:r w:rsidR="0015146A">
        <w:rPr>
          <w:rFonts w:ascii="Times New Roman" w:hAnsi="Times New Roman"/>
          <w:sz w:val="24"/>
          <w:szCs w:val="24"/>
        </w:rPr>
        <w:t>pierādījumu</w:t>
      </w:r>
      <w:r w:rsidR="00A81E4C">
        <w:rPr>
          <w:rFonts w:ascii="Times New Roman" w:hAnsi="Times New Roman"/>
          <w:sz w:val="24"/>
          <w:szCs w:val="24"/>
        </w:rPr>
        <w:t xml:space="preserve"> līmenis</w:t>
      </w:r>
      <w:r w:rsidR="00796501" w:rsidRPr="001F1142">
        <w:rPr>
          <w:rFonts w:ascii="Times New Roman" w:hAnsi="Times New Roman"/>
          <w:sz w:val="24"/>
          <w:szCs w:val="24"/>
        </w:rPr>
        <w:t>).</w:t>
      </w:r>
    </w:p>
    <w:p w:rsidR="00D06C49" w:rsidRPr="001F1142" w:rsidRDefault="00D06C49" w:rsidP="00005999">
      <w:pPr>
        <w:pStyle w:val="Bezatstarpm"/>
        <w:spacing w:line="360" w:lineRule="auto"/>
        <w:jc w:val="both"/>
        <w:rPr>
          <w:rFonts w:ascii="Times New Roman" w:hAnsi="Times New Roman"/>
          <w:sz w:val="24"/>
          <w:szCs w:val="24"/>
        </w:rPr>
      </w:pPr>
    </w:p>
    <w:p w:rsidR="00D06C49" w:rsidRDefault="00796501" w:rsidP="00691696">
      <w:pPr>
        <w:pStyle w:val="Bezatstarpm"/>
        <w:spacing w:line="360" w:lineRule="auto"/>
        <w:jc w:val="both"/>
        <w:rPr>
          <w:rFonts w:ascii="Times New Roman" w:hAnsi="Times New Roman"/>
          <w:sz w:val="24"/>
          <w:szCs w:val="24"/>
        </w:rPr>
      </w:pPr>
      <w:r w:rsidRPr="00040231">
        <w:rPr>
          <w:rFonts w:ascii="Times New Roman" w:hAnsi="Times New Roman"/>
          <w:b/>
          <w:sz w:val="24"/>
          <w:szCs w:val="24"/>
        </w:rPr>
        <w:t>Ieteikumi vīrieša</w:t>
      </w:r>
      <w:r w:rsidR="00D06C49" w:rsidRPr="00040231">
        <w:rPr>
          <w:rFonts w:ascii="Times New Roman" w:hAnsi="Times New Roman"/>
          <w:b/>
          <w:sz w:val="24"/>
          <w:szCs w:val="24"/>
        </w:rPr>
        <w:t xml:space="preserve"> neauglības ārstēšanas taktika</w:t>
      </w:r>
      <w:r w:rsidRPr="00040231">
        <w:rPr>
          <w:rFonts w:ascii="Times New Roman" w:hAnsi="Times New Roman"/>
          <w:b/>
          <w:sz w:val="24"/>
          <w:szCs w:val="24"/>
        </w:rPr>
        <w:t>i</w:t>
      </w:r>
      <w:r w:rsidR="00D06C49" w:rsidRPr="004E306B">
        <w:rPr>
          <w:rFonts w:ascii="Times New Roman" w:hAnsi="Times New Roman"/>
          <w:sz w:val="24"/>
          <w:szCs w:val="24"/>
        </w:rPr>
        <w:t xml:space="preserve"> ir saistīt</w:t>
      </w:r>
      <w:r w:rsidRPr="004E306B">
        <w:rPr>
          <w:rFonts w:ascii="Times New Roman" w:hAnsi="Times New Roman"/>
          <w:sz w:val="24"/>
          <w:szCs w:val="24"/>
        </w:rPr>
        <w:t>i</w:t>
      </w:r>
      <w:r w:rsidR="00D06C49" w:rsidRPr="004E306B">
        <w:rPr>
          <w:rFonts w:ascii="Times New Roman" w:hAnsi="Times New Roman"/>
          <w:sz w:val="24"/>
          <w:szCs w:val="24"/>
        </w:rPr>
        <w:t xml:space="preserve"> ar iemeslu vai iemesliem, kas izsauc neauglību</w:t>
      </w:r>
      <w:r w:rsidR="0015146A" w:rsidRPr="004E306B">
        <w:rPr>
          <w:rFonts w:ascii="Times New Roman" w:hAnsi="Times New Roman"/>
          <w:sz w:val="24"/>
          <w:szCs w:val="24"/>
        </w:rPr>
        <w:t xml:space="preserve">. Minētie ieteikumi apskatīti </w:t>
      </w:r>
      <w:r w:rsidR="00040231">
        <w:rPr>
          <w:rFonts w:ascii="Times New Roman" w:hAnsi="Times New Roman"/>
          <w:sz w:val="24"/>
          <w:szCs w:val="24"/>
        </w:rPr>
        <w:t xml:space="preserve">atkarībā </w:t>
      </w:r>
      <w:r w:rsidR="0015146A" w:rsidRPr="004E306B">
        <w:rPr>
          <w:rFonts w:ascii="Times New Roman" w:hAnsi="Times New Roman"/>
          <w:sz w:val="24"/>
          <w:szCs w:val="24"/>
        </w:rPr>
        <w:t xml:space="preserve">no konkrēta vīrieša neauglības iemesla </w:t>
      </w:r>
      <w:sdt>
        <w:sdtPr>
          <w:rPr>
            <w:rFonts w:ascii="Times New Roman" w:hAnsi="Times New Roman"/>
            <w:sz w:val="24"/>
            <w:szCs w:val="24"/>
          </w:rPr>
          <w:id w:val="-785814109"/>
          <w:citation/>
        </w:sdtPr>
        <w:sdtEndPr/>
        <w:sdtContent>
          <w:r w:rsidR="00605DD0">
            <w:rPr>
              <w:rFonts w:ascii="Times New Roman" w:hAnsi="Times New Roman"/>
              <w:sz w:val="24"/>
              <w:szCs w:val="24"/>
            </w:rPr>
            <w:fldChar w:fldCharType="begin"/>
          </w:r>
          <w:r w:rsidR="008E04DB">
            <w:rPr>
              <w:rFonts w:ascii="Times New Roman" w:hAnsi="Times New Roman"/>
              <w:sz w:val="24"/>
              <w:szCs w:val="24"/>
            </w:rPr>
            <w:instrText xml:space="preserve">CITATION 10J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10J" w:history="1">
            <w:r w:rsidR="000559D3" w:rsidRPr="000559D3">
              <w:rPr>
                <w:rFonts w:ascii="Times New Roman" w:hAnsi="Times New Roman"/>
                <w:noProof/>
                <w:sz w:val="24"/>
                <w:szCs w:val="24"/>
              </w:rPr>
              <w:t>2</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sdt>
        <w:sdtPr>
          <w:rPr>
            <w:rFonts w:ascii="Times New Roman" w:hAnsi="Times New Roman"/>
            <w:sz w:val="24"/>
            <w:szCs w:val="24"/>
          </w:rPr>
          <w:id w:val="948517343"/>
          <w:citation/>
        </w:sdtPr>
        <w:sdtEndPr/>
        <w:sdtContent>
          <w:r w:rsidR="00605DD0">
            <w:rPr>
              <w:rFonts w:ascii="Times New Roman" w:hAnsi="Times New Roman"/>
              <w:sz w:val="24"/>
              <w:szCs w:val="24"/>
            </w:rPr>
            <w:fldChar w:fldCharType="begin"/>
          </w:r>
          <w:r w:rsidR="008E04DB">
            <w:rPr>
              <w:rFonts w:ascii="Times New Roman" w:hAnsi="Times New Roman"/>
              <w:sz w:val="24"/>
              <w:szCs w:val="24"/>
            </w:rPr>
            <w:instrText xml:space="preserve">CITATION IGe \l 1062 </w:instrText>
          </w:r>
          <w:r w:rsidR="00605DD0">
            <w:rPr>
              <w:rFonts w:ascii="Times New Roman" w:hAnsi="Times New Roman"/>
              <w:sz w:val="24"/>
              <w:szCs w:val="24"/>
            </w:rPr>
            <w:fldChar w:fldCharType="separate"/>
          </w:r>
          <w:r w:rsidR="000559D3">
            <w:rPr>
              <w:rFonts w:ascii="Times New Roman" w:hAnsi="Times New Roman"/>
              <w:noProof/>
              <w:sz w:val="24"/>
              <w:szCs w:val="24"/>
            </w:rPr>
            <w:t xml:space="preserve"> </w:t>
          </w:r>
          <w:r w:rsidR="000559D3" w:rsidRPr="000559D3">
            <w:rPr>
              <w:rFonts w:ascii="Times New Roman" w:hAnsi="Times New Roman"/>
              <w:noProof/>
              <w:sz w:val="24"/>
              <w:szCs w:val="24"/>
            </w:rPr>
            <w:t>[</w:t>
          </w:r>
          <w:hyperlink w:anchor="IGe" w:history="1">
            <w:r w:rsidR="000559D3" w:rsidRPr="000559D3">
              <w:rPr>
                <w:rFonts w:ascii="Times New Roman" w:hAnsi="Times New Roman"/>
                <w:noProof/>
                <w:sz w:val="24"/>
                <w:szCs w:val="24"/>
              </w:rPr>
              <w:t>5</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8E04DB">
        <w:rPr>
          <w:rFonts w:ascii="Times New Roman" w:hAnsi="Times New Roman"/>
          <w:sz w:val="24"/>
          <w:szCs w:val="24"/>
        </w:rPr>
        <w:t xml:space="preserve"> </w:t>
      </w:r>
      <w:sdt>
        <w:sdtPr>
          <w:rPr>
            <w:rFonts w:ascii="Times New Roman" w:hAnsi="Times New Roman"/>
            <w:sz w:val="24"/>
            <w:szCs w:val="24"/>
          </w:rPr>
          <w:id w:val="-160084111"/>
          <w:citation/>
        </w:sdtPr>
        <w:sdtEndPr/>
        <w:sdtContent>
          <w:r w:rsidR="00605DD0" w:rsidRPr="004E306B">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4E306B">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4E306B">
            <w:rPr>
              <w:rFonts w:ascii="Times New Roman" w:hAnsi="Times New Roman"/>
              <w:sz w:val="24"/>
              <w:szCs w:val="24"/>
            </w:rPr>
            <w:fldChar w:fldCharType="end"/>
          </w:r>
        </w:sdtContent>
      </w:sdt>
      <w:r w:rsidR="002A2DCE">
        <w:rPr>
          <w:rFonts w:ascii="Times New Roman" w:hAnsi="Times New Roman"/>
          <w:sz w:val="24"/>
          <w:szCs w:val="24"/>
        </w:rPr>
        <w:t xml:space="preserve"> un ir sekojoši:</w:t>
      </w:r>
    </w:p>
    <w:p w:rsidR="009609A6" w:rsidRDefault="009609A6" w:rsidP="00691696">
      <w:pPr>
        <w:pStyle w:val="Bezatstarpm"/>
        <w:spacing w:line="360" w:lineRule="auto"/>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Seksuāla un/vai ejakulatora disfunkcija</w:t>
      </w:r>
      <w:r w:rsidR="009B1267" w:rsidRPr="001F1142">
        <w:rPr>
          <w:rFonts w:ascii="Times New Roman" w:hAnsi="Times New Roman"/>
          <w:sz w:val="24"/>
          <w:szCs w:val="24"/>
        </w:rPr>
        <w:t xml:space="preserve"> </w:t>
      </w:r>
      <w:sdt>
        <w:sdtPr>
          <w:rPr>
            <w:rFonts w:ascii="Times New Roman" w:hAnsi="Times New Roman"/>
            <w:sz w:val="24"/>
            <w:szCs w:val="24"/>
          </w:rPr>
          <w:id w:val="-937676514"/>
          <w:citation/>
        </w:sdtPr>
        <w:sdtEndPr/>
        <w:sdtContent>
          <w:r w:rsidR="00605DD0" w:rsidRPr="001F1142">
            <w:rPr>
              <w:rFonts w:ascii="Times New Roman" w:hAnsi="Times New Roman"/>
              <w:sz w:val="24"/>
              <w:szCs w:val="24"/>
            </w:rPr>
            <w:fldChar w:fldCharType="begin"/>
          </w:r>
          <w:r w:rsidR="00EF4ACE">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5146A" w:rsidRDefault="00D06C49" w:rsidP="00EA139E">
      <w:pPr>
        <w:pStyle w:val="Bezatstarpm"/>
        <w:numPr>
          <w:ilvl w:val="1"/>
          <w:numId w:val="21"/>
        </w:numPr>
        <w:spacing w:line="360" w:lineRule="auto"/>
        <w:jc w:val="both"/>
        <w:rPr>
          <w:rFonts w:ascii="Times New Roman" w:hAnsi="Times New Roman"/>
          <w:sz w:val="24"/>
          <w:szCs w:val="24"/>
        </w:rPr>
      </w:pPr>
      <w:r w:rsidRPr="0015146A">
        <w:rPr>
          <w:rFonts w:ascii="Times New Roman" w:hAnsi="Times New Roman"/>
          <w:sz w:val="24"/>
          <w:szCs w:val="24"/>
        </w:rPr>
        <w:t>Erektilā disfunkcija</w:t>
      </w:r>
      <w:r w:rsidR="00E93D29" w:rsidRPr="0015146A">
        <w:rPr>
          <w:rFonts w:ascii="Times New Roman" w:hAnsi="Times New Roman"/>
          <w:sz w:val="24"/>
          <w:szCs w:val="24"/>
        </w:rPr>
        <w:t>:</w:t>
      </w:r>
    </w:p>
    <w:p w:rsidR="00D06C49" w:rsidRPr="001F1142" w:rsidRDefault="00D06C49" w:rsidP="00EA139E">
      <w:pPr>
        <w:pStyle w:val="Bezatstarpm"/>
        <w:numPr>
          <w:ilvl w:val="3"/>
          <w:numId w:val="23"/>
        </w:numPr>
        <w:spacing w:line="360" w:lineRule="auto"/>
        <w:ind w:left="2127" w:hanging="426"/>
        <w:jc w:val="both"/>
        <w:rPr>
          <w:rFonts w:ascii="Times New Roman" w:hAnsi="Times New Roman"/>
          <w:sz w:val="24"/>
          <w:szCs w:val="24"/>
        </w:rPr>
      </w:pPr>
      <w:r w:rsidRPr="001F1142">
        <w:rPr>
          <w:rFonts w:ascii="Times New Roman" w:hAnsi="Times New Roman"/>
          <w:sz w:val="24"/>
          <w:szCs w:val="24"/>
        </w:rPr>
        <w:t>disfunkciju izraisošo organisko vai psihogēno faktoru izvērtēšana</w:t>
      </w:r>
      <w:r w:rsidR="00E93D29" w:rsidRPr="001F1142">
        <w:rPr>
          <w:rFonts w:ascii="Times New Roman" w:hAnsi="Times New Roman"/>
          <w:sz w:val="24"/>
          <w:szCs w:val="24"/>
        </w:rPr>
        <w:t>;</w:t>
      </w:r>
    </w:p>
    <w:p w:rsidR="00D06C49" w:rsidRPr="001F1142" w:rsidRDefault="00D06C49" w:rsidP="00EA139E">
      <w:pPr>
        <w:pStyle w:val="Bezatstarpm"/>
        <w:numPr>
          <w:ilvl w:val="3"/>
          <w:numId w:val="23"/>
        </w:numPr>
        <w:spacing w:line="360" w:lineRule="auto"/>
        <w:ind w:left="2127" w:hanging="426"/>
        <w:jc w:val="both"/>
        <w:rPr>
          <w:rFonts w:ascii="Times New Roman" w:hAnsi="Times New Roman"/>
          <w:sz w:val="24"/>
          <w:szCs w:val="24"/>
        </w:rPr>
      </w:pPr>
      <w:r w:rsidRPr="001F1142">
        <w:rPr>
          <w:rFonts w:ascii="Times New Roman" w:hAnsi="Times New Roman"/>
          <w:sz w:val="24"/>
          <w:szCs w:val="24"/>
        </w:rPr>
        <w:t>izraisošo sistēmisko, jatrogēno, uroloģisko, vaskulāro, neiroloģisko, metabolo vai endokrīno iemeslu likvidēšana</w:t>
      </w:r>
      <w:r w:rsidR="00E93D29" w:rsidRPr="001F1142">
        <w:rPr>
          <w:rFonts w:ascii="Times New Roman" w:hAnsi="Times New Roman"/>
          <w:sz w:val="24"/>
          <w:szCs w:val="24"/>
        </w:rPr>
        <w:t>;</w:t>
      </w:r>
    </w:p>
    <w:p w:rsidR="00D06C49" w:rsidRPr="001F1142" w:rsidRDefault="00D06C49" w:rsidP="00EA139E">
      <w:pPr>
        <w:pStyle w:val="Bezatstarpm"/>
        <w:numPr>
          <w:ilvl w:val="3"/>
          <w:numId w:val="23"/>
        </w:numPr>
        <w:spacing w:line="360" w:lineRule="auto"/>
        <w:ind w:left="2127" w:hanging="426"/>
        <w:jc w:val="both"/>
        <w:rPr>
          <w:rFonts w:ascii="Times New Roman" w:hAnsi="Times New Roman"/>
          <w:sz w:val="24"/>
          <w:szCs w:val="24"/>
        </w:rPr>
      </w:pPr>
      <w:r w:rsidRPr="001F1142">
        <w:rPr>
          <w:rFonts w:ascii="Times New Roman" w:hAnsi="Times New Roman"/>
          <w:sz w:val="24"/>
          <w:szCs w:val="24"/>
        </w:rPr>
        <w:t>ārstēšana ar gonadotropīniem</w:t>
      </w:r>
      <w:r w:rsidR="00E979E8">
        <w:rPr>
          <w:rFonts w:ascii="Times New Roman" w:hAnsi="Times New Roman"/>
          <w:sz w:val="24"/>
          <w:szCs w:val="24"/>
        </w:rPr>
        <w:t>,</w:t>
      </w:r>
      <w:r w:rsidRPr="001F1142">
        <w:rPr>
          <w:rFonts w:ascii="Times New Roman" w:hAnsi="Times New Roman"/>
          <w:sz w:val="24"/>
          <w:szCs w:val="24"/>
        </w:rPr>
        <w:t xml:space="preserve"> ja testosterona līmenis ir zems un LH nav paaugstināts. Testosterona substitūcija nav pielie</w:t>
      </w:r>
      <w:r w:rsidR="0022142C">
        <w:rPr>
          <w:rFonts w:ascii="Times New Roman" w:hAnsi="Times New Roman"/>
          <w:sz w:val="24"/>
          <w:szCs w:val="24"/>
        </w:rPr>
        <w:t>tojama, jo nomāc spermatoģenēzi;</w:t>
      </w:r>
    </w:p>
    <w:p w:rsidR="00D06C49" w:rsidRDefault="006C497F" w:rsidP="00EA139E">
      <w:pPr>
        <w:pStyle w:val="Bezatstarpm"/>
        <w:numPr>
          <w:ilvl w:val="3"/>
          <w:numId w:val="23"/>
        </w:numPr>
        <w:spacing w:line="360" w:lineRule="auto"/>
        <w:ind w:left="2127" w:hanging="426"/>
        <w:jc w:val="both"/>
        <w:rPr>
          <w:rFonts w:ascii="Times New Roman" w:hAnsi="Times New Roman"/>
          <w:sz w:val="24"/>
          <w:szCs w:val="24"/>
        </w:rPr>
      </w:pPr>
      <w:r>
        <w:rPr>
          <w:rFonts w:ascii="Times New Roman" w:hAnsi="Times New Roman"/>
          <w:sz w:val="24"/>
          <w:szCs w:val="24"/>
        </w:rPr>
        <w:t>e</w:t>
      </w:r>
      <w:r w:rsidR="00D06C49" w:rsidRPr="001F1142">
        <w:rPr>
          <w:rFonts w:ascii="Times New Roman" w:hAnsi="Times New Roman"/>
          <w:sz w:val="24"/>
          <w:szCs w:val="24"/>
        </w:rPr>
        <w:t>rektilās disfunkcijas likvidēšana ar psihoterapeitiskiem vai medikamentoziem līdzekļiem (fosfodiesterāzes inhibitori, intrakavernozās injekcijas)</w:t>
      </w:r>
      <w:r w:rsidR="0022142C">
        <w:rPr>
          <w:rFonts w:ascii="Times New Roman" w:hAnsi="Times New Roman"/>
          <w:sz w:val="24"/>
          <w:szCs w:val="24"/>
        </w:rPr>
        <w:t>.</w:t>
      </w:r>
    </w:p>
    <w:p w:rsidR="009609A6" w:rsidRDefault="009609A6" w:rsidP="009609A6">
      <w:pPr>
        <w:pStyle w:val="Bezatstarpm"/>
        <w:spacing w:line="360" w:lineRule="auto"/>
        <w:ind w:left="2160"/>
        <w:jc w:val="both"/>
        <w:rPr>
          <w:rFonts w:ascii="Times New Roman" w:hAnsi="Times New Roman"/>
          <w:sz w:val="24"/>
          <w:szCs w:val="24"/>
        </w:rPr>
      </w:pPr>
    </w:p>
    <w:p w:rsidR="009609A6" w:rsidRDefault="009609A6" w:rsidP="009609A6">
      <w:pPr>
        <w:pStyle w:val="Bezatstarpm"/>
        <w:spacing w:line="360" w:lineRule="auto"/>
        <w:ind w:left="2160"/>
        <w:jc w:val="both"/>
        <w:rPr>
          <w:rFonts w:ascii="Times New Roman" w:hAnsi="Times New Roman"/>
          <w:sz w:val="24"/>
          <w:szCs w:val="24"/>
        </w:rPr>
      </w:pPr>
    </w:p>
    <w:p w:rsidR="009609A6" w:rsidRDefault="009609A6" w:rsidP="009609A6">
      <w:pPr>
        <w:pStyle w:val="Bezatstarpm"/>
        <w:spacing w:line="360" w:lineRule="auto"/>
        <w:ind w:left="2160"/>
        <w:jc w:val="both"/>
        <w:rPr>
          <w:rFonts w:ascii="Times New Roman" w:hAnsi="Times New Roman"/>
          <w:sz w:val="24"/>
          <w:szCs w:val="24"/>
        </w:rPr>
      </w:pPr>
    </w:p>
    <w:p w:rsidR="009609A6" w:rsidRDefault="009609A6" w:rsidP="009609A6">
      <w:pPr>
        <w:pStyle w:val="Bezatstarpm"/>
        <w:spacing w:line="360" w:lineRule="auto"/>
        <w:ind w:left="2160"/>
        <w:jc w:val="both"/>
        <w:rPr>
          <w:rFonts w:ascii="Times New Roman" w:hAnsi="Times New Roman"/>
          <w:sz w:val="24"/>
          <w:szCs w:val="24"/>
        </w:rPr>
      </w:pPr>
    </w:p>
    <w:p w:rsidR="009609A6" w:rsidRDefault="009609A6" w:rsidP="009609A6">
      <w:pPr>
        <w:pStyle w:val="Bezatstarpm"/>
        <w:spacing w:line="360" w:lineRule="auto"/>
        <w:ind w:left="2160"/>
        <w:jc w:val="both"/>
        <w:rPr>
          <w:rFonts w:ascii="Times New Roman" w:hAnsi="Times New Roman"/>
          <w:sz w:val="24"/>
          <w:szCs w:val="24"/>
        </w:rPr>
      </w:pPr>
    </w:p>
    <w:p w:rsidR="009609A6" w:rsidRDefault="009609A6" w:rsidP="009609A6">
      <w:pPr>
        <w:pStyle w:val="Bezatstarpm"/>
        <w:spacing w:line="360" w:lineRule="auto"/>
        <w:ind w:left="2160"/>
        <w:jc w:val="both"/>
        <w:rPr>
          <w:rFonts w:ascii="Times New Roman" w:hAnsi="Times New Roman"/>
          <w:sz w:val="24"/>
          <w:szCs w:val="24"/>
        </w:rPr>
      </w:pPr>
    </w:p>
    <w:p w:rsidR="009609A6" w:rsidRPr="001F1142" w:rsidRDefault="009609A6" w:rsidP="009609A6">
      <w:pPr>
        <w:pStyle w:val="Bezatstarpm"/>
        <w:spacing w:line="360" w:lineRule="auto"/>
        <w:ind w:left="2160"/>
        <w:jc w:val="both"/>
        <w:rPr>
          <w:rFonts w:ascii="Times New Roman" w:hAnsi="Times New Roman"/>
          <w:sz w:val="24"/>
          <w:szCs w:val="24"/>
        </w:rPr>
      </w:pPr>
    </w:p>
    <w:p w:rsidR="00D06C49" w:rsidRPr="0015146A" w:rsidRDefault="00D06C49" w:rsidP="00EA139E">
      <w:pPr>
        <w:pStyle w:val="Bezatstarpm"/>
        <w:numPr>
          <w:ilvl w:val="1"/>
          <w:numId w:val="21"/>
        </w:numPr>
        <w:spacing w:line="360" w:lineRule="auto"/>
        <w:jc w:val="both"/>
        <w:rPr>
          <w:rFonts w:ascii="Times New Roman" w:hAnsi="Times New Roman"/>
          <w:sz w:val="24"/>
          <w:szCs w:val="24"/>
        </w:rPr>
      </w:pPr>
      <w:r w:rsidRPr="0015146A">
        <w:rPr>
          <w:rFonts w:ascii="Times New Roman" w:hAnsi="Times New Roman"/>
          <w:sz w:val="24"/>
          <w:szCs w:val="24"/>
        </w:rPr>
        <w:t>Ejakulācijas traucējumi</w:t>
      </w:r>
      <w:r w:rsidR="00E93D29" w:rsidRPr="0015146A">
        <w:rPr>
          <w:rFonts w:ascii="Times New Roman" w:hAnsi="Times New Roman"/>
          <w:sz w:val="24"/>
          <w:szCs w:val="24"/>
        </w:rPr>
        <w:t>:</w:t>
      </w:r>
    </w:p>
    <w:p w:rsidR="00D06C49" w:rsidRPr="001F1142" w:rsidRDefault="00D06C49" w:rsidP="00EA139E">
      <w:pPr>
        <w:pStyle w:val="Bezatstarpm"/>
        <w:numPr>
          <w:ilvl w:val="2"/>
          <w:numId w:val="21"/>
        </w:numPr>
        <w:spacing w:line="360" w:lineRule="auto"/>
        <w:jc w:val="both"/>
        <w:rPr>
          <w:rFonts w:ascii="Times New Roman" w:hAnsi="Times New Roman"/>
          <w:sz w:val="24"/>
          <w:szCs w:val="24"/>
        </w:rPr>
      </w:pPr>
      <w:r w:rsidRPr="001F1142">
        <w:rPr>
          <w:rFonts w:ascii="Times New Roman" w:hAnsi="Times New Roman"/>
          <w:sz w:val="24"/>
          <w:szCs w:val="24"/>
        </w:rPr>
        <w:t>Anejakulācija</w:t>
      </w:r>
      <w:r w:rsidR="00E93D29" w:rsidRPr="001F1142">
        <w:rPr>
          <w:rFonts w:ascii="Times New Roman" w:hAnsi="Times New Roman"/>
          <w:sz w:val="24"/>
          <w:szCs w:val="24"/>
        </w:rPr>
        <w:t>:</w:t>
      </w:r>
    </w:p>
    <w:p w:rsidR="00D06C49" w:rsidRPr="001F1142" w:rsidRDefault="00AF44F1" w:rsidP="00EA139E">
      <w:pPr>
        <w:pStyle w:val="Bezatstarpm"/>
        <w:numPr>
          <w:ilvl w:val="3"/>
          <w:numId w:val="21"/>
        </w:numPr>
        <w:spacing w:line="360" w:lineRule="auto"/>
        <w:jc w:val="both"/>
        <w:rPr>
          <w:rFonts w:ascii="Times New Roman" w:hAnsi="Times New Roman"/>
          <w:sz w:val="24"/>
          <w:szCs w:val="24"/>
        </w:rPr>
      </w:pPr>
      <w:r>
        <w:rPr>
          <w:rFonts w:ascii="Times New Roman" w:hAnsi="Times New Roman"/>
          <w:sz w:val="24"/>
          <w:szCs w:val="24"/>
        </w:rPr>
        <w:t>n</w:t>
      </w:r>
      <w:r w:rsidR="00D06C49" w:rsidRPr="001F1142">
        <w:rPr>
          <w:rFonts w:ascii="Times New Roman" w:hAnsi="Times New Roman"/>
          <w:sz w:val="24"/>
          <w:szCs w:val="24"/>
        </w:rPr>
        <w:t>ovērtēt organiskos vai psihogēnos iemeslus, tos novērst</w:t>
      </w:r>
      <w:r w:rsidR="00E93D29" w:rsidRPr="001F1142">
        <w:rPr>
          <w:rFonts w:ascii="Times New Roman" w:hAnsi="Times New Roman"/>
          <w:sz w:val="24"/>
          <w:szCs w:val="24"/>
        </w:rPr>
        <w:t>;</w:t>
      </w:r>
    </w:p>
    <w:p w:rsidR="00D06C49" w:rsidRPr="001F1142" w:rsidRDefault="00AF44F1" w:rsidP="00EA139E">
      <w:pPr>
        <w:pStyle w:val="Bezatstarpm"/>
        <w:numPr>
          <w:ilvl w:val="3"/>
          <w:numId w:val="21"/>
        </w:numPr>
        <w:spacing w:line="360" w:lineRule="auto"/>
        <w:jc w:val="both"/>
        <w:rPr>
          <w:rFonts w:ascii="Times New Roman" w:hAnsi="Times New Roman"/>
          <w:sz w:val="24"/>
          <w:szCs w:val="24"/>
        </w:rPr>
      </w:pPr>
      <w:r>
        <w:rPr>
          <w:rFonts w:ascii="Times New Roman" w:hAnsi="Times New Roman"/>
          <w:sz w:val="24"/>
          <w:szCs w:val="24"/>
        </w:rPr>
        <w:t>m</w:t>
      </w:r>
      <w:r w:rsidR="00D06C49" w:rsidRPr="001F1142">
        <w:rPr>
          <w:rFonts w:ascii="Times New Roman" w:hAnsi="Times New Roman"/>
          <w:sz w:val="24"/>
          <w:szCs w:val="24"/>
        </w:rPr>
        <w:t>ākslīgās apaugļošanas procedūras, izmantojot spermu</w:t>
      </w:r>
      <w:r w:rsidR="007A24B7">
        <w:rPr>
          <w:rFonts w:ascii="Times New Roman" w:hAnsi="Times New Roman"/>
          <w:sz w:val="24"/>
          <w:szCs w:val="24"/>
        </w:rPr>
        <w:t xml:space="preserve">, </w:t>
      </w:r>
      <w:r w:rsidR="00D06C49" w:rsidRPr="001F1142">
        <w:rPr>
          <w:rFonts w:ascii="Times New Roman" w:hAnsi="Times New Roman"/>
          <w:sz w:val="24"/>
          <w:szCs w:val="24"/>
        </w:rPr>
        <w:t>iegūtu pēc vibromasāžas vai elektroejakulācijas. Ja šīs metodes neveiksmīgas, tad mākslīgās apaugļošanas procedūras, izmantojot spermatozoīdus no sēklinieku piedēkļiem pēc aspirācijas</w:t>
      </w:r>
      <w:r w:rsidR="007A24B7">
        <w:rPr>
          <w:rFonts w:ascii="Times New Roman" w:hAnsi="Times New Roman"/>
          <w:sz w:val="24"/>
          <w:szCs w:val="24"/>
        </w:rPr>
        <w:t>.</w:t>
      </w:r>
    </w:p>
    <w:p w:rsidR="00D06C49" w:rsidRPr="001F1142" w:rsidRDefault="00D06C49" w:rsidP="00EA139E">
      <w:pPr>
        <w:pStyle w:val="Bezatstarpm"/>
        <w:numPr>
          <w:ilvl w:val="2"/>
          <w:numId w:val="21"/>
        </w:numPr>
        <w:spacing w:line="360" w:lineRule="auto"/>
        <w:jc w:val="both"/>
        <w:rPr>
          <w:rFonts w:ascii="Times New Roman" w:hAnsi="Times New Roman"/>
          <w:sz w:val="24"/>
          <w:szCs w:val="24"/>
        </w:rPr>
      </w:pPr>
      <w:r w:rsidRPr="001F1142">
        <w:rPr>
          <w:rFonts w:ascii="Times New Roman" w:hAnsi="Times New Roman"/>
          <w:sz w:val="24"/>
          <w:szCs w:val="24"/>
        </w:rPr>
        <w:t>Retrogrāda ejakulācija</w:t>
      </w:r>
      <w:r w:rsidR="00E93D29" w:rsidRPr="001F1142">
        <w:rPr>
          <w:rFonts w:ascii="Times New Roman" w:hAnsi="Times New Roman"/>
          <w:sz w:val="24"/>
          <w:szCs w:val="24"/>
        </w:rPr>
        <w:t>:</w:t>
      </w:r>
    </w:p>
    <w:p w:rsidR="00D06C49" w:rsidRPr="001F1142" w:rsidRDefault="00494A60" w:rsidP="00EA139E">
      <w:pPr>
        <w:pStyle w:val="Bezatstarpm"/>
        <w:numPr>
          <w:ilvl w:val="3"/>
          <w:numId w:val="21"/>
        </w:numPr>
        <w:spacing w:line="360" w:lineRule="auto"/>
        <w:jc w:val="both"/>
        <w:rPr>
          <w:rFonts w:ascii="Times New Roman" w:hAnsi="Times New Roman"/>
          <w:sz w:val="24"/>
          <w:szCs w:val="24"/>
        </w:rPr>
      </w:pPr>
      <w:r>
        <w:rPr>
          <w:rFonts w:ascii="Times New Roman" w:hAnsi="Times New Roman"/>
          <w:sz w:val="24"/>
          <w:szCs w:val="24"/>
        </w:rPr>
        <w:t>m</w:t>
      </w:r>
      <w:r w:rsidR="00D06C49" w:rsidRPr="001F1142">
        <w:rPr>
          <w:rFonts w:ascii="Times New Roman" w:hAnsi="Times New Roman"/>
          <w:sz w:val="24"/>
          <w:szCs w:val="24"/>
        </w:rPr>
        <w:t>edikamentoza terapija ar α-mimētiskiem līdzekļiem</w:t>
      </w:r>
      <w:r w:rsidR="00E93D29" w:rsidRPr="001F1142">
        <w:rPr>
          <w:rFonts w:ascii="Times New Roman" w:hAnsi="Times New Roman"/>
          <w:sz w:val="24"/>
          <w:szCs w:val="24"/>
        </w:rPr>
        <w:t>;</w:t>
      </w:r>
    </w:p>
    <w:p w:rsidR="00D06C49" w:rsidRDefault="00494A60" w:rsidP="00EA139E">
      <w:pPr>
        <w:pStyle w:val="Bezatstarpm"/>
        <w:numPr>
          <w:ilvl w:val="3"/>
          <w:numId w:val="21"/>
        </w:numPr>
        <w:spacing w:line="360" w:lineRule="auto"/>
        <w:jc w:val="both"/>
        <w:rPr>
          <w:rFonts w:ascii="Times New Roman" w:hAnsi="Times New Roman"/>
          <w:sz w:val="24"/>
          <w:szCs w:val="24"/>
        </w:rPr>
      </w:pPr>
      <w:r>
        <w:rPr>
          <w:rFonts w:ascii="Times New Roman" w:hAnsi="Times New Roman"/>
          <w:sz w:val="24"/>
          <w:szCs w:val="24"/>
        </w:rPr>
        <w:t>i</w:t>
      </w:r>
      <w:r w:rsidR="00A00474" w:rsidRPr="001F1142">
        <w:rPr>
          <w:rFonts w:ascii="Times New Roman" w:hAnsi="Times New Roman"/>
          <w:sz w:val="24"/>
          <w:szCs w:val="24"/>
        </w:rPr>
        <w:t>ntra</w:t>
      </w:r>
      <w:r w:rsidR="00D06C49" w:rsidRPr="001F1142">
        <w:rPr>
          <w:rFonts w:ascii="Times New Roman" w:hAnsi="Times New Roman"/>
          <w:sz w:val="24"/>
          <w:szCs w:val="24"/>
        </w:rPr>
        <w:t xml:space="preserve">uterīnās inseminācijas (IUI) vai </w:t>
      </w:r>
      <w:r w:rsidR="00A00474" w:rsidRPr="001F1142">
        <w:rPr>
          <w:rFonts w:ascii="Times New Roman" w:hAnsi="Times New Roman"/>
          <w:sz w:val="24"/>
          <w:szCs w:val="24"/>
        </w:rPr>
        <w:t>citas medicīniskas apaugļošanas procedūras</w:t>
      </w:r>
      <w:r w:rsidR="00FC7622" w:rsidRPr="001F1142">
        <w:rPr>
          <w:rFonts w:ascii="Times New Roman" w:hAnsi="Times New Roman"/>
          <w:sz w:val="24"/>
          <w:szCs w:val="24"/>
        </w:rPr>
        <w:t xml:space="preserve">, </w:t>
      </w:r>
      <w:r w:rsidR="00D06C49" w:rsidRPr="001F1142">
        <w:rPr>
          <w:rFonts w:ascii="Times New Roman" w:hAnsi="Times New Roman"/>
          <w:sz w:val="24"/>
          <w:szCs w:val="24"/>
        </w:rPr>
        <w:t>izmantojot spermu, kas iegūta no alkalinizēta postorgasmiska urīna, vai, nepieciešamības gadījumā, aspirējot no sēklinieka piedēkļiem vai sēkliniekiem</w:t>
      </w:r>
      <w:r w:rsidR="0026506E">
        <w:rPr>
          <w:rFonts w:ascii="Times New Roman" w:hAnsi="Times New Roman"/>
          <w:sz w:val="24"/>
          <w:szCs w:val="24"/>
        </w:rPr>
        <w:t>.</w:t>
      </w:r>
    </w:p>
    <w:p w:rsidR="00182CD3" w:rsidRPr="001F1142" w:rsidRDefault="00182CD3" w:rsidP="00691696">
      <w:pPr>
        <w:pStyle w:val="Bezatstarpm"/>
        <w:spacing w:line="360" w:lineRule="auto"/>
        <w:ind w:left="288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Imunoloģiskā neauglība</w:t>
      </w:r>
      <w:r w:rsidR="00D05A61" w:rsidRPr="001F1142">
        <w:rPr>
          <w:rFonts w:ascii="Times New Roman" w:hAnsi="Times New Roman"/>
          <w:sz w:val="24"/>
          <w:szCs w:val="24"/>
        </w:rPr>
        <w:t xml:space="preserve"> </w:t>
      </w:r>
      <w:sdt>
        <w:sdtPr>
          <w:rPr>
            <w:rFonts w:ascii="Times New Roman" w:hAnsi="Times New Roman"/>
            <w:sz w:val="24"/>
            <w:szCs w:val="24"/>
          </w:rPr>
          <w:id w:val="1773974813"/>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AE6C13"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t</w:t>
      </w:r>
      <w:r w:rsidR="00D06C49" w:rsidRPr="001F1142">
        <w:rPr>
          <w:rFonts w:ascii="Times New Roman" w:hAnsi="Times New Roman"/>
          <w:sz w:val="24"/>
          <w:szCs w:val="24"/>
        </w:rPr>
        <w:t>iek diagnosticēta</w:t>
      </w:r>
      <w:r>
        <w:rPr>
          <w:rFonts w:ascii="Times New Roman" w:hAnsi="Times New Roman"/>
          <w:sz w:val="24"/>
          <w:szCs w:val="24"/>
        </w:rPr>
        <w:t xml:space="preserve">, </w:t>
      </w:r>
      <w:r w:rsidRPr="0015146A">
        <w:rPr>
          <w:rFonts w:ascii="Times New Roman" w:hAnsi="Times New Roman"/>
          <w:sz w:val="24"/>
          <w:szCs w:val="24"/>
        </w:rPr>
        <w:t>j</w:t>
      </w:r>
      <w:r w:rsidR="00D06C49" w:rsidRPr="0015146A">
        <w:rPr>
          <w:rFonts w:ascii="Times New Roman" w:hAnsi="Times New Roman"/>
          <w:sz w:val="24"/>
          <w:szCs w:val="24"/>
        </w:rPr>
        <w:t>a</w:t>
      </w:r>
      <w:r w:rsidR="00D06C49" w:rsidRPr="001F1142">
        <w:rPr>
          <w:rFonts w:ascii="Times New Roman" w:hAnsi="Times New Roman"/>
          <w:sz w:val="24"/>
          <w:szCs w:val="24"/>
        </w:rPr>
        <w:t xml:space="preserve"> vismaz 50% no spermatozoīdiem ir klāti ar antivielām</w:t>
      </w:r>
      <w:r w:rsidR="00E93D29" w:rsidRPr="001F1142">
        <w:rPr>
          <w:rFonts w:ascii="Times New Roman" w:hAnsi="Times New Roman"/>
          <w:sz w:val="24"/>
          <w:szCs w:val="24"/>
        </w:rPr>
        <w:t>;</w:t>
      </w:r>
    </w:p>
    <w:p w:rsidR="00D06C49" w:rsidRPr="001F1142" w:rsidRDefault="002007A7"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ā</w:t>
      </w:r>
      <w:r w:rsidR="00D06C49" w:rsidRPr="001F1142">
        <w:rPr>
          <w:rFonts w:ascii="Times New Roman" w:hAnsi="Times New Roman"/>
          <w:sz w:val="24"/>
          <w:szCs w:val="24"/>
        </w:rPr>
        <w:t>rstēt veicinošās saslimšanas</w:t>
      </w:r>
      <w:r w:rsidR="00623EB2">
        <w:rPr>
          <w:rFonts w:ascii="Times New Roman" w:hAnsi="Times New Roman"/>
          <w:sz w:val="24"/>
          <w:szCs w:val="24"/>
        </w:rPr>
        <w:t xml:space="preserve"> (</w:t>
      </w:r>
      <w:r w:rsidR="00D06C49" w:rsidRPr="001F1142">
        <w:rPr>
          <w:rFonts w:ascii="Times New Roman" w:hAnsi="Times New Roman"/>
          <w:sz w:val="24"/>
          <w:szCs w:val="24"/>
        </w:rPr>
        <w:t>uroģenitālu iekaisumu, varikocēli</w:t>
      </w:r>
      <w:r w:rsidR="00623EB2">
        <w:rPr>
          <w:rFonts w:ascii="Times New Roman" w:hAnsi="Times New Roman"/>
          <w:sz w:val="24"/>
          <w:szCs w:val="24"/>
        </w:rPr>
        <w:t>)</w:t>
      </w:r>
      <w:r w:rsidR="00E93D29" w:rsidRPr="001F1142">
        <w:rPr>
          <w:rFonts w:ascii="Times New Roman" w:hAnsi="Times New Roman"/>
          <w:sz w:val="24"/>
          <w:szCs w:val="24"/>
        </w:rPr>
        <w:t>;</w:t>
      </w:r>
    </w:p>
    <w:p w:rsidR="00D06C49" w:rsidRPr="001F1142" w:rsidRDefault="00623EB2"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v</w:t>
      </w:r>
      <w:r w:rsidR="00D06C49" w:rsidRPr="001F1142">
        <w:rPr>
          <w:rFonts w:ascii="Times New Roman" w:hAnsi="Times New Roman"/>
          <w:sz w:val="24"/>
          <w:szCs w:val="24"/>
        </w:rPr>
        <w:t>eikt IUI</w:t>
      </w:r>
      <w:r w:rsidR="00E93D29" w:rsidRPr="001F1142">
        <w:rPr>
          <w:rFonts w:ascii="Times New Roman" w:hAnsi="Times New Roman"/>
          <w:sz w:val="24"/>
          <w:szCs w:val="24"/>
        </w:rPr>
        <w:t>;</w:t>
      </w:r>
    </w:p>
    <w:p w:rsidR="00D06C49" w:rsidRDefault="00623EB2"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j</w:t>
      </w:r>
      <w:r w:rsidR="00D06C49" w:rsidRPr="001F1142">
        <w:rPr>
          <w:rFonts w:ascii="Times New Roman" w:hAnsi="Times New Roman"/>
          <w:sz w:val="24"/>
          <w:szCs w:val="24"/>
        </w:rPr>
        <w:t>a IUI procedūras atkārtoti neveiksmīgas – veikt</w:t>
      </w:r>
      <w:r>
        <w:rPr>
          <w:rFonts w:ascii="Times New Roman" w:hAnsi="Times New Roman"/>
          <w:sz w:val="24"/>
          <w:szCs w:val="24"/>
        </w:rPr>
        <w:t xml:space="preserve"> medicīniskā</w:t>
      </w:r>
      <w:r w:rsidR="00A00474" w:rsidRPr="001F1142">
        <w:rPr>
          <w:rFonts w:ascii="Times New Roman" w:hAnsi="Times New Roman"/>
          <w:sz w:val="24"/>
          <w:szCs w:val="24"/>
        </w:rPr>
        <w:t>s</w:t>
      </w:r>
      <w:r>
        <w:rPr>
          <w:rFonts w:ascii="Times New Roman" w:hAnsi="Times New Roman"/>
          <w:sz w:val="24"/>
          <w:szCs w:val="24"/>
        </w:rPr>
        <w:t xml:space="preserve"> </w:t>
      </w:r>
      <w:r w:rsidR="00D06C49" w:rsidRPr="001F1142">
        <w:rPr>
          <w:rFonts w:ascii="Times New Roman" w:hAnsi="Times New Roman"/>
          <w:sz w:val="24"/>
          <w:szCs w:val="24"/>
        </w:rPr>
        <w:t>apaugļošanas procedūras</w:t>
      </w:r>
      <w:r>
        <w:rPr>
          <w:rFonts w:ascii="Times New Roman" w:hAnsi="Times New Roman"/>
          <w:sz w:val="24"/>
          <w:szCs w:val="24"/>
        </w:rPr>
        <w:t>.</w:t>
      </w:r>
    </w:p>
    <w:p w:rsidR="00C42702" w:rsidRPr="001F1142" w:rsidRDefault="00C42702" w:rsidP="00691696">
      <w:pPr>
        <w:pStyle w:val="Bezatstarpm"/>
        <w:spacing w:line="360" w:lineRule="auto"/>
        <w:ind w:left="144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Jatrogēni iemesli</w:t>
      </w:r>
      <w:r w:rsidR="00D05A61" w:rsidRPr="001F1142">
        <w:rPr>
          <w:rFonts w:ascii="Times New Roman" w:hAnsi="Times New Roman"/>
          <w:sz w:val="24"/>
          <w:szCs w:val="24"/>
        </w:rPr>
        <w:t xml:space="preserve"> </w:t>
      </w:r>
      <w:sdt>
        <w:sdtPr>
          <w:rPr>
            <w:rFonts w:ascii="Times New Roman" w:hAnsi="Times New Roman"/>
            <w:sz w:val="24"/>
            <w:szCs w:val="24"/>
          </w:rPr>
          <w:id w:val="1324631504"/>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6B7AA7"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a</w:t>
      </w:r>
      <w:r w:rsidR="00D06C49" w:rsidRPr="001F1142">
        <w:rPr>
          <w:rFonts w:ascii="Times New Roman" w:hAnsi="Times New Roman"/>
          <w:sz w:val="24"/>
          <w:szCs w:val="24"/>
        </w:rPr>
        <w:t>izvietot toksiskos medikamentus ar alternatīviem, ja iespējams</w:t>
      </w:r>
      <w:r w:rsidR="00E93D29" w:rsidRPr="001F1142">
        <w:rPr>
          <w:rFonts w:ascii="Times New Roman" w:hAnsi="Times New Roman"/>
          <w:sz w:val="24"/>
          <w:szCs w:val="24"/>
        </w:rPr>
        <w:t>;</w:t>
      </w:r>
    </w:p>
    <w:p w:rsidR="00D06C49" w:rsidRPr="001F1142" w:rsidRDefault="006B7AA7"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v</w:t>
      </w:r>
      <w:r w:rsidR="00D06C49" w:rsidRPr="001F1142">
        <w:rPr>
          <w:rFonts w:ascii="Times New Roman" w:hAnsi="Times New Roman"/>
          <w:sz w:val="24"/>
          <w:szCs w:val="24"/>
        </w:rPr>
        <w:t xml:space="preserve">eikt spermas saglabāšanu bankā pirms </w:t>
      </w:r>
      <w:r w:rsidR="00D8391F">
        <w:rPr>
          <w:rFonts w:ascii="Times New Roman" w:hAnsi="Times New Roman"/>
          <w:sz w:val="24"/>
          <w:szCs w:val="24"/>
        </w:rPr>
        <w:t>ķīmij</w:t>
      </w:r>
      <w:r w:rsidR="00D06C49" w:rsidRPr="001F1142">
        <w:rPr>
          <w:rFonts w:ascii="Times New Roman" w:hAnsi="Times New Roman"/>
          <w:sz w:val="24"/>
          <w:szCs w:val="24"/>
        </w:rPr>
        <w:t>terapijas vai radioterapijas</w:t>
      </w:r>
      <w:r w:rsidR="00E93D29" w:rsidRPr="001F1142">
        <w:rPr>
          <w:rFonts w:ascii="Times New Roman" w:hAnsi="Times New Roman"/>
          <w:sz w:val="24"/>
          <w:szCs w:val="24"/>
        </w:rPr>
        <w:t>;</w:t>
      </w:r>
    </w:p>
    <w:p w:rsidR="00D06C49"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i/>
          <w:sz w:val="24"/>
          <w:szCs w:val="24"/>
        </w:rPr>
        <w:t>Vas deferens</w:t>
      </w:r>
      <w:r w:rsidRPr="001F1142">
        <w:rPr>
          <w:rFonts w:ascii="Times New Roman" w:hAnsi="Times New Roman"/>
          <w:sz w:val="24"/>
          <w:szCs w:val="24"/>
        </w:rPr>
        <w:t xml:space="preserve"> atjaunošana pēc vazektomijas</w:t>
      </w:r>
      <w:r w:rsidR="00D54B59">
        <w:rPr>
          <w:rFonts w:ascii="Times New Roman" w:hAnsi="Times New Roman"/>
          <w:sz w:val="24"/>
          <w:szCs w:val="24"/>
        </w:rPr>
        <w:t>.</w:t>
      </w:r>
    </w:p>
    <w:p w:rsidR="004843E6" w:rsidRPr="001F1142" w:rsidRDefault="004843E6" w:rsidP="00691696">
      <w:pPr>
        <w:pStyle w:val="Bezatstarpm"/>
        <w:spacing w:line="360" w:lineRule="auto"/>
        <w:ind w:left="144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Sistēmiskas slimības</w:t>
      </w:r>
      <w:r w:rsidR="00865361" w:rsidRPr="001F1142">
        <w:rPr>
          <w:rFonts w:ascii="Times New Roman" w:hAnsi="Times New Roman"/>
          <w:sz w:val="24"/>
          <w:szCs w:val="24"/>
        </w:rPr>
        <w:t xml:space="preserve"> </w:t>
      </w:r>
      <w:sdt>
        <w:sdtPr>
          <w:rPr>
            <w:rFonts w:ascii="Times New Roman" w:hAnsi="Times New Roman"/>
            <w:sz w:val="24"/>
            <w:szCs w:val="24"/>
          </w:rPr>
          <w:id w:val="1889831605"/>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0A0FB9" w:rsidRDefault="00CE42A1" w:rsidP="00EA139E">
      <w:pPr>
        <w:pStyle w:val="Bezatstarpm"/>
        <w:numPr>
          <w:ilvl w:val="1"/>
          <w:numId w:val="21"/>
        </w:numPr>
        <w:spacing w:line="360" w:lineRule="auto"/>
        <w:jc w:val="both"/>
        <w:rPr>
          <w:rFonts w:ascii="Times New Roman" w:hAnsi="Times New Roman"/>
          <w:sz w:val="24"/>
          <w:szCs w:val="24"/>
        </w:rPr>
      </w:pPr>
      <w:r w:rsidRPr="000A0FB9">
        <w:rPr>
          <w:rFonts w:ascii="Times New Roman" w:hAnsi="Times New Roman"/>
          <w:sz w:val="24"/>
          <w:szCs w:val="24"/>
        </w:rPr>
        <w:t>ā</w:t>
      </w:r>
      <w:r w:rsidR="00D06C49" w:rsidRPr="000A0FB9">
        <w:rPr>
          <w:rFonts w:ascii="Times New Roman" w:hAnsi="Times New Roman"/>
          <w:sz w:val="24"/>
          <w:szCs w:val="24"/>
        </w:rPr>
        <w:t>rstēt pamat</w:t>
      </w:r>
      <w:r w:rsidR="00AB3301" w:rsidRPr="000A0FB9">
        <w:rPr>
          <w:rFonts w:ascii="Times New Roman" w:hAnsi="Times New Roman"/>
          <w:sz w:val="24"/>
          <w:szCs w:val="24"/>
        </w:rPr>
        <w:t>slimību</w:t>
      </w:r>
      <w:r w:rsidR="00E93D29" w:rsidRPr="000A0FB9">
        <w:rPr>
          <w:rFonts w:ascii="Times New Roman" w:hAnsi="Times New Roman"/>
          <w:sz w:val="24"/>
          <w:szCs w:val="24"/>
        </w:rPr>
        <w:t>;</w:t>
      </w:r>
    </w:p>
    <w:p w:rsidR="00D06C49" w:rsidRDefault="00CE42A1"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i</w:t>
      </w:r>
      <w:r w:rsidR="00D06C49" w:rsidRPr="001F1142">
        <w:rPr>
          <w:rFonts w:ascii="Times New Roman" w:hAnsi="Times New Roman"/>
          <w:sz w:val="24"/>
          <w:szCs w:val="24"/>
        </w:rPr>
        <w:t>zvairīties no kaitīgiem vides faktoriem un ieradumiem</w:t>
      </w:r>
      <w:r>
        <w:rPr>
          <w:rFonts w:ascii="Times New Roman" w:hAnsi="Times New Roman"/>
          <w:sz w:val="24"/>
          <w:szCs w:val="24"/>
        </w:rPr>
        <w:t>.</w:t>
      </w:r>
    </w:p>
    <w:p w:rsidR="009609A6" w:rsidRDefault="009609A6" w:rsidP="009609A6">
      <w:pPr>
        <w:pStyle w:val="Bezatstarpm"/>
        <w:spacing w:line="360" w:lineRule="auto"/>
        <w:ind w:left="720"/>
        <w:jc w:val="both"/>
        <w:rPr>
          <w:rFonts w:ascii="Times New Roman" w:hAnsi="Times New Roman"/>
          <w:sz w:val="24"/>
          <w:szCs w:val="24"/>
        </w:rPr>
      </w:pPr>
    </w:p>
    <w:p w:rsidR="009609A6" w:rsidRDefault="009609A6" w:rsidP="009609A6">
      <w:pPr>
        <w:pStyle w:val="Bezatstarpm"/>
        <w:spacing w:line="360" w:lineRule="auto"/>
        <w:ind w:left="720"/>
        <w:jc w:val="both"/>
        <w:rPr>
          <w:rFonts w:ascii="Times New Roman" w:hAnsi="Times New Roman"/>
          <w:sz w:val="24"/>
          <w:szCs w:val="24"/>
        </w:rPr>
      </w:pPr>
    </w:p>
    <w:p w:rsidR="009609A6" w:rsidRDefault="009609A6" w:rsidP="009609A6">
      <w:pPr>
        <w:pStyle w:val="Bezatstarpm"/>
        <w:spacing w:line="360" w:lineRule="auto"/>
        <w:ind w:left="720"/>
        <w:jc w:val="both"/>
        <w:rPr>
          <w:rFonts w:ascii="Times New Roman" w:hAnsi="Times New Roman"/>
          <w:sz w:val="24"/>
          <w:szCs w:val="24"/>
        </w:rPr>
      </w:pPr>
    </w:p>
    <w:p w:rsidR="003C3657" w:rsidRPr="001F1142" w:rsidRDefault="003C3657" w:rsidP="00691696">
      <w:pPr>
        <w:pStyle w:val="Bezatstarpm"/>
        <w:spacing w:line="360" w:lineRule="auto"/>
        <w:ind w:left="144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Kariotipa patoloģijas</w:t>
      </w:r>
      <w:r w:rsidR="00865361" w:rsidRPr="001F1142">
        <w:rPr>
          <w:rFonts w:ascii="Times New Roman" w:hAnsi="Times New Roman"/>
          <w:sz w:val="24"/>
          <w:szCs w:val="24"/>
        </w:rPr>
        <w:t xml:space="preserve"> </w:t>
      </w:r>
      <w:sdt>
        <w:sdtPr>
          <w:rPr>
            <w:rFonts w:ascii="Times New Roman" w:hAnsi="Times New Roman"/>
            <w:sz w:val="24"/>
            <w:szCs w:val="24"/>
          </w:rPr>
          <w:id w:val="-446085027"/>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973B43" w:rsidRDefault="008058E2"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p</w:t>
      </w:r>
      <w:r w:rsidR="00D06C49" w:rsidRPr="001F1142">
        <w:rPr>
          <w:rFonts w:ascii="Times New Roman" w:hAnsi="Times New Roman"/>
          <w:sz w:val="24"/>
          <w:szCs w:val="24"/>
        </w:rPr>
        <w:t>atoloģisks leikocītu kariotips un/vai Y hromosomas mikrodelēcijas</w:t>
      </w:r>
      <w:r w:rsidR="00E93D29" w:rsidRPr="001F1142">
        <w:rPr>
          <w:rFonts w:ascii="Times New Roman" w:hAnsi="Times New Roman"/>
          <w:sz w:val="24"/>
          <w:szCs w:val="24"/>
        </w:rPr>
        <w:t>:</w:t>
      </w:r>
      <w:r w:rsidR="00973B43">
        <w:rPr>
          <w:rFonts w:ascii="Times New Roman" w:hAnsi="Times New Roman"/>
          <w:sz w:val="24"/>
          <w:szCs w:val="24"/>
        </w:rPr>
        <w:t xml:space="preserve"> </w:t>
      </w:r>
      <w:r w:rsidR="00D06C49" w:rsidRPr="00973B43">
        <w:rPr>
          <w:rFonts w:ascii="Times New Roman" w:hAnsi="Times New Roman"/>
          <w:sz w:val="24"/>
          <w:szCs w:val="24"/>
        </w:rPr>
        <w:t>IUI ar donora spermu</w:t>
      </w:r>
      <w:r w:rsidR="00E93D29" w:rsidRPr="00973B43">
        <w:rPr>
          <w:rFonts w:ascii="Times New Roman" w:hAnsi="Times New Roman"/>
          <w:sz w:val="24"/>
          <w:szCs w:val="24"/>
        </w:rPr>
        <w:t>;</w:t>
      </w:r>
    </w:p>
    <w:p w:rsidR="00D06C49"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Klainfeltera sindroma un Y hromosomas mikrodelēciju gadījumā va</w:t>
      </w:r>
      <w:r w:rsidR="004259FC">
        <w:rPr>
          <w:rFonts w:ascii="Times New Roman" w:hAnsi="Times New Roman"/>
          <w:sz w:val="24"/>
          <w:szCs w:val="24"/>
        </w:rPr>
        <w:t xml:space="preserve">r piedāvāt sēklinieku biopsiju </w:t>
      </w:r>
      <w:r w:rsidRPr="0015146A">
        <w:rPr>
          <w:rFonts w:ascii="Times New Roman" w:hAnsi="Times New Roman"/>
          <w:sz w:val="24"/>
          <w:szCs w:val="24"/>
        </w:rPr>
        <w:t>un</w:t>
      </w:r>
      <w:r w:rsidR="004259FC" w:rsidRPr="0015146A">
        <w:rPr>
          <w:rFonts w:ascii="Times New Roman" w:hAnsi="Times New Roman"/>
          <w:sz w:val="24"/>
          <w:szCs w:val="24"/>
        </w:rPr>
        <w:t>, ja ir</w:t>
      </w:r>
      <w:r w:rsidR="004259FC">
        <w:rPr>
          <w:rFonts w:ascii="Times New Roman" w:hAnsi="Times New Roman"/>
          <w:sz w:val="24"/>
          <w:szCs w:val="24"/>
        </w:rPr>
        <w:t xml:space="preserve"> </w:t>
      </w:r>
      <w:r w:rsidRPr="001F1142">
        <w:rPr>
          <w:rFonts w:ascii="Times New Roman" w:hAnsi="Times New Roman"/>
          <w:sz w:val="24"/>
          <w:szCs w:val="24"/>
        </w:rPr>
        <w:t>iegūti spermatozoīdi – ICSI procedūru. Klainfeltera sindroma gadījumā risks nodot saslimšanu pēcnācējiem nepastāv, Y hromosomas mikrodelēciju gadījumā – saslimšana tiek nodota tālāk dēliem</w:t>
      </w:r>
      <w:r w:rsidR="00865361" w:rsidRPr="001F1142">
        <w:rPr>
          <w:rFonts w:ascii="Times New Roman" w:hAnsi="Times New Roman"/>
          <w:sz w:val="24"/>
          <w:szCs w:val="24"/>
        </w:rPr>
        <w:t xml:space="preserve"> </w:t>
      </w:r>
      <w:sdt>
        <w:sdtPr>
          <w:rPr>
            <w:rFonts w:ascii="Times New Roman" w:hAnsi="Times New Roman"/>
            <w:sz w:val="24"/>
            <w:szCs w:val="24"/>
          </w:rPr>
          <w:id w:val="-27732478"/>
          <w:citation/>
        </w:sdtPr>
        <w:sdtEndPr/>
        <w:sdtContent>
          <w:r w:rsidR="00605DD0">
            <w:rPr>
              <w:rFonts w:ascii="Times New Roman" w:hAnsi="Times New Roman"/>
              <w:sz w:val="24"/>
              <w:szCs w:val="24"/>
            </w:rPr>
            <w:fldChar w:fldCharType="begin"/>
          </w:r>
          <w:r w:rsidR="0057545D">
            <w:rPr>
              <w:rFonts w:ascii="Times New Roman" w:hAnsi="Times New Roman"/>
              <w:sz w:val="24"/>
              <w:szCs w:val="24"/>
            </w:rPr>
            <w:instrText xml:space="preserve"> CITATION Nat1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57545D">
        <w:rPr>
          <w:rFonts w:ascii="Times New Roman" w:hAnsi="Times New Roman"/>
          <w:sz w:val="24"/>
          <w:szCs w:val="24"/>
        </w:rPr>
        <w:t xml:space="preserve"> </w:t>
      </w:r>
      <w:sdt>
        <w:sdtPr>
          <w:rPr>
            <w:rFonts w:ascii="Times New Roman" w:hAnsi="Times New Roman"/>
            <w:sz w:val="24"/>
            <w:szCs w:val="24"/>
          </w:rPr>
          <w:id w:val="1512567005"/>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A81E4C">
        <w:rPr>
          <w:rFonts w:ascii="Times New Roman" w:hAnsi="Times New Roman"/>
          <w:sz w:val="24"/>
          <w:szCs w:val="24"/>
        </w:rPr>
        <w:t xml:space="preserve">B </w:t>
      </w:r>
      <w:r w:rsidR="0015146A">
        <w:rPr>
          <w:rFonts w:ascii="Times New Roman" w:hAnsi="Times New Roman"/>
          <w:sz w:val="24"/>
          <w:szCs w:val="24"/>
        </w:rPr>
        <w:t>pierādījumu</w:t>
      </w:r>
      <w:r w:rsidR="00A81E4C">
        <w:rPr>
          <w:rFonts w:ascii="Times New Roman" w:hAnsi="Times New Roman"/>
          <w:sz w:val="24"/>
          <w:szCs w:val="24"/>
        </w:rPr>
        <w:t xml:space="preserve"> līmenis</w:t>
      </w:r>
      <w:r w:rsidRPr="001F1142">
        <w:rPr>
          <w:rFonts w:ascii="Times New Roman" w:hAnsi="Times New Roman"/>
          <w:sz w:val="24"/>
          <w:szCs w:val="24"/>
        </w:rPr>
        <w:t>)</w:t>
      </w:r>
      <w:r w:rsidR="006C2E47">
        <w:rPr>
          <w:rFonts w:ascii="Times New Roman" w:hAnsi="Times New Roman"/>
          <w:sz w:val="24"/>
          <w:szCs w:val="24"/>
        </w:rPr>
        <w:t>.</w:t>
      </w:r>
    </w:p>
    <w:p w:rsidR="001161ED" w:rsidRPr="001F1142" w:rsidRDefault="001161ED" w:rsidP="00691696">
      <w:pPr>
        <w:pStyle w:val="Bezatstarpm"/>
        <w:spacing w:line="360" w:lineRule="auto"/>
        <w:ind w:left="144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 xml:space="preserve">Iedzimta abpusēja </w:t>
      </w:r>
      <w:r w:rsidRPr="000A0FB9">
        <w:rPr>
          <w:rFonts w:ascii="Times New Roman" w:hAnsi="Times New Roman"/>
          <w:b/>
          <w:i/>
          <w:sz w:val="24"/>
          <w:szCs w:val="24"/>
        </w:rPr>
        <w:t>vas deferens</w:t>
      </w:r>
      <w:r w:rsidRPr="0015146A">
        <w:rPr>
          <w:rFonts w:ascii="Times New Roman" w:hAnsi="Times New Roman"/>
          <w:b/>
          <w:sz w:val="24"/>
          <w:szCs w:val="24"/>
        </w:rPr>
        <w:t xml:space="preserve"> ag</w:t>
      </w:r>
      <w:r w:rsidR="008F1985" w:rsidRPr="0015146A">
        <w:rPr>
          <w:rFonts w:ascii="Times New Roman" w:hAnsi="Times New Roman"/>
          <w:b/>
          <w:sz w:val="24"/>
          <w:szCs w:val="24"/>
        </w:rPr>
        <w:t>e</w:t>
      </w:r>
      <w:r w:rsidRPr="0015146A">
        <w:rPr>
          <w:rFonts w:ascii="Times New Roman" w:hAnsi="Times New Roman"/>
          <w:b/>
          <w:sz w:val="24"/>
          <w:szCs w:val="24"/>
        </w:rPr>
        <w:t>nēzija</w:t>
      </w:r>
      <w:r w:rsidR="00865361" w:rsidRPr="001F1142">
        <w:rPr>
          <w:rFonts w:ascii="Times New Roman" w:hAnsi="Times New Roman"/>
          <w:sz w:val="24"/>
          <w:szCs w:val="24"/>
        </w:rPr>
        <w:t xml:space="preserve"> </w:t>
      </w:r>
      <w:sdt>
        <w:sdtPr>
          <w:rPr>
            <w:rFonts w:ascii="Times New Roman" w:hAnsi="Times New Roman"/>
            <w:sz w:val="24"/>
            <w:szCs w:val="24"/>
          </w:rPr>
          <w:id w:val="27916003"/>
          <w:citation/>
        </w:sdtPr>
        <w:sdtEndPr/>
        <w:sdtContent>
          <w:r w:rsidR="00605DD0" w:rsidRPr="001F1142">
            <w:rPr>
              <w:rFonts w:ascii="Times New Roman" w:hAnsi="Times New Roman"/>
              <w:sz w:val="24"/>
              <w:szCs w:val="24"/>
            </w:rPr>
            <w:fldChar w:fldCharType="begin"/>
          </w:r>
          <w:r w:rsidR="00EF4ACE">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6C3B86"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š</w:t>
      </w:r>
      <w:r w:rsidR="00D06C49" w:rsidRPr="001F1142">
        <w:rPr>
          <w:rFonts w:ascii="Times New Roman" w:hAnsi="Times New Roman"/>
          <w:sz w:val="24"/>
          <w:szCs w:val="24"/>
        </w:rPr>
        <w:t xml:space="preserve">ādiem pacientiem novērojama azoospermija, nepalpējams </w:t>
      </w:r>
      <w:r w:rsidR="00D06C49" w:rsidRPr="001F1142">
        <w:rPr>
          <w:rFonts w:ascii="Times New Roman" w:hAnsi="Times New Roman"/>
          <w:i/>
          <w:sz w:val="24"/>
          <w:szCs w:val="24"/>
        </w:rPr>
        <w:t>vas deferens</w:t>
      </w:r>
      <w:r>
        <w:rPr>
          <w:rFonts w:ascii="Times New Roman" w:hAnsi="Times New Roman"/>
          <w:sz w:val="24"/>
          <w:szCs w:val="24"/>
        </w:rPr>
        <w:t xml:space="preserve"> abpusēji;</w:t>
      </w:r>
      <w:r w:rsidR="00D06C49" w:rsidRPr="001F1142">
        <w:rPr>
          <w:rFonts w:ascii="Times New Roman" w:hAnsi="Times New Roman"/>
          <w:sz w:val="24"/>
          <w:szCs w:val="24"/>
        </w:rPr>
        <w:t xml:space="preserve"> parasti ejakulāta tilpums</w:t>
      </w:r>
      <w:r w:rsidR="007E3AC5" w:rsidRPr="001F1142">
        <w:rPr>
          <w:rFonts w:ascii="Times New Roman" w:hAnsi="Times New Roman"/>
          <w:sz w:val="24"/>
          <w:szCs w:val="24"/>
        </w:rPr>
        <w:t xml:space="preserve"> </w:t>
      </w:r>
      <w:r w:rsidR="00D06C49" w:rsidRPr="001F1142">
        <w:rPr>
          <w:rFonts w:ascii="Times New Roman" w:hAnsi="Times New Roman"/>
          <w:sz w:val="24"/>
          <w:szCs w:val="24"/>
        </w:rPr>
        <w:t>&lt;</w:t>
      </w:r>
      <w:r w:rsidR="007E3AC5" w:rsidRPr="001F1142">
        <w:rPr>
          <w:rFonts w:ascii="Times New Roman" w:hAnsi="Times New Roman"/>
          <w:sz w:val="24"/>
          <w:szCs w:val="24"/>
        </w:rPr>
        <w:t xml:space="preserve"> </w:t>
      </w:r>
      <w:r w:rsidR="00D06C49" w:rsidRPr="001F1142">
        <w:rPr>
          <w:rFonts w:ascii="Times New Roman" w:hAnsi="Times New Roman"/>
          <w:sz w:val="24"/>
          <w:szCs w:val="24"/>
        </w:rPr>
        <w:t>2ml, pH</w:t>
      </w:r>
      <w:r w:rsidR="007E3AC5" w:rsidRPr="001F1142">
        <w:rPr>
          <w:rFonts w:ascii="Times New Roman" w:hAnsi="Times New Roman"/>
          <w:sz w:val="24"/>
          <w:szCs w:val="24"/>
        </w:rPr>
        <w:t xml:space="preserve"> </w:t>
      </w:r>
      <w:r w:rsidR="00D06C49" w:rsidRPr="001F1142">
        <w:rPr>
          <w:rFonts w:ascii="Times New Roman" w:hAnsi="Times New Roman"/>
          <w:sz w:val="24"/>
          <w:szCs w:val="24"/>
        </w:rPr>
        <w:t>&lt;</w:t>
      </w:r>
      <w:r w:rsidR="007E3AC5" w:rsidRPr="001F1142">
        <w:rPr>
          <w:rFonts w:ascii="Times New Roman" w:hAnsi="Times New Roman"/>
          <w:sz w:val="24"/>
          <w:szCs w:val="24"/>
        </w:rPr>
        <w:t xml:space="preserve"> </w:t>
      </w:r>
      <w:r w:rsidR="00D06C49" w:rsidRPr="001F1142">
        <w:rPr>
          <w:rFonts w:ascii="Times New Roman" w:hAnsi="Times New Roman"/>
          <w:sz w:val="24"/>
          <w:szCs w:val="24"/>
        </w:rPr>
        <w:t>7</w:t>
      </w:r>
      <w:r w:rsidR="00E93D29" w:rsidRPr="001F1142">
        <w:rPr>
          <w:rFonts w:ascii="Times New Roman" w:hAnsi="Times New Roman"/>
          <w:sz w:val="24"/>
          <w:szCs w:val="24"/>
        </w:rPr>
        <w:t>;</w:t>
      </w:r>
    </w:p>
    <w:p w:rsidR="00D06C49" w:rsidRPr="001F1142" w:rsidRDefault="006C3B86"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ģ</w:t>
      </w:r>
      <w:r w:rsidR="00D06C49" w:rsidRPr="001F1142">
        <w:rPr>
          <w:rFonts w:ascii="Times New Roman" w:hAnsi="Times New Roman"/>
          <w:sz w:val="24"/>
          <w:szCs w:val="24"/>
        </w:rPr>
        <w:t>enētiska abu partneru izmeklēšana cistiskās fibrozes izslēgšanai</w:t>
      </w:r>
      <w:r w:rsidR="00E93D29" w:rsidRPr="001F1142">
        <w:rPr>
          <w:rFonts w:ascii="Times New Roman" w:hAnsi="Times New Roman"/>
          <w:sz w:val="24"/>
          <w:szCs w:val="24"/>
        </w:rPr>
        <w:t>;</w:t>
      </w:r>
    </w:p>
    <w:p w:rsidR="00D06C49"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ICSI ar epididimāliem vai testikulāriem spermatozoīdiem. Preimplantācijas ģenētiskā diagnostika, ja ģenētisks defekts abiem partneriem</w:t>
      </w:r>
      <w:r w:rsidR="006C3B86">
        <w:rPr>
          <w:rFonts w:ascii="Times New Roman" w:hAnsi="Times New Roman"/>
          <w:sz w:val="24"/>
          <w:szCs w:val="24"/>
        </w:rPr>
        <w:t>.</w:t>
      </w:r>
    </w:p>
    <w:p w:rsidR="000B3D69" w:rsidRPr="001F1142" w:rsidRDefault="000B3D69" w:rsidP="00691696">
      <w:pPr>
        <w:pStyle w:val="Bezatstarpm"/>
        <w:spacing w:line="360" w:lineRule="auto"/>
        <w:ind w:left="1440"/>
        <w:jc w:val="both"/>
        <w:rPr>
          <w:rFonts w:ascii="Times New Roman" w:hAnsi="Times New Roman"/>
          <w:sz w:val="24"/>
          <w:szCs w:val="24"/>
        </w:rPr>
      </w:pPr>
    </w:p>
    <w:p w:rsidR="00D06C49" w:rsidRPr="0015146A" w:rsidRDefault="00D06C49" w:rsidP="00EA139E">
      <w:pPr>
        <w:pStyle w:val="Bezatstarpm"/>
        <w:numPr>
          <w:ilvl w:val="0"/>
          <w:numId w:val="21"/>
        </w:numPr>
        <w:spacing w:line="360" w:lineRule="auto"/>
        <w:jc w:val="both"/>
        <w:rPr>
          <w:rFonts w:ascii="Times New Roman" w:hAnsi="Times New Roman"/>
          <w:b/>
          <w:sz w:val="24"/>
          <w:szCs w:val="24"/>
        </w:rPr>
      </w:pPr>
      <w:r w:rsidRPr="0015146A">
        <w:rPr>
          <w:rFonts w:ascii="Times New Roman" w:hAnsi="Times New Roman"/>
          <w:b/>
          <w:sz w:val="24"/>
          <w:szCs w:val="24"/>
        </w:rPr>
        <w:t>Varikocēle</w:t>
      </w:r>
      <w:r w:rsidR="00E93D29" w:rsidRPr="0015146A">
        <w:rPr>
          <w:rFonts w:ascii="Times New Roman" w:hAnsi="Times New Roman"/>
          <w:b/>
          <w:sz w:val="24"/>
          <w:szCs w:val="24"/>
        </w:rPr>
        <w:t>:</w:t>
      </w:r>
    </w:p>
    <w:p w:rsidR="00D06C49"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Nav viennozīmīgu datu, kas apstiprinātu varikocēlektomijas pozitīvo iet</w:t>
      </w:r>
      <w:r w:rsidR="000B5560">
        <w:rPr>
          <w:rFonts w:ascii="Times New Roman" w:hAnsi="Times New Roman"/>
          <w:sz w:val="24"/>
          <w:szCs w:val="24"/>
        </w:rPr>
        <w:t>ekmi uz grūtniecības panākšanu</w:t>
      </w:r>
      <w:r w:rsidR="0015146A">
        <w:rPr>
          <w:rFonts w:ascii="Times New Roman" w:hAnsi="Times New Roman"/>
          <w:sz w:val="24"/>
          <w:szCs w:val="24"/>
        </w:rPr>
        <w:t xml:space="preserve"> </w:t>
      </w:r>
      <w:sdt>
        <w:sdtPr>
          <w:rPr>
            <w:rFonts w:ascii="Times New Roman" w:hAnsi="Times New Roman"/>
            <w:sz w:val="24"/>
            <w:szCs w:val="24"/>
          </w:rPr>
          <w:id w:val="-1903055001"/>
          <w:citation/>
        </w:sdtPr>
        <w:sdtEndPr/>
        <w:sdtContent>
          <w:r w:rsidR="00605DD0" w:rsidRPr="001F1142">
            <w:rPr>
              <w:rFonts w:ascii="Times New Roman" w:hAnsi="Times New Roman"/>
              <w:sz w:val="24"/>
              <w:szCs w:val="24"/>
            </w:rPr>
            <w:fldChar w:fldCharType="begin"/>
          </w:r>
          <w:r w:rsidR="00A72F86">
            <w:rPr>
              <w:rFonts w:ascii="Times New Roman" w:hAnsi="Times New Roman"/>
              <w:sz w:val="24"/>
              <w:szCs w:val="24"/>
            </w:rPr>
            <w:instrText xml:space="preserve">CITATION Doh1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oh1" w:history="1">
            <w:r w:rsidR="000559D3" w:rsidRPr="000559D3">
              <w:rPr>
                <w:rFonts w:ascii="Times New Roman" w:hAnsi="Times New Roman"/>
                <w:noProof/>
                <w:sz w:val="24"/>
                <w:szCs w:val="24"/>
              </w:rPr>
              <w:t>12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00474" w:rsidRPr="001F1142">
        <w:rPr>
          <w:rFonts w:ascii="Times New Roman" w:hAnsi="Times New Roman"/>
          <w:sz w:val="24"/>
          <w:szCs w:val="24"/>
        </w:rPr>
        <w:t xml:space="preserve"> </w:t>
      </w:r>
      <w:r w:rsidRPr="001F1142">
        <w:rPr>
          <w:rFonts w:ascii="Times New Roman" w:hAnsi="Times New Roman"/>
          <w:sz w:val="24"/>
          <w:szCs w:val="24"/>
        </w:rPr>
        <w:t>(</w:t>
      </w:r>
      <w:r w:rsidR="00A81E4C">
        <w:rPr>
          <w:rFonts w:ascii="Times New Roman" w:hAnsi="Times New Roman"/>
          <w:sz w:val="24"/>
          <w:szCs w:val="24"/>
        </w:rPr>
        <w:t xml:space="preserve">C </w:t>
      </w:r>
      <w:r w:rsidR="0015146A">
        <w:rPr>
          <w:rFonts w:ascii="Times New Roman" w:hAnsi="Times New Roman"/>
          <w:sz w:val="24"/>
          <w:szCs w:val="24"/>
        </w:rPr>
        <w:t>pierādījumu</w:t>
      </w:r>
      <w:r w:rsidR="00A81E4C">
        <w:rPr>
          <w:rFonts w:ascii="Times New Roman" w:hAnsi="Times New Roman"/>
          <w:sz w:val="24"/>
          <w:szCs w:val="24"/>
        </w:rPr>
        <w:t xml:space="preserve"> līmenis</w:t>
      </w:r>
      <w:r w:rsidRPr="001F1142">
        <w:rPr>
          <w:rFonts w:ascii="Times New Roman" w:hAnsi="Times New Roman"/>
          <w:sz w:val="24"/>
          <w:szCs w:val="24"/>
        </w:rPr>
        <w:t>)</w:t>
      </w:r>
      <w:r w:rsidR="00242E2D">
        <w:rPr>
          <w:rFonts w:ascii="Times New Roman" w:hAnsi="Times New Roman"/>
          <w:sz w:val="24"/>
          <w:szCs w:val="24"/>
        </w:rPr>
        <w:t>.</w:t>
      </w:r>
    </w:p>
    <w:p w:rsidR="00C1770A" w:rsidRDefault="00C1770A" w:rsidP="00691696">
      <w:pPr>
        <w:pStyle w:val="Bezatstarpm"/>
        <w:spacing w:line="360" w:lineRule="auto"/>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Dzimumorgānu papilddziedzeru iekaisumi</w:t>
      </w:r>
      <w:r w:rsidR="00865361" w:rsidRPr="001F1142">
        <w:rPr>
          <w:rFonts w:ascii="Times New Roman" w:hAnsi="Times New Roman"/>
          <w:sz w:val="24"/>
          <w:szCs w:val="24"/>
        </w:rPr>
        <w:t xml:space="preserve"> </w:t>
      </w:r>
      <w:sdt>
        <w:sdtPr>
          <w:rPr>
            <w:rFonts w:ascii="Times New Roman" w:hAnsi="Times New Roman"/>
            <w:sz w:val="24"/>
            <w:szCs w:val="24"/>
          </w:rPr>
          <w:id w:val="-2094699385"/>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7C00A8" w:rsidRPr="00A81E4C" w:rsidRDefault="00242E2D" w:rsidP="00EA139E">
      <w:pPr>
        <w:pStyle w:val="Bezatstarpm"/>
        <w:numPr>
          <w:ilvl w:val="1"/>
          <w:numId w:val="21"/>
        </w:numPr>
        <w:spacing w:line="360" w:lineRule="auto"/>
        <w:jc w:val="both"/>
        <w:rPr>
          <w:rFonts w:ascii="Times New Roman" w:hAnsi="Times New Roman"/>
          <w:sz w:val="24"/>
          <w:szCs w:val="24"/>
        </w:rPr>
      </w:pPr>
      <w:r w:rsidRPr="007C00A8">
        <w:rPr>
          <w:rFonts w:ascii="Times New Roman" w:hAnsi="Times New Roman"/>
          <w:sz w:val="24"/>
          <w:szCs w:val="24"/>
        </w:rPr>
        <w:t>a</w:t>
      </w:r>
      <w:r w:rsidR="00D06C49" w:rsidRPr="007C00A8">
        <w:rPr>
          <w:rFonts w:ascii="Times New Roman" w:hAnsi="Times New Roman"/>
          <w:sz w:val="24"/>
          <w:szCs w:val="24"/>
        </w:rPr>
        <w:t>izdomas par iekaisumu rodamas anamnēzē, fizikālā apskatē, spermogrammā (leikocitospermija, antispermālās antivielas, izmainīts sēklas šķidrums)</w:t>
      </w:r>
      <w:r w:rsidR="00865361" w:rsidRPr="007C00A8">
        <w:rPr>
          <w:rFonts w:ascii="Times New Roman" w:hAnsi="Times New Roman"/>
          <w:sz w:val="24"/>
          <w:szCs w:val="24"/>
        </w:rPr>
        <w:t xml:space="preserve"> </w:t>
      </w:r>
      <w:sdt>
        <w:sdtPr>
          <w:rPr>
            <w:rFonts w:ascii="Times New Roman" w:hAnsi="Times New Roman"/>
            <w:sz w:val="24"/>
            <w:szCs w:val="24"/>
          </w:rPr>
          <w:id w:val="-1405523955"/>
          <w:citation/>
        </w:sdtPr>
        <w:sdtEndPr/>
        <w:sdtContent>
          <w:r w:rsidR="00605DD0" w:rsidRPr="007C00A8">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7C00A8">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7C00A8">
            <w:rPr>
              <w:rFonts w:ascii="Times New Roman" w:hAnsi="Times New Roman"/>
              <w:sz w:val="24"/>
              <w:szCs w:val="24"/>
            </w:rPr>
            <w:fldChar w:fldCharType="end"/>
          </w:r>
        </w:sdtContent>
      </w:sdt>
      <w:r w:rsidR="007C00A8" w:rsidRPr="00A81E4C">
        <w:rPr>
          <w:rFonts w:ascii="Times New Roman" w:hAnsi="Times New Roman"/>
          <w:sz w:val="24"/>
          <w:szCs w:val="24"/>
        </w:rPr>
        <w:t>;</w:t>
      </w:r>
    </w:p>
    <w:p w:rsidR="00D06C49" w:rsidRPr="007C00A8" w:rsidRDefault="001642BF" w:rsidP="00EA139E">
      <w:pPr>
        <w:pStyle w:val="Bezatstarpm"/>
        <w:numPr>
          <w:ilvl w:val="1"/>
          <w:numId w:val="21"/>
        </w:numPr>
        <w:spacing w:line="360" w:lineRule="auto"/>
        <w:jc w:val="both"/>
        <w:rPr>
          <w:rFonts w:ascii="Times New Roman" w:hAnsi="Times New Roman"/>
          <w:sz w:val="24"/>
          <w:szCs w:val="24"/>
        </w:rPr>
      </w:pPr>
      <w:r w:rsidRPr="007C00A8">
        <w:rPr>
          <w:rFonts w:ascii="Times New Roman" w:hAnsi="Times New Roman"/>
          <w:sz w:val="24"/>
          <w:szCs w:val="24"/>
        </w:rPr>
        <w:t>n</w:t>
      </w:r>
      <w:r w:rsidR="00D06C49" w:rsidRPr="007C00A8">
        <w:rPr>
          <w:rFonts w:ascii="Times New Roman" w:hAnsi="Times New Roman"/>
          <w:sz w:val="24"/>
          <w:szCs w:val="24"/>
        </w:rPr>
        <w:t>osaka izraisītāju – STI, vulgārā flora (spermas mikrobioloģiskais uzsējums); iekaisīgā procesa intensitāti (iekaisuma marķieri spermā)</w:t>
      </w:r>
      <w:r w:rsidR="00E93D29" w:rsidRPr="007C00A8">
        <w:rPr>
          <w:rFonts w:ascii="Times New Roman" w:hAnsi="Times New Roman"/>
          <w:sz w:val="24"/>
          <w:szCs w:val="24"/>
        </w:rPr>
        <w:t>;</w:t>
      </w:r>
    </w:p>
    <w:p w:rsidR="00D06C49" w:rsidRDefault="001642BF"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j</w:t>
      </w:r>
      <w:r w:rsidR="00D06C49" w:rsidRPr="001F1142">
        <w:rPr>
          <w:rFonts w:ascii="Times New Roman" w:hAnsi="Times New Roman"/>
          <w:sz w:val="24"/>
          <w:szCs w:val="24"/>
        </w:rPr>
        <w:t>a iespējams, ārstēšanā vēlams izvairīties no spermatotoksiskiem antibakteriāliem līdzekļiem (tetraciklīni), pielietot spermatoģenēzei maztoksiskus antibakteriālos līdzekļus (fluorhinoloni)</w:t>
      </w:r>
      <w:r w:rsidR="00865361" w:rsidRPr="001F1142">
        <w:rPr>
          <w:rFonts w:ascii="Times New Roman" w:hAnsi="Times New Roman"/>
          <w:sz w:val="24"/>
          <w:szCs w:val="24"/>
        </w:rPr>
        <w:t xml:space="preserve"> </w:t>
      </w:r>
      <w:sdt>
        <w:sdtPr>
          <w:rPr>
            <w:rFonts w:ascii="Times New Roman" w:hAnsi="Times New Roman"/>
            <w:sz w:val="24"/>
            <w:szCs w:val="24"/>
          </w:rPr>
          <w:id w:val="393322968"/>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251EDD">
        <w:rPr>
          <w:rFonts w:ascii="Times New Roman" w:hAnsi="Times New Roman"/>
          <w:sz w:val="24"/>
          <w:szCs w:val="24"/>
        </w:rPr>
        <w:t>.</w:t>
      </w:r>
    </w:p>
    <w:p w:rsidR="009609A6"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ind w:left="1440"/>
        <w:jc w:val="both"/>
        <w:rPr>
          <w:rFonts w:ascii="Times New Roman" w:hAnsi="Times New Roman"/>
          <w:sz w:val="24"/>
          <w:szCs w:val="24"/>
        </w:rPr>
      </w:pPr>
    </w:p>
    <w:p w:rsidR="009B133B" w:rsidRPr="001F1142" w:rsidRDefault="009B133B" w:rsidP="00691696">
      <w:pPr>
        <w:pStyle w:val="Bezatstarpm"/>
        <w:spacing w:line="360" w:lineRule="auto"/>
        <w:ind w:left="1440"/>
        <w:jc w:val="both"/>
        <w:rPr>
          <w:rFonts w:ascii="Times New Roman" w:hAnsi="Times New Roman"/>
          <w:sz w:val="24"/>
          <w:szCs w:val="24"/>
        </w:rPr>
      </w:pPr>
    </w:p>
    <w:p w:rsidR="00973622" w:rsidRPr="001F1142" w:rsidRDefault="00973622"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Endokrīnie iemesli</w:t>
      </w:r>
      <w:r w:rsidRPr="001F1142">
        <w:rPr>
          <w:rFonts w:ascii="Times New Roman" w:hAnsi="Times New Roman"/>
          <w:sz w:val="24"/>
          <w:szCs w:val="24"/>
        </w:rPr>
        <w:t xml:space="preserve"> </w:t>
      </w:r>
      <w:sdt>
        <w:sdtPr>
          <w:rPr>
            <w:rFonts w:ascii="Times New Roman" w:hAnsi="Times New Roman"/>
            <w:sz w:val="24"/>
            <w:szCs w:val="24"/>
          </w:rPr>
          <w:id w:val="747848622"/>
          <w:citation/>
        </w:sdtPr>
        <w:sdtEndPr/>
        <w:sdtContent>
          <w:r w:rsidR="00605DD0" w:rsidRPr="001F1142">
            <w:rPr>
              <w:rFonts w:ascii="Times New Roman" w:hAnsi="Times New Roman"/>
              <w:sz w:val="24"/>
              <w:szCs w:val="24"/>
            </w:rPr>
            <w:fldChar w:fldCharType="begin"/>
          </w:r>
          <w:r>
            <w:rPr>
              <w:rFonts w:ascii="Times New Roman" w:hAnsi="Times New Roman"/>
              <w:sz w:val="24"/>
              <w:szCs w:val="24"/>
            </w:rPr>
            <w:instrText xml:space="preserve">CITATION And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And" w:history="1">
            <w:r w:rsidR="000559D3" w:rsidRPr="000559D3">
              <w:rPr>
                <w:rFonts w:ascii="Times New Roman" w:hAnsi="Times New Roman"/>
                <w:noProof/>
                <w:sz w:val="24"/>
                <w:szCs w:val="24"/>
              </w:rPr>
              <w:t>11</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973622" w:rsidRPr="001F1142" w:rsidRDefault="00973622"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Hipogonadotrops hipogonadisms:</w:t>
      </w:r>
    </w:p>
    <w:p w:rsidR="00973622" w:rsidRDefault="00973622" w:rsidP="00EA139E">
      <w:pPr>
        <w:pStyle w:val="Bezatstarpm"/>
        <w:numPr>
          <w:ilvl w:val="2"/>
          <w:numId w:val="21"/>
        </w:numPr>
        <w:spacing w:before="240" w:line="360" w:lineRule="auto"/>
        <w:jc w:val="both"/>
        <w:rPr>
          <w:rFonts w:ascii="Times New Roman" w:hAnsi="Times New Roman"/>
          <w:sz w:val="24"/>
          <w:szCs w:val="24"/>
        </w:rPr>
      </w:pPr>
      <w:r w:rsidRPr="001F1142">
        <w:rPr>
          <w:rFonts w:ascii="Times New Roman" w:hAnsi="Times New Roman"/>
          <w:sz w:val="24"/>
          <w:szCs w:val="24"/>
        </w:rPr>
        <w:t>Ilgstoša (parasti 12-24 mēneši) ārstēšana ar gonadotropiem hormoniem: 1500 SV hCG (</w:t>
      </w:r>
      <w:r w:rsidRPr="001F1142">
        <w:rPr>
          <w:rFonts w:ascii="Times New Roman" w:hAnsi="Times New Roman"/>
          <w:i/>
          <w:sz w:val="24"/>
          <w:szCs w:val="24"/>
        </w:rPr>
        <w:t>choriogonadotropinum</w:t>
      </w:r>
      <w:r w:rsidRPr="001F1142">
        <w:rPr>
          <w:rFonts w:ascii="Times New Roman" w:hAnsi="Times New Roman"/>
          <w:sz w:val="24"/>
          <w:szCs w:val="24"/>
        </w:rPr>
        <w:t>) 2 reizes nedēļā, 75-150 SV FSH (</w:t>
      </w:r>
      <w:r w:rsidRPr="001F1142">
        <w:rPr>
          <w:rFonts w:ascii="Times New Roman" w:hAnsi="Times New Roman"/>
          <w:i/>
          <w:sz w:val="24"/>
          <w:szCs w:val="24"/>
        </w:rPr>
        <w:t>follitropinum</w:t>
      </w:r>
      <w:r w:rsidRPr="001F1142">
        <w:rPr>
          <w:rFonts w:ascii="Times New Roman" w:hAnsi="Times New Roman"/>
          <w:sz w:val="24"/>
          <w:szCs w:val="24"/>
        </w:rPr>
        <w:t>) 3 reizes nedēļā</w:t>
      </w:r>
      <w:r>
        <w:rPr>
          <w:rFonts w:ascii="Times New Roman" w:hAnsi="Times New Roman"/>
          <w:sz w:val="24"/>
          <w:szCs w:val="24"/>
        </w:rPr>
        <w:t>.</w:t>
      </w:r>
    </w:p>
    <w:p w:rsidR="00973622" w:rsidRPr="001F1142" w:rsidRDefault="00973622"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Hiperprolaktinēmija ar hipogonadismu:</w:t>
      </w:r>
    </w:p>
    <w:p w:rsidR="00973622" w:rsidRPr="001F1142" w:rsidRDefault="00973622" w:rsidP="00EA139E">
      <w:pPr>
        <w:pStyle w:val="Bezatstarpm"/>
        <w:numPr>
          <w:ilvl w:val="2"/>
          <w:numId w:val="21"/>
        </w:numPr>
        <w:spacing w:line="360" w:lineRule="auto"/>
        <w:jc w:val="both"/>
        <w:rPr>
          <w:rFonts w:ascii="Times New Roman" w:hAnsi="Times New Roman"/>
          <w:sz w:val="24"/>
          <w:szCs w:val="24"/>
        </w:rPr>
      </w:pPr>
      <w:r>
        <w:rPr>
          <w:rFonts w:ascii="Times New Roman" w:hAnsi="Times New Roman"/>
          <w:sz w:val="24"/>
          <w:szCs w:val="24"/>
        </w:rPr>
        <w:t>o</w:t>
      </w:r>
      <w:r w:rsidRPr="001F1142">
        <w:rPr>
          <w:rFonts w:ascii="Times New Roman" w:hAnsi="Times New Roman"/>
          <w:sz w:val="24"/>
          <w:szCs w:val="24"/>
        </w:rPr>
        <w:t>perablas prolaktinomas izslēgšana;</w:t>
      </w:r>
    </w:p>
    <w:p w:rsidR="00973622" w:rsidRPr="001F1142" w:rsidRDefault="00973622" w:rsidP="00EA139E">
      <w:pPr>
        <w:pStyle w:val="Bezatstarpm"/>
        <w:numPr>
          <w:ilvl w:val="2"/>
          <w:numId w:val="21"/>
        </w:numPr>
        <w:spacing w:line="360" w:lineRule="auto"/>
        <w:jc w:val="both"/>
        <w:rPr>
          <w:rFonts w:ascii="Times New Roman" w:hAnsi="Times New Roman"/>
          <w:sz w:val="24"/>
          <w:szCs w:val="24"/>
        </w:rPr>
      </w:pPr>
      <w:r>
        <w:rPr>
          <w:rFonts w:ascii="Times New Roman" w:hAnsi="Times New Roman"/>
          <w:sz w:val="24"/>
          <w:szCs w:val="24"/>
        </w:rPr>
        <w:t>ā</w:t>
      </w:r>
      <w:r w:rsidRPr="001F1142">
        <w:rPr>
          <w:rFonts w:ascii="Times New Roman" w:hAnsi="Times New Roman"/>
          <w:sz w:val="24"/>
          <w:szCs w:val="24"/>
        </w:rPr>
        <w:t>rstēšana ar dopamīnerģiskiem medikamentiem;</w:t>
      </w:r>
    </w:p>
    <w:p w:rsidR="00973622" w:rsidRPr="001F1142" w:rsidRDefault="00973622" w:rsidP="00EA139E">
      <w:pPr>
        <w:pStyle w:val="Bezatstarpm"/>
        <w:numPr>
          <w:ilvl w:val="2"/>
          <w:numId w:val="21"/>
        </w:numPr>
        <w:spacing w:line="360" w:lineRule="auto"/>
        <w:jc w:val="both"/>
        <w:rPr>
          <w:rFonts w:ascii="Times New Roman" w:hAnsi="Times New Roman"/>
          <w:sz w:val="24"/>
          <w:szCs w:val="24"/>
        </w:rPr>
      </w:pPr>
      <w:r>
        <w:rPr>
          <w:rFonts w:ascii="Times New Roman" w:hAnsi="Times New Roman"/>
          <w:sz w:val="24"/>
          <w:szCs w:val="24"/>
        </w:rPr>
        <w:t>n</w:t>
      </w:r>
      <w:r w:rsidRPr="001F1142">
        <w:rPr>
          <w:rFonts w:ascii="Times New Roman" w:hAnsi="Times New Roman"/>
          <w:sz w:val="24"/>
          <w:szCs w:val="24"/>
        </w:rPr>
        <w:t>epieciešamības gadījumā – hCG terapijas pievienošana</w:t>
      </w:r>
      <w:r>
        <w:rPr>
          <w:rFonts w:ascii="Times New Roman" w:hAnsi="Times New Roman"/>
          <w:sz w:val="24"/>
          <w:szCs w:val="24"/>
        </w:rPr>
        <w:t>.</w:t>
      </w:r>
    </w:p>
    <w:p w:rsidR="00973622" w:rsidRPr="001F1142" w:rsidRDefault="00973622"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Primārs hipogonadisms:</w:t>
      </w:r>
    </w:p>
    <w:p w:rsidR="00973622" w:rsidRPr="001F1142" w:rsidRDefault="00973622" w:rsidP="00EA139E">
      <w:pPr>
        <w:pStyle w:val="Bezatstarpm"/>
        <w:numPr>
          <w:ilvl w:val="2"/>
          <w:numId w:val="21"/>
        </w:numPr>
        <w:spacing w:line="360" w:lineRule="auto"/>
        <w:jc w:val="both"/>
        <w:rPr>
          <w:rFonts w:ascii="Times New Roman" w:hAnsi="Times New Roman"/>
          <w:sz w:val="24"/>
          <w:szCs w:val="24"/>
        </w:rPr>
      </w:pPr>
      <w:r w:rsidRPr="001F1142">
        <w:rPr>
          <w:rFonts w:ascii="Times New Roman" w:hAnsi="Times New Roman"/>
          <w:sz w:val="24"/>
          <w:szCs w:val="24"/>
        </w:rPr>
        <w:t>Primārs hipogonādisms kombinācijā ar hiperestrogenēmiju: apsvērt antiestrogēnu terapiju;</w:t>
      </w:r>
    </w:p>
    <w:p w:rsidR="00973622" w:rsidRDefault="00973622" w:rsidP="00EA139E">
      <w:pPr>
        <w:pStyle w:val="Bezatstarpm"/>
        <w:numPr>
          <w:ilvl w:val="2"/>
          <w:numId w:val="21"/>
        </w:numPr>
        <w:spacing w:line="360" w:lineRule="auto"/>
        <w:jc w:val="both"/>
        <w:rPr>
          <w:rFonts w:ascii="Times New Roman" w:hAnsi="Times New Roman"/>
          <w:sz w:val="24"/>
          <w:szCs w:val="24"/>
        </w:rPr>
      </w:pPr>
      <w:r w:rsidRPr="001F1142">
        <w:rPr>
          <w:rFonts w:ascii="Times New Roman" w:hAnsi="Times New Roman"/>
          <w:sz w:val="24"/>
          <w:szCs w:val="24"/>
        </w:rPr>
        <w:t>Izolēts hipogonādisms atkārtotās rīta analīzēs: apsvērt hCG terapiju (testosterona aizvietojošā terapija var tikt apsvērta tikai pēc grūtniecības jautājuma atrisināšanas sakarā ar tās nomācošo ietekmi uz spermatoģenēzi)</w:t>
      </w:r>
      <w:r>
        <w:rPr>
          <w:rFonts w:ascii="Times New Roman" w:hAnsi="Times New Roman"/>
          <w:sz w:val="24"/>
          <w:szCs w:val="24"/>
        </w:rPr>
        <w:t>.</w:t>
      </w:r>
    </w:p>
    <w:p w:rsidR="005E2E49" w:rsidRPr="001F1142" w:rsidRDefault="005E2E49" w:rsidP="00691696">
      <w:pPr>
        <w:pStyle w:val="Bezatstarpm"/>
        <w:spacing w:line="360" w:lineRule="auto"/>
        <w:ind w:left="2160"/>
        <w:jc w:val="both"/>
        <w:rPr>
          <w:rFonts w:ascii="Times New Roman" w:hAnsi="Times New Roman"/>
          <w:sz w:val="24"/>
          <w:szCs w:val="24"/>
        </w:rPr>
      </w:pPr>
    </w:p>
    <w:p w:rsidR="00D06C49" w:rsidRPr="0015146A" w:rsidRDefault="00D06C49" w:rsidP="00EA139E">
      <w:pPr>
        <w:pStyle w:val="Bezatstarpm"/>
        <w:numPr>
          <w:ilvl w:val="0"/>
          <w:numId w:val="21"/>
        </w:numPr>
        <w:spacing w:line="360" w:lineRule="auto"/>
        <w:jc w:val="both"/>
        <w:rPr>
          <w:rFonts w:ascii="Times New Roman" w:hAnsi="Times New Roman"/>
          <w:b/>
          <w:sz w:val="24"/>
          <w:szCs w:val="24"/>
        </w:rPr>
      </w:pPr>
      <w:r w:rsidRPr="0015146A">
        <w:rPr>
          <w:rFonts w:ascii="Times New Roman" w:hAnsi="Times New Roman"/>
          <w:b/>
          <w:sz w:val="24"/>
          <w:szCs w:val="24"/>
        </w:rPr>
        <w:t>Idiopātiskā oligo-/asteno-/teratozoospermija</w:t>
      </w:r>
      <w:r w:rsidR="00E93D29" w:rsidRPr="0015146A">
        <w:rPr>
          <w:rFonts w:ascii="Times New Roman" w:hAnsi="Times New Roman"/>
          <w:b/>
          <w:sz w:val="24"/>
          <w:szCs w:val="24"/>
        </w:rPr>
        <w:t>:</w:t>
      </w:r>
    </w:p>
    <w:p w:rsidR="00D06C49" w:rsidRPr="001F1142"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IUI pie vidēji izteiktas spermas patoloģijas (vismaz 5x10</w:t>
      </w:r>
      <w:r w:rsidRPr="001F1142">
        <w:rPr>
          <w:rFonts w:ascii="Times New Roman" w:hAnsi="Times New Roman"/>
          <w:sz w:val="24"/>
          <w:szCs w:val="24"/>
          <w:vertAlign w:val="superscript"/>
        </w:rPr>
        <w:t>6</w:t>
      </w:r>
      <w:r w:rsidRPr="001F1142">
        <w:rPr>
          <w:rFonts w:ascii="Times New Roman" w:hAnsi="Times New Roman"/>
          <w:sz w:val="24"/>
          <w:szCs w:val="24"/>
        </w:rPr>
        <w:t xml:space="preserve">/ml kustīgu spermatozoīdu pēc diagnostiskā gradienta vai </w:t>
      </w:r>
      <w:r w:rsidRPr="001F1142">
        <w:rPr>
          <w:rFonts w:ascii="Times New Roman" w:hAnsi="Times New Roman"/>
          <w:i/>
          <w:sz w:val="24"/>
          <w:szCs w:val="24"/>
        </w:rPr>
        <w:t>swim-up</w:t>
      </w:r>
      <w:r w:rsidRPr="001F1142">
        <w:rPr>
          <w:rFonts w:ascii="Times New Roman" w:hAnsi="Times New Roman"/>
          <w:sz w:val="24"/>
          <w:szCs w:val="24"/>
        </w:rPr>
        <w:t xml:space="preserve"> testa)</w:t>
      </w:r>
      <w:r w:rsidR="00E93D29" w:rsidRPr="001F1142">
        <w:rPr>
          <w:rFonts w:ascii="Times New Roman" w:hAnsi="Times New Roman"/>
          <w:sz w:val="24"/>
          <w:szCs w:val="24"/>
        </w:rPr>
        <w:t>;</w:t>
      </w:r>
    </w:p>
    <w:p w:rsidR="00D06C49" w:rsidRPr="001F1142" w:rsidRDefault="00DB1686"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i</w:t>
      </w:r>
      <w:r w:rsidR="00D06C49" w:rsidRPr="001F1142">
        <w:rPr>
          <w:rFonts w:ascii="Times New Roman" w:hAnsi="Times New Roman"/>
          <w:sz w:val="24"/>
          <w:szCs w:val="24"/>
        </w:rPr>
        <w:t xml:space="preserve">zteiktākas spermas patoloģijas vai neveiksmīgu IUI procedūru gadījumos – </w:t>
      </w:r>
      <w:r w:rsidR="00A00474" w:rsidRPr="001F1142">
        <w:rPr>
          <w:rFonts w:ascii="Times New Roman" w:hAnsi="Times New Roman"/>
          <w:sz w:val="24"/>
          <w:szCs w:val="24"/>
        </w:rPr>
        <w:t>citas medicīniskas</w:t>
      </w:r>
      <w:r>
        <w:rPr>
          <w:rFonts w:ascii="Times New Roman" w:hAnsi="Times New Roman"/>
          <w:sz w:val="24"/>
          <w:szCs w:val="24"/>
        </w:rPr>
        <w:t xml:space="preserve"> </w:t>
      </w:r>
      <w:r w:rsidR="00D06C49" w:rsidRPr="001F1142">
        <w:rPr>
          <w:rFonts w:ascii="Times New Roman" w:hAnsi="Times New Roman"/>
          <w:sz w:val="24"/>
          <w:szCs w:val="24"/>
        </w:rPr>
        <w:t>apaugļošanas procedūras</w:t>
      </w:r>
      <w:r w:rsidR="00E93D29" w:rsidRPr="001F1142">
        <w:rPr>
          <w:rFonts w:ascii="Times New Roman" w:hAnsi="Times New Roman"/>
          <w:sz w:val="24"/>
          <w:szCs w:val="24"/>
        </w:rPr>
        <w:t>;</w:t>
      </w:r>
    </w:p>
    <w:p w:rsidR="00D06C49" w:rsidRDefault="00A770EF"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a</w:t>
      </w:r>
      <w:r w:rsidR="00D06C49" w:rsidRPr="001F1142">
        <w:rPr>
          <w:rFonts w:ascii="Times New Roman" w:hAnsi="Times New Roman"/>
          <w:sz w:val="24"/>
          <w:szCs w:val="24"/>
        </w:rPr>
        <w:t>ntioksidantu terapijas pozitīvā ietekme balstās uz pētījumiem par palielinātu brīvo skābekļa radikāļu daudzumu sēklas šķidrumā un samazinātu sēklas šķidruma antioksidatīvo spēju neauglīgiem vīriešiem, taču šī terapija šobrīd ir empīriska, trūkstot klīniskiem pētījumiem par tās efektivitāti</w:t>
      </w:r>
      <w:r w:rsidR="00051214">
        <w:rPr>
          <w:rFonts w:ascii="Times New Roman" w:hAnsi="Times New Roman"/>
          <w:sz w:val="24"/>
          <w:szCs w:val="24"/>
        </w:rPr>
        <w:t xml:space="preserve"> </w:t>
      </w:r>
      <w:sdt>
        <w:sdtPr>
          <w:rPr>
            <w:rFonts w:ascii="Times New Roman" w:hAnsi="Times New Roman"/>
            <w:sz w:val="24"/>
            <w:szCs w:val="24"/>
          </w:rPr>
          <w:id w:val="2016184097"/>
          <w:citation/>
        </w:sdtPr>
        <w:sdtEndPr/>
        <w:sdtContent>
          <w:r w:rsidR="00605DD0">
            <w:rPr>
              <w:rFonts w:ascii="Times New Roman" w:hAnsi="Times New Roman"/>
              <w:sz w:val="24"/>
              <w:szCs w:val="24"/>
            </w:rPr>
            <w:fldChar w:fldCharType="begin"/>
          </w:r>
          <w:r w:rsidR="00051214">
            <w:rPr>
              <w:rFonts w:ascii="Times New Roman" w:hAnsi="Times New Roman"/>
              <w:sz w:val="24"/>
              <w:szCs w:val="24"/>
            </w:rPr>
            <w:instrText xml:space="preserve"> CITATION 10J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10J" w:history="1">
            <w:r w:rsidR="000559D3" w:rsidRPr="000559D3">
              <w:rPr>
                <w:rFonts w:ascii="Times New Roman" w:hAnsi="Times New Roman"/>
                <w:noProof/>
                <w:sz w:val="24"/>
                <w:szCs w:val="24"/>
              </w:rPr>
              <w:t>2</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AC7795">
        <w:rPr>
          <w:rFonts w:ascii="Times New Roman" w:hAnsi="Times New Roman"/>
          <w:sz w:val="24"/>
          <w:szCs w:val="24"/>
        </w:rPr>
        <w:t>.</w:t>
      </w:r>
    </w:p>
    <w:p w:rsidR="00374A94" w:rsidRPr="001F1142" w:rsidRDefault="00374A94" w:rsidP="00691696">
      <w:pPr>
        <w:pStyle w:val="Bezatstarpm"/>
        <w:spacing w:line="360" w:lineRule="auto"/>
        <w:ind w:left="1440"/>
        <w:jc w:val="both"/>
        <w:rPr>
          <w:rFonts w:ascii="Times New Roman" w:hAnsi="Times New Roman"/>
          <w:sz w:val="24"/>
          <w:szCs w:val="24"/>
        </w:rPr>
      </w:pPr>
    </w:p>
    <w:p w:rsidR="00D06C49" w:rsidRPr="001F1142" w:rsidRDefault="001B12C6"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Idiopātiskā kriptozoospermija</w:t>
      </w:r>
      <w:r w:rsidRPr="001F1142">
        <w:rPr>
          <w:rFonts w:ascii="Times New Roman" w:hAnsi="Times New Roman"/>
          <w:sz w:val="24"/>
          <w:szCs w:val="24"/>
        </w:rPr>
        <w:t xml:space="preserve"> </w:t>
      </w:r>
      <w:sdt>
        <w:sdtPr>
          <w:rPr>
            <w:rFonts w:ascii="Times New Roman" w:hAnsi="Times New Roman"/>
            <w:sz w:val="24"/>
            <w:szCs w:val="24"/>
          </w:rPr>
          <w:id w:val="-351575523"/>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AC7795"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t</w:t>
      </w:r>
      <w:r w:rsidR="00D06C49" w:rsidRPr="001F1142">
        <w:rPr>
          <w:rFonts w:ascii="Times New Roman" w:hAnsi="Times New Roman"/>
          <w:sz w:val="24"/>
          <w:szCs w:val="24"/>
        </w:rPr>
        <w:t>iek diagnosticēta, kad natīvā spermas paraugā spermotozoīdus nekonstatē, bet tādus atrod sedimentā pēc centrifugēšanas</w:t>
      </w:r>
      <w:r w:rsidR="00E93D29" w:rsidRPr="001F1142">
        <w:rPr>
          <w:rFonts w:ascii="Times New Roman" w:hAnsi="Times New Roman"/>
          <w:sz w:val="24"/>
          <w:szCs w:val="24"/>
        </w:rPr>
        <w:t>;</w:t>
      </w:r>
    </w:p>
    <w:p w:rsidR="00D06C49" w:rsidRDefault="00D06C49" w:rsidP="00EA139E">
      <w:pPr>
        <w:pStyle w:val="Bezatstarpm"/>
        <w:numPr>
          <w:ilvl w:val="1"/>
          <w:numId w:val="21"/>
        </w:numPr>
        <w:spacing w:line="360" w:lineRule="auto"/>
        <w:jc w:val="both"/>
        <w:rPr>
          <w:rFonts w:ascii="Times New Roman" w:hAnsi="Times New Roman"/>
          <w:sz w:val="24"/>
          <w:szCs w:val="24"/>
        </w:rPr>
      </w:pPr>
      <w:r w:rsidRPr="001F1142">
        <w:rPr>
          <w:rFonts w:ascii="Times New Roman" w:hAnsi="Times New Roman"/>
          <w:sz w:val="24"/>
          <w:szCs w:val="24"/>
        </w:rPr>
        <w:t>ICSI pēc ģenētiskas izvērtēšanas</w:t>
      </w:r>
      <w:r w:rsidRPr="001F1142">
        <w:rPr>
          <w:rFonts w:ascii="Times New Roman" w:hAnsi="Times New Roman"/>
          <w:b/>
          <w:sz w:val="24"/>
          <w:szCs w:val="24"/>
        </w:rPr>
        <w:t xml:space="preserve"> </w:t>
      </w:r>
      <w:r w:rsidRPr="001F1142">
        <w:rPr>
          <w:rFonts w:ascii="Times New Roman" w:hAnsi="Times New Roman"/>
          <w:sz w:val="24"/>
          <w:szCs w:val="24"/>
        </w:rPr>
        <w:t>(vai IUI ar donora spermu)</w:t>
      </w:r>
      <w:r w:rsidR="00AC7795">
        <w:rPr>
          <w:rFonts w:ascii="Times New Roman" w:hAnsi="Times New Roman"/>
          <w:sz w:val="24"/>
          <w:szCs w:val="24"/>
        </w:rPr>
        <w:t>.</w:t>
      </w:r>
    </w:p>
    <w:p w:rsidR="003C5B68" w:rsidRDefault="003C5B68" w:rsidP="00691696">
      <w:pPr>
        <w:pStyle w:val="Bezatstarpm"/>
        <w:spacing w:line="360" w:lineRule="auto"/>
        <w:ind w:left="1440"/>
        <w:jc w:val="both"/>
        <w:rPr>
          <w:rFonts w:ascii="Times New Roman" w:hAnsi="Times New Roman"/>
          <w:sz w:val="24"/>
          <w:szCs w:val="24"/>
        </w:rPr>
      </w:pPr>
    </w:p>
    <w:p w:rsidR="009609A6" w:rsidRPr="001F1142" w:rsidRDefault="009609A6" w:rsidP="00691696">
      <w:pPr>
        <w:pStyle w:val="Bezatstarpm"/>
        <w:spacing w:line="360" w:lineRule="auto"/>
        <w:ind w:left="1440"/>
        <w:jc w:val="both"/>
        <w:rPr>
          <w:rFonts w:ascii="Times New Roman" w:hAnsi="Times New Roman"/>
          <w:sz w:val="24"/>
          <w:szCs w:val="24"/>
        </w:rPr>
      </w:pPr>
    </w:p>
    <w:p w:rsidR="00D06C49" w:rsidRPr="001F1142" w:rsidRDefault="001B12C6"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Obstruktīvā azoospermija</w:t>
      </w:r>
      <w:r w:rsidRPr="001F1142">
        <w:rPr>
          <w:rFonts w:ascii="Times New Roman" w:hAnsi="Times New Roman"/>
          <w:sz w:val="24"/>
          <w:szCs w:val="24"/>
        </w:rPr>
        <w:t xml:space="preserve"> </w:t>
      </w:r>
      <w:sdt>
        <w:sdtPr>
          <w:rPr>
            <w:rFonts w:ascii="Times New Roman" w:hAnsi="Times New Roman"/>
            <w:sz w:val="24"/>
            <w:szCs w:val="24"/>
          </w:rPr>
          <w:id w:val="944494564"/>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3E033F"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d</w:t>
      </w:r>
      <w:r w:rsidR="00D06C49" w:rsidRPr="001F1142">
        <w:rPr>
          <w:rFonts w:ascii="Times New Roman" w:hAnsi="Times New Roman"/>
          <w:sz w:val="24"/>
          <w:szCs w:val="24"/>
        </w:rPr>
        <w:t>iagnosticē pēc azoospermijas, normāla sēklinieku tilpuma, normāla FSH līmeņa, normālas spermatoģenēzes ainas sēklinieku biopsijā</w:t>
      </w:r>
      <w:r w:rsidR="00E93D29" w:rsidRPr="001F1142">
        <w:rPr>
          <w:rFonts w:ascii="Times New Roman" w:hAnsi="Times New Roman"/>
          <w:sz w:val="24"/>
          <w:szCs w:val="24"/>
        </w:rPr>
        <w:t>;</w:t>
      </w:r>
    </w:p>
    <w:p w:rsidR="00D06C49" w:rsidRDefault="003E033F"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m</w:t>
      </w:r>
      <w:r w:rsidR="00D06C49" w:rsidRPr="001F1142">
        <w:rPr>
          <w:rFonts w:ascii="Times New Roman" w:hAnsi="Times New Roman"/>
          <w:sz w:val="24"/>
          <w:szCs w:val="24"/>
        </w:rPr>
        <w:t>ikroķirurģiska sēklas vadu rekonstrukcija vai IVF/ICSI ar epididimāliem vai testikulāriem spermatozoīdiem pēc ģenētiskas izvērtēšanas</w:t>
      </w:r>
      <w:r>
        <w:rPr>
          <w:rFonts w:ascii="Times New Roman" w:hAnsi="Times New Roman"/>
          <w:sz w:val="24"/>
          <w:szCs w:val="24"/>
        </w:rPr>
        <w:t>.</w:t>
      </w:r>
    </w:p>
    <w:p w:rsidR="003C5B68" w:rsidRPr="001F1142" w:rsidRDefault="003C5B68" w:rsidP="00691696">
      <w:pPr>
        <w:pStyle w:val="Bezatstarpm"/>
        <w:spacing w:line="360" w:lineRule="auto"/>
        <w:ind w:left="1440"/>
        <w:jc w:val="both"/>
        <w:rPr>
          <w:rFonts w:ascii="Times New Roman" w:hAnsi="Times New Roman"/>
          <w:sz w:val="24"/>
          <w:szCs w:val="24"/>
        </w:rPr>
      </w:pPr>
    </w:p>
    <w:p w:rsidR="00D06C49" w:rsidRPr="001F1142" w:rsidRDefault="00D06C49" w:rsidP="00EA139E">
      <w:pPr>
        <w:pStyle w:val="Bezatstarpm"/>
        <w:numPr>
          <w:ilvl w:val="0"/>
          <w:numId w:val="21"/>
        </w:numPr>
        <w:spacing w:line="360" w:lineRule="auto"/>
        <w:jc w:val="both"/>
        <w:rPr>
          <w:rFonts w:ascii="Times New Roman" w:hAnsi="Times New Roman"/>
          <w:sz w:val="24"/>
          <w:szCs w:val="24"/>
        </w:rPr>
      </w:pPr>
      <w:r w:rsidRPr="0015146A">
        <w:rPr>
          <w:rFonts w:ascii="Times New Roman" w:hAnsi="Times New Roman"/>
          <w:b/>
          <w:sz w:val="24"/>
          <w:szCs w:val="24"/>
        </w:rPr>
        <w:t>Idiopātiskā (primārā) azoospermija</w:t>
      </w:r>
      <w:r w:rsidRPr="001F1142">
        <w:rPr>
          <w:rFonts w:ascii="Times New Roman" w:hAnsi="Times New Roman"/>
          <w:sz w:val="24"/>
          <w:szCs w:val="24"/>
        </w:rPr>
        <w:t xml:space="preserve"> </w:t>
      </w:r>
      <w:sdt>
        <w:sdtPr>
          <w:rPr>
            <w:rFonts w:ascii="Times New Roman" w:hAnsi="Times New Roman"/>
            <w:sz w:val="24"/>
            <w:szCs w:val="24"/>
          </w:rPr>
          <w:id w:val="-1816556344"/>
          <w:citation/>
        </w:sdtPr>
        <w:sdtEndPr/>
        <w:sdtContent>
          <w:r w:rsidR="00605DD0" w:rsidRPr="001F1142">
            <w:rPr>
              <w:rFonts w:ascii="Times New Roman" w:hAnsi="Times New Roman"/>
              <w:sz w:val="24"/>
              <w:szCs w:val="24"/>
            </w:rPr>
            <w:fldChar w:fldCharType="begin"/>
          </w:r>
          <w:r w:rsidR="003329ED">
            <w:rPr>
              <w:rFonts w:ascii="Times New Roman" w:hAnsi="Times New Roman"/>
              <w:sz w:val="24"/>
              <w:szCs w:val="24"/>
            </w:rPr>
            <w:instrText xml:space="preserve">CITATION Wo3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E93D29" w:rsidRPr="001F1142">
        <w:rPr>
          <w:rFonts w:ascii="Times New Roman" w:hAnsi="Times New Roman"/>
          <w:sz w:val="24"/>
          <w:szCs w:val="24"/>
        </w:rPr>
        <w:t>:</w:t>
      </w:r>
    </w:p>
    <w:p w:rsidR="00D06C49" w:rsidRPr="001F1142" w:rsidRDefault="00093B39"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d</w:t>
      </w:r>
      <w:r w:rsidR="004C7D07" w:rsidRPr="001F1142">
        <w:rPr>
          <w:rFonts w:ascii="Times New Roman" w:hAnsi="Times New Roman"/>
          <w:sz w:val="24"/>
          <w:szCs w:val="24"/>
        </w:rPr>
        <w:t xml:space="preserve">iagnosticē pēc azoospermijas, </w:t>
      </w:r>
      <w:r w:rsidR="00D06C49" w:rsidRPr="001F1142">
        <w:rPr>
          <w:rFonts w:ascii="Times New Roman" w:hAnsi="Times New Roman"/>
          <w:sz w:val="24"/>
          <w:szCs w:val="24"/>
        </w:rPr>
        <w:t>paaugstināta FSH līmeņa, parasti samazināta sēklinieku tilpuma</w:t>
      </w:r>
      <w:r w:rsidR="00E93D29" w:rsidRPr="001F1142">
        <w:rPr>
          <w:rFonts w:ascii="Times New Roman" w:hAnsi="Times New Roman"/>
          <w:sz w:val="24"/>
          <w:szCs w:val="24"/>
        </w:rPr>
        <w:t>;</w:t>
      </w:r>
    </w:p>
    <w:p w:rsidR="00D06C49" w:rsidRPr="001F1142" w:rsidRDefault="00BE184B"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 xml:space="preserve">ja </w:t>
      </w:r>
      <w:r w:rsidRPr="0015146A">
        <w:rPr>
          <w:rFonts w:ascii="Times New Roman" w:hAnsi="Times New Roman"/>
          <w:sz w:val="24"/>
          <w:szCs w:val="24"/>
        </w:rPr>
        <w:t xml:space="preserve">sēklinieku biopsijā </w:t>
      </w:r>
      <w:r w:rsidR="00D06C49" w:rsidRPr="0015146A">
        <w:rPr>
          <w:rFonts w:ascii="Times New Roman" w:hAnsi="Times New Roman"/>
          <w:sz w:val="24"/>
          <w:szCs w:val="24"/>
        </w:rPr>
        <w:t>konstatē</w:t>
      </w:r>
      <w:r>
        <w:rPr>
          <w:rFonts w:ascii="Times New Roman" w:hAnsi="Times New Roman"/>
          <w:sz w:val="24"/>
          <w:szCs w:val="24"/>
        </w:rPr>
        <w:t xml:space="preserve"> </w:t>
      </w:r>
      <w:r w:rsidR="00D06C49" w:rsidRPr="001F1142">
        <w:rPr>
          <w:rFonts w:ascii="Times New Roman" w:hAnsi="Times New Roman"/>
          <w:sz w:val="24"/>
          <w:szCs w:val="24"/>
        </w:rPr>
        <w:t>fokālu spermatoģenēzi – ICSI ar testikulāriem spermatozoīdiem</w:t>
      </w:r>
      <w:r w:rsidR="00E93D29" w:rsidRPr="001F1142">
        <w:rPr>
          <w:rFonts w:ascii="Times New Roman" w:hAnsi="Times New Roman"/>
          <w:sz w:val="24"/>
          <w:szCs w:val="24"/>
        </w:rPr>
        <w:t>;</w:t>
      </w:r>
    </w:p>
    <w:p w:rsidR="00D06C49" w:rsidRDefault="00D6055E" w:rsidP="00EA139E">
      <w:pPr>
        <w:pStyle w:val="Bezatstarpm"/>
        <w:numPr>
          <w:ilvl w:val="1"/>
          <w:numId w:val="21"/>
        </w:numPr>
        <w:spacing w:line="360" w:lineRule="auto"/>
        <w:jc w:val="both"/>
        <w:rPr>
          <w:rFonts w:ascii="Times New Roman" w:hAnsi="Times New Roman"/>
          <w:sz w:val="24"/>
          <w:szCs w:val="24"/>
        </w:rPr>
      </w:pPr>
      <w:r>
        <w:rPr>
          <w:rFonts w:ascii="Times New Roman" w:hAnsi="Times New Roman"/>
          <w:sz w:val="24"/>
          <w:szCs w:val="24"/>
        </w:rPr>
        <w:t>i</w:t>
      </w:r>
      <w:r w:rsidR="00D06C49" w:rsidRPr="001F1142">
        <w:rPr>
          <w:rFonts w:ascii="Times New Roman" w:hAnsi="Times New Roman"/>
          <w:sz w:val="24"/>
          <w:szCs w:val="24"/>
        </w:rPr>
        <w:t>nseminācija ar donora spermu</w:t>
      </w:r>
      <w:r w:rsidR="00E93D29" w:rsidRPr="001F1142">
        <w:rPr>
          <w:rFonts w:ascii="Times New Roman" w:hAnsi="Times New Roman"/>
          <w:sz w:val="24"/>
          <w:szCs w:val="24"/>
        </w:rPr>
        <w:t>.</w:t>
      </w:r>
    </w:p>
    <w:p w:rsidR="009609A6" w:rsidRDefault="009609A6" w:rsidP="009609A6">
      <w:pPr>
        <w:pStyle w:val="Bezatstarpm"/>
        <w:spacing w:line="360" w:lineRule="auto"/>
        <w:ind w:left="1440"/>
        <w:jc w:val="both"/>
        <w:rPr>
          <w:rFonts w:ascii="Times New Roman" w:hAnsi="Times New Roman"/>
          <w:sz w:val="24"/>
          <w:szCs w:val="24"/>
        </w:rPr>
      </w:pPr>
    </w:p>
    <w:p w:rsidR="009609A6" w:rsidRDefault="009609A6" w:rsidP="009609A6">
      <w:pPr>
        <w:pStyle w:val="Bezatstarpm"/>
        <w:spacing w:line="360" w:lineRule="auto"/>
        <w:rPr>
          <w:rFonts w:ascii="Times New Roman" w:hAnsi="Times New Roman"/>
          <w:b/>
          <w:sz w:val="24"/>
          <w:szCs w:val="24"/>
        </w:rPr>
      </w:pPr>
    </w:p>
    <w:p w:rsidR="009609A6" w:rsidRDefault="009609A6" w:rsidP="009609A6">
      <w:pPr>
        <w:spacing w:after="0" w:line="240" w:lineRule="auto"/>
        <w:rPr>
          <w:rFonts w:ascii="Times New Roman" w:hAnsi="Times New Roman"/>
          <w:b/>
          <w:sz w:val="24"/>
          <w:szCs w:val="24"/>
        </w:rPr>
      </w:pPr>
      <w:r>
        <w:rPr>
          <w:rFonts w:ascii="Times New Roman" w:hAnsi="Times New Roman"/>
          <w:b/>
          <w:sz w:val="24"/>
          <w:szCs w:val="24"/>
        </w:rPr>
        <w:br w:type="page"/>
      </w:r>
    </w:p>
    <w:p w:rsidR="009609A6" w:rsidRPr="001F1142" w:rsidRDefault="009609A6" w:rsidP="009609A6">
      <w:pPr>
        <w:pStyle w:val="Bezatstarpm"/>
        <w:spacing w:line="360" w:lineRule="auto"/>
        <w:ind w:left="1440"/>
        <w:jc w:val="both"/>
        <w:rPr>
          <w:rFonts w:ascii="Times New Roman" w:hAnsi="Times New Roman"/>
          <w:sz w:val="24"/>
          <w:szCs w:val="24"/>
        </w:rPr>
      </w:pPr>
    </w:p>
    <w:p w:rsidR="001F1142" w:rsidRPr="001F1142" w:rsidRDefault="001F1142" w:rsidP="00D54F21">
      <w:pPr>
        <w:pStyle w:val="Bezatstarpm"/>
        <w:spacing w:line="360" w:lineRule="auto"/>
        <w:rPr>
          <w:rFonts w:ascii="Times New Roman" w:hAnsi="Times New Roman"/>
          <w:b/>
          <w:sz w:val="24"/>
          <w:szCs w:val="24"/>
        </w:rPr>
      </w:pPr>
    </w:p>
    <w:p w:rsidR="00A34A41" w:rsidRPr="0098280C" w:rsidRDefault="00A34A41" w:rsidP="00D54F21">
      <w:pPr>
        <w:pStyle w:val="Bezatstarpm"/>
        <w:spacing w:line="360" w:lineRule="auto"/>
        <w:jc w:val="center"/>
        <w:outlineLvl w:val="1"/>
        <w:rPr>
          <w:rFonts w:ascii="Times New Roman" w:hAnsi="Times New Roman"/>
          <w:b/>
          <w:sz w:val="28"/>
          <w:szCs w:val="28"/>
        </w:rPr>
      </w:pPr>
      <w:bookmarkStart w:id="22" w:name="_Toc331965773"/>
      <w:bookmarkStart w:id="23" w:name="_Toc334181793"/>
      <w:r w:rsidRPr="0098280C">
        <w:rPr>
          <w:rFonts w:ascii="Times New Roman" w:hAnsi="Times New Roman"/>
          <w:b/>
          <w:sz w:val="28"/>
          <w:szCs w:val="28"/>
        </w:rPr>
        <w:t>S</w:t>
      </w:r>
      <w:r w:rsidR="00843105">
        <w:rPr>
          <w:rFonts w:ascii="Times New Roman" w:hAnsi="Times New Roman"/>
          <w:b/>
          <w:sz w:val="28"/>
          <w:szCs w:val="28"/>
        </w:rPr>
        <w:t xml:space="preserve">ievietes </w:t>
      </w:r>
      <w:r w:rsidR="0098280C">
        <w:rPr>
          <w:rFonts w:ascii="Times New Roman" w:hAnsi="Times New Roman"/>
          <w:b/>
          <w:sz w:val="28"/>
          <w:szCs w:val="28"/>
        </w:rPr>
        <w:t>neauglības ārstēšana</w:t>
      </w:r>
      <w:bookmarkEnd w:id="22"/>
      <w:bookmarkEnd w:id="23"/>
    </w:p>
    <w:p w:rsidR="00014881" w:rsidRPr="001F1142" w:rsidRDefault="00014881" w:rsidP="00385645">
      <w:pPr>
        <w:pStyle w:val="Bezatstarpm"/>
        <w:spacing w:line="360" w:lineRule="auto"/>
        <w:jc w:val="both"/>
        <w:outlineLvl w:val="1"/>
        <w:rPr>
          <w:rFonts w:ascii="Times New Roman" w:hAnsi="Times New Roman"/>
          <w:b/>
          <w:sz w:val="24"/>
          <w:szCs w:val="24"/>
          <w:u w:val="single"/>
        </w:rPr>
      </w:pPr>
    </w:p>
    <w:p w:rsidR="00014881" w:rsidRPr="006214CA" w:rsidRDefault="00014881" w:rsidP="00385645">
      <w:pPr>
        <w:pStyle w:val="Bezatstarpm"/>
        <w:spacing w:line="360" w:lineRule="auto"/>
        <w:jc w:val="both"/>
        <w:rPr>
          <w:rFonts w:ascii="Times New Roman" w:hAnsi="Times New Roman"/>
          <w:i/>
          <w:sz w:val="24"/>
          <w:szCs w:val="24"/>
        </w:rPr>
      </w:pPr>
      <w:r w:rsidRPr="006214CA">
        <w:rPr>
          <w:rFonts w:ascii="Times New Roman" w:hAnsi="Times New Roman"/>
          <w:i/>
          <w:sz w:val="24"/>
          <w:szCs w:val="24"/>
        </w:rPr>
        <w:t>Noteikti dzīvesveida faktori ievērojami ietekmē sievietes</w:t>
      </w:r>
      <w:r w:rsidR="00C1270A" w:rsidRPr="006214CA">
        <w:rPr>
          <w:rFonts w:ascii="Times New Roman" w:hAnsi="Times New Roman"/>
          <w:i/>
          <w:sz w:val="24"/>
          <w:szCs w:val="24"/>
        </w:rPr>
        <w:t xml:space="preserve"> </w:t>
      </w:r>
      <w:r w:rsidRPr="006214CA">
        <w:rPr>
          <w:rFonts w:ascii="Times New Roman" w:hAnsi="Times New Roman"/>
          <w:i/>
          <w:sz w:val="24"/>
          <w:szCs w:val="24"/>
        </w:rPr>
        <w:t>auglību, piemēram, alkohola pārmērīga lietošana, intensīva smēķēšana, liela fiziska slodze</w:t>
      </w:r>
      <w:r w:rsidR="00C1270A" w:rsidRPr="006214CA">
        <w:rPr>
          <w:rFonts w:ascii="Times New Roman" w:hAnsi="Times New Roman"/>
          <w:i/>
          <w:sz w:val="24"/>
          <w:szCs w:val="24"/>
        </w:rPr>
        <w:t>, psihiskas, seksuālas problēmas u. c</w:t>
      </w:r>
      <w:r w:rsidRPr="006214CA">
        <w:rPr>
          <w:rFonts w:ascii="Times New Roman" w:hAnsi="Times New Roman"/>
          <w:i/>
          <w:sz w:val="24"/>
          <w:szCs w:val="24"/>
        </w:rPr>
        <w:t xml:space="preserve">. </w:t>
      </w:r>
      <w:r w:rsidR="00C1270A" w:rsidRPr="006214CA">
        <w:rPr>
          <w:rFonts w:ascii="Times New Roman" w:hAnsi="Times New Roman"/>
          <w:i/>
          <w:sz w:val="24"/>
          <w:szCs w:val="24"/>
        </w:rPr>
        <w:t>Izvairīšanas no auglību nelabvēlīgi ietekmējošiem faktoriem palielina grūtniecības iespēju</w:t>
      </w:r>
      <w:r w:rsidRPr="006214CA">
        <w:rPr>
          <w:rFonts w:ascii="Times New Roman" w:hAnsi="Times New Roman"/>
          <w:i/>
          <w:sz w:val="24"/>
          <w:szCs w:val="24"/>
        </w:rPr>
        <w:t xml:space="preserve"> </w:t>
      </w:r>
      <w:sdt>
        <w:sdtPr>
          <w:rPr>
            <w:rFonts w:ascii="Times New Roman" w:hAnsi="Times New Roman"/>
            <w:i/>
            <w:sz w:val="24"/>
            <w:szCs w:val="24"/>
          </w:rPr>
          <w:id w:val="54211177"/>
          <w:citation/>
        </w:sdtPr>
        <w:sdtEndPr/>
        <w:sdtContent>
          <w:r w:rsidR="00605DD0" w:rsidRPr="006214CA">
            <w:rPr>
              <w:rFonts w:ascii="Times New Roman" w:hAnsi="Times New Roman"/>
              <w:i/>
              <w:sz w:val="24"/>
              <w:szCs w:val="24"/>
            </w:rPr>
            <w:fldChar w:fldCharType="begin"/>
          </w:r>
          <w:r w:rsidRPr="006214CA">
            <w:rPr>
              <w:rFonts w:ascii="Times New Roman" w:hAnsi="Times New Roman"/>
              <w:i/>
              <w:sz w:val="24"/>
              <w:szCs w:val="24"/>
            </w:rPr>
            <w:instrText xml:space="preserve"> CITATION Kam1 \l 1062 </w:instrText>
          </w:r>
          <w:r w:rsidR="00605DD0" w:rsidRPr="006214CA">
            <w:rPr>
              <w:rFonts w:ascii="Times New Roman" w:hAnsi="Times New Roman"/>
              <w:i/>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sidRPr="006214CA">
            <w:rPr>
              <w:rFonts w:ascii="Times New Roman" w:hAnsi="Times New Roman"/>
              <w:i/>
              <w:sz w:val="24"/>
              <w:szCs w:val="24"/>
            </w:rPr>
            <w:fldChar w:fldCharType="end"/>
          </w:r>
        </w:sdtContent>
      </w:sdt>
      <w:r w:rsidR="00D9456A" w:rsidRPr="006214CA">
        <w:rPr>
          <w:rFonts w:ascii="Times New Roman" w:hAnsi="Times New Roman"/>
          <w:i/>
          <w:sz w:val="24"/>
          <w:szCs w:val="24"/>
        </w:rPr>
        <w:t xml:space="preserve"> </w:t>
      </w:r>
      <w:sdt>
        <w:sdtPr>
          <w:rPr>
            <w:rFonts w:ascii="Times New Roman" w:hAnsi="Times New Roman"/>
            <w:i/>
            <w:sz w:val="24"/>
            <w:szCs w:val="24"/>
          </w:rPr>
          <w:id w:val="1246537621"/>
          <w:citation/>
        </w:sdtPr>
        <w:sdtEndPr/>
        <w:sdtContent>
          <w:r w:rsidR="00605DD0" w:rsidRPr="006214CA">
            <w:rPr>
              <w:rFonts w:ascii="Times New Roman" w:hAnsi="Times New Roman"/>
              <w:i/>
              <w:sz w:val="24"/>
              <w:szCs w:val="24"/>
            </w:rPr>
            <w:fldChar w:fldCharType="begin"/>
          </w:r>
          <w:r w:rsidR="00D9456A" w:rsidRPr="006214CA">
            <w:rPr>
              <w:rFonts w:ascii="Times New Roman" w:hAnsi="Times New Roman"/>
              <w:i/>
              <w:sz w:val="24"/>
              <w:szCs w:val="24"/>
            </w:rPr>
            <w:instrText xml:space="preserve"> CITATION Nat1 \l 1062 </w:instrText>
          </w:r>
          <w:r w:rsidR="00605DD0" w:rsidRPr="006214CA">
            <w:rPr>
              <w:rFonts w:ascii="Times New Roman" w:hAnsi="Times New Roman"/>
              <w:i/>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6214CA">
            <w:rPr>
              <w:rFonts w:ascii="Times New Roman" w:hAnsi="Times New Roman"/>
              <w:i/>
              <w:sz w:val="24"/>
              <w:szCs w:val="24"/>
            </w:rPr>
            <w:fldChar w:fldCharType="end"/>
          </w:r>
        </w:sdtContent>
      </w:sdt>
      <w:r w:rsidRPr="006214CA">
        <w:rPr>
          <w:rFonts w:ascii="Times New Roman" w:hAnsi="Times New Roman"/>
          <w:i/>
          <w:sz w:val="24"/>
          <w:szCs w:val="24"/>
        </w:rPr>
        <w:t xml:space="preserve"> (</w:t>
      </w:r>
      <w:r w:rsidR="00A81E4C" w:rsidRPr="006214CA">
        <w:rPr>
          <w:rFonts w:ascii="Times New Roman" w:hAnsi="Times New Roman"/>
          <w:i/>
          <w:sz w:val="24"/>
          <w:szCs w:val="24"/>
        </w:rPr>
        <w:t xml:space="preserve">D </w:t>
      </w:r>
      <w:r w:rsidR="0010191A" w:rsidRPr="006214CA">
        <w:rPr>
          <w:rFonts w:ascii="Times New Roman" w:hAnsi="Times New Roman"/>
          <w:i/>
          <w:sz w:val="24"/>
          <w:szCs w:val="24"/>
        </w:rPr>
        <w:t>pierādījumu</w:t>
      </w:r>
      <w:r w:rsidR="00A81E4C" w:rsidRPr="006214CA">
        <w:rPr>
          <w:rFonts w:ascii="Times New Roman" w:hAnsi="Times New Roman"/>
          <w:i/>
          <w:sz w:val="24"/>
          <w:szCs w:val="24"/>
        </w:rPr>
        <w:t xml:space="preserve"> līmenis</w:t>
      </w:r>
      <w:r w:rsidRPr="006214CA">
        <w:rPr>
          <w:rFonts w:ascii="Times New Roman" w:hAnsi="Times New Roman"/>
          <w:i/>
          <w:sz w:val="24"/>
          <w:szCs w:val="24"/>
        </w:rPr>
        <w:t>).</w:t>
      </w:r>
    </w:p>
    <w:p w:rsidR="007B4B10" w:rsidRDefault="007B4B10" w:rsidP="007B4B10">
      <w:pPr>
        <w:pStyle w:val="Bezatstarpm"/>
        <w:spacing w:line="360" w:lineRule="auto"/>
        <w:jc w:val="both"/>
        <w:rPr>
          <w:rFonts w:ascii="Times New Roman" w:hAnsi="Times New Roman"/>
          <w:b/>
          <w:sz w:val="24"/>
          <w:szCs w:val="24"/>
        </w:rPr>
      </w:pPr>
    </w:p>
    <w:p w:rsidR="007B4B10" w:rsidRPr="007C00A8" w:rsidRDefault="007B4B10" w:rsidP="007B4B10">
      <w:pPr>
        <w:pStyle w:val="Bezatstarpm"/>
        <w:spacing w:line="360" w:lineRule="auto"/>
        <w:jc w:val="both"/>
        <w:rPr>
          <w:rFonts w:ascii="Times New Roman" w:hAnsi="Times New Roman"/>
          <w:sz w:val="24"/>
          <w:szCs w:val="24"/>
        </w:rPr>
      </w:pPr>
      <w:r w:rsidRPr="007C00A8">
        <w:rPr>
          <w:rFonts w:ascii="Times New Roman" w:hAnsi="Times New Roman"/>
          <w:b/>
          <w:sz w:val="24"/>
          <w:szCs w:val="24"/>
        </w:rPr>
        <w:t xml:space="preserve">Folskābe. </w:t>
      </w:r>
      <w:r w:rsidRPr="007C00A8">
        <w:rPr>
          <w:rFonts w:ascii="Times New Roman" w:hAnsi="Times New Roman"/>
          <w:sz w:val="24"/>
          <w:szCs w:val="24"/>
        </w:rPr>
        <w:t>Sievietēm, kuras plāno grūtniecību, rekomendē lietot 0,4 mg folskābes dienā augļa nervu</w:t>
      </w:r>
      <w:r w:rsidR="00EC22D7">
        <w:rPr>
          <w:rFonts w:ascii="Times New Roman" w:hAnsi="Times New Roman"/>
          <w:sz w:val="24"/>
          <w:szCs w:val="24"/>
        </w:rPr>
        <w:t xml:space="preserve"> caurulītes defektu profilaksei; </w:t>
      </w:r>
      <w:r w:rsidRPr="007C00A8">
        <w:rPr>
          <w:rFonts w:ascii="Times New Roman" w:hAnsi="Times New Roman"/>
          <w:sz w:val="24"/>
          <w:szCs w:val="24"/>
        </w:rPr>
        <w:t>5 mg folskābes dienā rekomendē lietot sievietēm, kurām ir bērns ar nervu caurulītes defektu, vai kuras lieto antiepilepsijas zāles, vai kurām ir cukura diabēts</w:t>
      </w:r>
      <w:sdt>
        <w:sdtPr>
          <w:rPr>
            <w:rFonts w:ascii="Times New Roman" w:hAnsi="Times New Roman"/>
            <w:sz w:val="24"/>
            <w:szCs w:val="24"/>
          </w:rPr>
          <w:id w:val="5451720"/>
          <w:citation/>
        </w:sdtPr>
        <w:sdtEndPr/>
        <w:sdtContent>
          <w:r w:rsidR="00605DD0" w:rsidRPr="007C00A8">
            <w:rPr>
              <w:rFonts w:ascii="Times New Roman" w:hAnsi="Times New Roman"/>
              <w:sz w:val="24"/>
              <w:szCs w:val="24"/>
            </w:rPr>
            <w:fldChar w:fldCharType="begin"/>
          </w:r>
          <w:r w:rsidRPr="007C00A8">
            <w:rPr>
              <w:rFonts w:ascii="Times New Roman" w:hAnsi="Times New Roman"/>
              <w:sz w:val="24"/>
              <w:szCs w:val="24"/>
            </w:rPr>
            <w:instrText xml:space="preserve"> CITATION Nat1 \l 1062 </w:instrText>
          </w:r>
          <w:r w:rsidR="00605DD0" w:rsidRPr="007C00A8">
            <w:rPr>
              <w:rFonts w:ascii="Times New Roman" w:hAnsi="Times New Roman"/>
              <w:sz w:val="24"/>
              <w:szCs w:val="24"/>
            </w:rPr>
            <w:fldChar w:fldCharType="separate"/>
          </w:r>
          <w:r w:rsidR="000559D3">
            <w:rPr>
              <w:rFonts w:ascii="Times New Roman" w:hAnsi="Times New Roman"/>
              <w:noProof/>
              <w:sz w:val="24"/>
              <w:szCs w:val="24"/>
            </w:rPr>
            <w:t xml:space="preserve"> </w:t>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7C00A8">
            <w:rPr>
              <w:rFonts w:ascii="Times New Roman" w:hAnsi="Times New Roman"/>
              <w:sz w:val="24"/>
              <w:szCs w:val="24"/>
            </w:rPr>
            <w:fldChar w:fldCharType="end"/>
          </w:r>
        </w:sdtContent>
      </w:sdt>
      <w:r w:rsidRPr="007C00A8">
        <w:rPr>
          <w:rFonts w:ascii="Times New Roman" w:hAnsi="Times New Roman"/>
          <w:sz w:val="24"/>
          <w:szCs w:val="24"/>
        </w:rPr>
        <w:t xml:space="preserve"> </w:t>
      </w:r>
      <w:sdt>
        <w:sdtPr>
          <w:rPr>
            <w:rFonts w:ascii="Times New Roman" w:hAnsi="Times New Roman"/>
            <w:sz w:val="24"/>
            <w:szCs w:val="24"/>
          </w:rPr>
          <w:id w:val="5451721"/>
          <w:citation/>
        </w:sdtPr>
        <w:sdtEndPr/>
        <w:sdtContent>
          <w:r w:rsidR="00605DD0" w:rsidRPr="007C00A8">
            <w:rPr>
              <w:rFonts w:ascii="Times New Roman" w:hAnsi="Times New Roman"/>
              <w:sz w:val="24"/>
              <w:szCs w:val="24"/>
            </w:rPr>
            <w:fldChar w:fldCharType="begin"/>
          </w:r>
          <w:r w:rsidRPr="007C00A8">
            <w:rPr>
              <w:rFonts w:ascii="Times New Roman" w:hAnsi="Times New Roman"/>
              <w:sz w:val="24"/>
              <w:szCs w:val="24"/>
            </w:rPr>
            <w:instrText xml:space="preserve">CITATION 221nd \l 1062 </w:instrText>
          </w:r>
          <w:r w:rsidR="00605DD0" w:rsidRPr="007C00A8">
            <w:rPr>
              <w:rFonts w:ascii="Times New Roman" w:hAnsi="Times New Roman"/>
              <w:sz w:val="24"/>
              <w:szCs w:val="24"/>
            </w:rPr>
            <w:fldChar w:fldCharType="separate"/>
          </w:r>
          <w:r w:rsidR="000559D3" w:rsidRPr="000559D3">
            <w:rPr>
              <w:rFonts w:ascii="Times New Roman" w:hAnsi="Times New Roman"/>
              <w:noProof/>
              <w:sz w:val="24"/>
              <w:szCs w:val="24"/>
            </w:rPr>
            <w:t>[</w:t>
          </w:r>
          <w:hyperlink w:anchor="221nd" w:history="1">
            <w:r w:rsidR="000559D3" w:rsidRPr="000559D3">
              <w:rPr>
                <w:rFonts w:ascii="Times New Roman" w:hAnsi="Times New Roman"/>
                <w:noProof/>
                <w:sz w:val="24"/>
                <w:szCs w:val="24"/>
              </w:rPr>
              <w:t>19</w:t>
            </w:r>
          </w:hyperlink>
          <w:r w:rsidR="000559D3" w:rsidRPr="000559D3">
            <w:rPr>
              <w:rFonts w:ascii="Times New Roman" w:hAnsi="Times New Roman"/>
              <w:noProof/>
              <w:sz w:val="24"/>
              <w:szCs w:val="24"/>
            </w:rPr>
            <w:t>]</w:t>
          </w:r>
          <w:r w:rsidR="00605DD0" w:rsidRPr="007C00A8">
            <w:rPr>
              <w:rFonts w:ascii="Times New Roman" w:hAnsi="Times New Roman"/>
              <w:sz w:val="24"/>
              <w:szCs w:val="24"/>
            </w:rPr>
            <w:fldChar w:fldCharType="end"/>
          </w:r>
        </w:sdtContent>
      </w:sdt>
      <w:r w:rsidRPr="007C00A8">
        <w:rPr>
          <w:rFonts w:ascii="Times New Roman" w:hAnsi="Times New Roman"/>
          <w:sz w:val="24"/>
          <w:szCs w:val="24"/>
        </w:rPr>
        <w:t xml:space="preserve"> (</w:t>
      </w:r>
      <w:r w:rsidR="00A81E4C">
        <w:rPr>
          <w:rFonts w:ascii="Times New Roman" w:hAnsi="Times New Roman"/>
          <w:sz w:val="24"/>
          <w:szCs w:val="24"/>
        </w:rPr>
        <w:t>A pierādījumu līmenis</w:t>
      </w:r>
      <w:r w:rsidRPr="007C00A8">
        <w:rPr>
          <w:rFonts w:ascii="Times New Roman" w:hAnsi="Times New Roman"/>
          <w:sz w:val="24"/>
          <w:szCs w:val="24"/>
        </w:rPr>
        <w:t xml:space="preserve">). Iesaka uzsākt folskābes lietošanu trīs mēnešus pirms apaugļošanas un turpināt līdz 12. grūtniecības nedēļai </w:t>
      </w:r>
      <w:sdt>
        <w:sdtPr>
          <w:rPr>
            <w:rFonts w:ascii="Times New Roman" w:hAnsi="Times New Roman"/>
            <w:sz w:val="24"/>
            <w:szCs w:val="24"/>
          </w:rPr>
          <w:id w:val="5451722"/>
          <w:citation/>
        </w:sdtPr>
        <w:sdtEndPr/>
        <w:sdtContent>
          <w:r w:rsidR="00605DD0" w:rsidRPr="007C00A8">
            <w:rPr>
              <w:rFonts w:ascii="Times New Roman" w:hAnsi="Times New Roman"/>
              <w:sz w:val="24"/>
              <w:szCs w:val="24"/>
            </w:rPr>
            <w:fldChar w:fldCharType="begin"/>
          </w:r>
          <w:r w:rsidRPr="007C00A8">
            <w:rPr>
              <w:rFonts w:ascii="Times New Roman" w:hAnsi="Times New Roman"/>
              <w:sz w:val="24"/>
              <w:szCs w:val="24"/>
            </w:rPr>
            <w:instrText xml:space="preserve">CITATION 221nd \l 1062 </w:instrText>
          </w:r>
          <w:r w:rsidR="00605DD0" w:rsidRPr="007C00A8">
            <w:rPr>
              <w:rFonts w:ascii="Times New Roman" w:hAnsi="Times New Roman"/>
              <w:sz w:val="24"/>
              <w:szCs w:val="24"/>
            </w:rPr>
            <w:fldChar w:fldCharType="separate"/>
          </w:r>
          <w:r w:rsidR="000559D3" w:rsidRPr="000559D3">
            <w:rPr>
              <w:rFonts w:ascii="Times New Roman" w:hAnsi="Times New Roman"/>
              <w:noProof/>
              <w:sz w:val="24"/>
              <w:szCs w:val="24"/>
            </w:rPr>
            <w:t>[</w:t>
          </w:r>
          <w:hyperlink w:anchor="221nd" w:history="1">
            <w:r w:rsidR="000559D3" w:rsidRPr="000559D3">
              <w:rPr>
                <w:rFonts w:ascii="Times New Roman" w:hAnsi="Times New Roman"/>
                <w:noProof/>
                <w:sz w:val="24"/>
                <w:szCs w:val="24"/>
              </w:rPr>
              <w:t>19</w:t>
            </w:r>
          </w:hyperlink>
          <w:r w:rsidR="000559D3" w:rsidRPr="000559D3">
            <w:rPr>
              <w:rFonts w:ascii="Times New Roman" w:hAnsi="Times New Roman"/>
              <w:noProof/>
              <w:sz w:val="24"/>
              <w:szCs w:val="24"/>
            </w:rPr>
            <w:t>]</w:t>
          </w:r>
          <w:r w:rsidR="00605DD0" w:rsidRPr="007C00A8">
            <w:rPr>
              <w:rFonts w:ascii="Times New Roman" w:hAnsi="Times New Roman"/>
              <w:sz w:val="24"/>
              <w:szCs w:val="24"/>
            </w:rPr>
            <w:fldChar w:fldCharType="end"/>
          </w:r>
        </w:sdtContent>
      </w:sdt>
      <w:r w:rsidRPr="007C00A8">
        <w:rPr>
          <w:rFonts w:ascii="Times New Roman" w:hAnsi="Times New Roman"/>
          <w:sz w:val="24"/>
          <w:szCs w:val="24"/>
        </w:rPr>
        <w:t xml:space="preserve"> (</w:t>
      </w:r>
      <w:r w:rsidR="00A81E4C">
        <w:rPr>
          <w:rFonts w:ascii="Times New Roman" w:hAnsi="Times New Roman"/>
          <w:sz w:val="24"/>
          <w:szCs w:val="24"/>
        </w:rPr>
        <w:t>A pierādījumu līmenis</w:t>
      </w:r>
      <w:r w:rsidRPr="007C00A8">
        <w:rPr>
          <w:rFonts w:ascii="Times New Roman" w:hAnsi="Times New Roman"/>
          <w:sz w:val="24"/>
          <w:szCs w:val="24"/>
        </w:rPr>
        <w:t>).</w:t>
      </w:r>
    </w:p>
    <w:p w:rsidR="007B4B10" w:rsidRPr="007C00A8" w:rsidRDefault="007B4B10" w:rsidP="007B4B10">
      <w:pPr>
        <w:pStyle w:val="Bezatstarpm"/>
        <w:spacing w:line="360" w:lineRule="auto"/>
        <w:jc w:val="both"/>
        <w:rPr>
          <w:rFonts w:ascii="Times New Roman" w:hAnsi="Times New Roman"/>
          <w:sz w:val="24"/>
          <w:szCs w:val="24"/>
        </w:rPr>
      </w:pPr>
    </w:p>
    <w:p w:rsidR="007B4B10" w:rsidRPr="001F1142" w:rsidRDefault="007B4B10" w:rsidP="0097617F">
      <w:pPr>
        <w:pStyle w:val="Bezatstarpm"/>
        <w:spacing w:line="360" w:lineRule="auto"/>
        <w:jc w:val="both"/>
        <w:rPr>
          <w:rFonts w:ascii="Times New Roman" w:hAnsi="Times New Roman"/>
          <w:b/>
          <w:sz w:val="24"/>
          <w:szCs w:val="24"/>
        </w:rPr>
      </w:pPr>
      <w:r w:rsidRPr="007C00A8">
        <w:rPr>
          <w:rFonts w:ascii="Times New Roman" w:hAnsi="Times New Roman"/>
          <w:b/>
          <w:sz w:val="24"/>
          <w:szCs w:val="24"/>
        </w:rPr>
        <w:t xml:space="preserve">Vakcinācija pret masaliņām. </w:t>
      </w:r>
      <w:r w:rsidRPr="007C00A8">
        <w:rPr>
          <w:rFonts w:ascii="Times New Roman" w:hAnsi="Times New Roman"/>
          <w:sz w:val="24"/>
          <w:szCs w:val="24"/>
        </w:rPr>
        <w:t xml:space="preserve">Seronegatīvām sievietēm (negatīvs </w:t>
      </w:r>
      <w:r w:rsidRPr="007C00A8">
        <w:rPr>
          <w:rFonts w:ascii="Times New Roman" w:hAnsi="Times New Roman"/>
          <w:i/>
          <w:sz w:val="24"/>
          <w:szCs w:val="24"/>
        </w:rPr>
        <w:t>Rubella</w:t>
      </w:r>
      <w:r w:rsidRPr="007C00A8">
        <w:rPr>
          <w:rFonts w:ascii="Times New Roman" w:hAnsi="Times New Roman"/>
          <w:sz w:val="24"/>
          <w:szCs w:val="24"/>
        </w:rPr>
        <w:t xml:space="preserve"> IgG) iesaka vakcinēties pret masaliņām. Grūtniecību iesaka plānot ne ātrāk, kā vienu mēnesi pēc vakcinācijas </w:t>
      </w:r>
      <w:sdt>
        <w:sdtPr>
          <w:rPr>
            <w:rFonts w:ascii="Times New Roman" w:hAnsi="Times New Roman"/>
            <w:sz w:val="24"/>
            <w:szCs w:val="24"/>
          </w:rPr>
          <w:id w:val="5451723"/>
          <w:citation/>
        </w:sdtPr>
        <w:sdtEndPr/>
        <w:sdtContent>
          <w:r w:rsidR="00605DD0" w:rsidRPr="007C00A8">
            <w:rPr>
              <w:rFonts w:ascii="Times New Roman" w:hAnsi="Times New Roman"/>
              <w:sz w:val="24"/>
              <w:szCs w:val="24"/>
            </w:rPr>
            <w:fldChar w:fldCharType="begin"/>
          </w:r>
          <w:r w:rsidRPr="007C00A8">
            <w:rPr>
              <w:rFonts w:ascii="Times New Roman" w:hAnsi="Times New Roman"/>
              <w:sz w:val="24"/>
              <w:szCs w:val="24"/>
            </w:rPr>
            <w:instrText xml:space="preserve"> CITATION Nat1 \l 1062 </w:instrText>
          </w:r>
          <w:r w:rsidR="00605DD0" w:rsidRPr="007C00A8">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7C00A8">
            <w:rPr>
              <w:rFonts w:ascii="Times New Roman" w:hAnsi="Times New Roman"/>
              <w:sz w:val="24"/>
              <w:szCs w:val="24"/>
            </w:rPr>
            <w:fldChar w:fldCharType="end"/>
          </w:r>
        </w:sdtContent>
      </w:sdt>
      <w:r w:rsidRPr="007C00A8">
        <w:rPr>
          <w:rFonts w:ascii="Times New Roman" w:hAnsi="Times New Roman"/>
          <w:sz w:val="24"/>
          <w:szCs w:val="24"/>
        </w:rPr>
        <w:t xml:space="preserve"> (</w:t>
      </w:r>
      <w:r w:rsidR="00A81E4C">
        <w:rPr>
          <w:rFonts w:ascii="Times New Roman" w:hAnsi="Times New Roman"/>
          <w:sz w:val="24"/>
          <w:szCs w:val="24"/>
        </w:rPr>
        <w:t>D pierādījumu līmenis</w:t>
      </w:r>
      <w:r w:rsidRPr="007C00A8">
        <w:rPr>
          <w:rFonts w:ascii="Times New Roman" w:hAnsi="Times New Roman"/>
          <w:sz w:val="24"/>
          <w:szCs w:val="24"/>
        </w:rPr>
        <w:t>).</w:t>
      </w:r>
    </w:p>
    <w:p w:rsidR="00014881" w:rsidRDefault="00014881" w:rsidP="0097617F">
      <w:pPr>
        <w:pStyle w:val="Bezatstarpm"/>
        <w:spacing w:line="360" w:lineRule="auto"/>
        <w:jc w:val="both"/>
        <w:outlineLvl w:val="1"/>
        <w:rPr>
          <w:rFonts w:ascii="Times New Roman" w:hAnsi="Times New Roman"/>
          <w:b/>
          <w:sz w:val="24"/>
          <w:szCs w:val="24"/>
          <w:u w:val="single"/>
        </w:rPr>
      </w:pPr>
    </w:p>
    <w:p w:rsidR="004E306B" w:rsidRDefault="004E306B" w:rsidP="0097617F">
      <w:pPr>
        <w:pStyle w:val="Bezatstarpm"/>
        <w:spacing w:line="360" w:lineRule="auto"/>
        <w:jc w:val="both"/>
        <w:rPr>
          <w:rFonts w:ascii="Times New Roman" w:hAnsi="Times New Roman"/>
          <w:i/>
          <w:sz w:val="24"/>
          <w:szCs w:val="24"/>
        </w:rPr>
      </w:pPr>
      <w:r w:rsidRPr="00FF502F">
        <w:rPr>
          <w:rFonts w:ascii="Times New Roman" w:hAnsi="Times New Roman"/>
          <w:b/>
          <w:sz w:val="24"/>
          <w:szCs w:val="24"/>
        </w:rPr>
        <w:t xml:space="preserve">Ieteikumi </w:t>
      </w:r>
      <w:r w:rsidR="006046D1" w:rsidRPr="00FF502F">
        <w:rPr>
          <w:rFonts w:ascii="Times New Roman" w:hAnsi="Times New Roman"/>
          <w:b/>
          <w:sz w:val="24"/>
          <w:szCs w:val="24"/>
        </w:rPr>
        <w:t>sievietes</w:t>
      </w:r>
      <w:r w:rsidRPr="00FF502F">
        <w:rPr>
          <w:rFonts w:ascii="Times New Roman" w:hAnsi="Times New Roman"/>
          <w:b/>
          <w:sz w:val="24"/>
          <w:szCs w:val="24"/>
        </w:rPr>
        <w:t xml:space="preserve"> neauglības ārstēšanas taktikai</w:t>
      </w:r>
      <w:r w:rsidRPr="0079374B">
        <w:rPr>
          <w:rFonts w:ascii="Times New Roman" w:hAnsi="Times New Roman"/>
          <w:sz w:val="24"/>
          <w:szCs w:val="24"/>
        </w:rPr>
        <w:t xml:space="preserve"> ir saistīti ar iemeslu vai iemesliem, kas izsauc neauglību. </w:t>
      </w:r>
      <w:r w:rsidRPr="005467E6">
        <w:rPr>
          <w:rFonts w:ascii="Times New Roman" w:hAnsi="Times New Roman"/>
          <w:i/>
          <w:sz w:val="24"/>
          <w:szCs w:val="24"/>
        </w:rPr>
        <w:t xml:space="preserve">Minētie ieteikumi apskatīti </w:t>
      </w:r>
      <w:r w:rsidR="008B6D6B" w:rsidRPr="005467E6">
        <w:rPr>
          <w:rFonts w:ascii="Times New Roman" w:hAnsi="Times New Roman"/>
          <w:i/>
          <w:sz w:val="24"/>
          <w:szCs w:val="24"/>
        </w:rPr>
        <w:t xml:space="preserve">atkarībā </w:t>
      </w:r>
      <w:r w:rsidRPr="005467E6">
        <w:rPr>
          <w:rFonts w:ascii="Times New Roman" w:hAnsi="Times New Roman"/>
          <w:i/>
          <w:sz w:val="24"/>
          <w:szCs w:val="24"/>
        </w:rPr>
        <w:t xml:space="preserve">no konkrēta </w:t>
      </w:r>
      <w:r w:rsidR="006046D1" w:rsidRPr="005467E6">
        <w:rPr>
          <w:rFonts w:ascii="Times New Roman" w:hAnsi="Times New Roman"/>
          <w:i/>
          <w:sz w:val="24"/>
          <w:szCs w:val="24"/>
        </w:rPr>
        <w:t>sievietes</w:t>
      </w:r>
      <w:r w:rsidRPr="005467E6">
        <w:rPr>
          <w:rFonts w:ascii="Times New Roman" w:hAnsi="Times New Roman"/>
          <w:i/>
          <w:sz w:val="24"/>
          <w:szCs w:val="24"/>
        </w:rPr>
        <w:t xml:space="preserve"> neauglības iemesla </w:t>
      </w:r>
      <w:sdt>
        <w:sdtPr>
          <w:rPr>
            <w:rFonts w:ascii="Times New Roman" w:hAnsi="Times New Roman"/>
            <w:i/>
            <w:sz w:val="24"/>
            <w:szCs w:val="24"/>
          </w:rPr>
          <w:id w:val="-2032330769"/>
          <w:citation/>
        </w:sdtPr>
        <w:sdtEndPr/>
        <w:sdtContent>
          <w:r w:rsidR="00605DD0" w:rsidRPr="005467E6">
            <w:rPr>
              <w:rFonts w:ascii="Times New Roman" w:hAnsi="Times New Roman"/>
              <w:i/>
              <w:sz w:val="24"/>
              <w:szCs w:val="24"/>
            </w:rPr>
            <w:fldChar w:fldCharType="begin"/>
          </w:r>
          <w:r w:rsidR="003329ED" w:rsidRPr="005467E6">
            <w:rPr>
              <w:rFonts w:ascii="Times New Roman" w:hAnsi="Times New Roman"/>
              <w:i/>
              <w:sz w:val="24"/>
              <w:szCs w:val="24"/>
            </w:rPr>
            <w:instrText xml:space="preserve">CITATION Wo3 \l 1062 </w:instrText>
          </w:r>
          <w:r w:rsidR="00605DD0" w:rsidRPr="005467E6">
            <w:rPr>
              <w:rFonts w:ascii="Times New Roman" w:hAnsi="Times New Roman"/>
              <w:i/>
              <w:sz w:val="24"/>
              <w:szCs w:val="24"/>
            </w:rPr>
            <w:fldChar w:fldCharType="separate"/>
          </w:r>
          <w:r w:rsidR="000559D3" w:rsidRPr="000559D3">
            <w:rPr>
              <w:rFonts w:ascii="Times New Roman" w:hAnsi="Times New Roman"/>
              <w:noProof/>
              <w:sz w:val="24"/>
              <w:szCs w:val="24"/>
            </w:rPr>
            <w:t>[</w:t>
          </w:r>
          <w:hyperlink w:anchor="Wo3" w:history="1">
            <w:r w:rsidR="000559D3" w:rsidRPr="000559D3">
              <w:rPr>
                <w:rFonts w:ascii="Times New Roman" w:hAnsi="Times New Roman"/>
                <w:noProof/>
                <w:sz w:val="24"/>
                <w:szCs w:val="24"/>
              </w:rPr>
              <w:t>15</w:t>
            </w:r>
          </w:hyperlink>
          <w:r w:rsidR="000559D3" w:rsidRPr="000559D3">
            <w:rPr>
              <w:rFonts w:ascii="Times New Roman" w:hAnsi="Times New Roman"/>
              <w:noProof/>
              <w:sz w:val="24"/>
              <w:szCs w:val="24"/>
            </w:rPr>
            <w:t>]</w:t>
          </w:r>
          <w:r w:rsidR="00605DD0" w:rsidRPr="005467E6">
            <w:rPr>
              <w:rFonts w:ascii="Times New Roman" w:hAnsi="Times New Roman"/>
              <w:i/>
              <w:sz w:val="24"/>
              <w:szCs w:val="24"/>
            </w:rPr>
            <w:fldChar w:fldCharType="end"/>
          </w:r>
        </w:sdtContent>
      </w:sdt>
      <w:r w:rsidR="000A0FB9">
        <w:rPr>
          <w:rFonts w:ascii="Times New Roman" w:hAnsi="Times New Roman"/>
          <w:i/>
          <w:sz w:val="24"/>
          <w:szCs w:val="24"/>
        </w:rPr>
        <w:t xml:space="preserve"> </w:t>
      </w:r>
      <w:r w:rsidR="009E36EE" w:rsidRPr="000A0FB9">
        <w:rPr>
          <w:rFonts w:ascii="Times New Roman" w:hAnsi="Times New Roman"/>
          <w:i/>
          <w:sz w:val="24"/>
          <w:szCs w:val="24"/>
        </w:rPr>
        <w:t>un ir sekojoši:</w:t>
      </w: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Default="009609A6" w:rsidP="0097617F">
      <w:pPr>
        <w:pStyle w:val="Bezatstarpm"/>
        <w:spacing w:line="360" w:lineRule="auto"/>
        <w:jc w:val="both"/>
        <w:rPr>
          <w:rFonts w:ascii="Times New Roman" w:hAnsi="Times New Roman"/>
          <w:i/>
          <w:sz w:val="24"/>
          <w:szCs w:val="24"/>
        </w:rPr>
      </w:pPr>
    </w:p>
    <w:p w:rsidR="009609A6" w:rsidRPr="005467E6" w:rsidRDefault="009609A6" w:rsidP="0097617F">
      <w:pPr>
        <w:pStyle w:val="Bezatstarpm"/>
        <w:spacing w:line="360" w:lineRule="auto"/>
        <w:jc w:val="both"/>
        <w:rPr>
          <w:rFonts w:ascii="Times New Roman" w:hAnsi="Times New Roman"/>
          <w:i/>
          <w:sz w:val="24"/>
          <w:szCs w:val="24"/>
        </w:rPr>
      </w:pPr>
    </w:p>
    <w:p w:rsidR="005467E6" w:rsidRPr="0079374B" w:rsidRDefault="005467E6" w:rsidP="004E306B">
      <w:pPr>
        <w:pStyle w:val="Bezatstarpm"/>
        <w:spacing w:line="360" w:lineRule="auto"/>
        <w:jc w:val="both"/>
        <w:rPr>
          <w:rFonts w:ascii="Times New Roman" w:hAnsi="Times New Roman"/>
          <w:sz w:val="24"/>
          <w:szCs w:val="24"/>
        </w:rPr>
      </w:pPr>
    </w:p>
    <w:p w:rsidR="00A34A41" w:rsidRDefault="00A34A41" w:rsidP="00FC43F1">
      <w:pPr>
        <w:pStyle w:val="Bezatstarpm"/>
        <w:spacing w:line="360" w:lineRule="auto"/>
        <w:rPr>
          <w:rFonts w:ascii="Times New Roman" w:hAnsi="Times New Roman"/>
          <w:b/>
          <w:sz w:val="24"/>
          <w:szCs w:val="24"/>
        </w:rPr>
      </w:pPr>
      <w:bookmarkStart w:id="24" w:name="_Toc331965775"/>
      <w:bookmarkStart w:id="25" w:name="_Toc333789431"/>
      <w:r w:rsidRPr="001F1142">
        <w:rPr>
          <w:rFonts w:ascii="Times New Roman" w:hAnsi="Times New Roman"/>
          <w:b/>
          <w:sz w:val="24"/>
          <w:szCs w:val="24"/>
        </w:rPr>
        <w:t>OVULĀCIJAS TRAUCĒJUMI UN OLNĪCU STIMULĀCIJA</w:t>
      </w:r>
      <w:bookmarkEnd w:id="24"/>
      <w:bookmarkEnd w:id="25"/>
    </w:p>
    <w:p w:rsidR="00B11B2E" w:rsidRPr="001F1142" w:rsidRDefault="00B11B2E" w:rsidP="00FC43F1">
      <w:pPr>
        <w:pStyle w:val="Bezatstarpm"/>
        <w:spacing w:line="360" w:lineRule="auto"/>
        <w:rPr>
          <w:rFonts w:ascii="Times New Roman" w:hAnsi="Times New Roman"/>
          <w:b/>
          <w:sz w:val="24"/>
          <w:szCs w:val="24"/>
        </w:rPr>
      </w:pPr>
    </w:p>
    <w:p w:rsidR="00A34A41"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Ovulācijas traucējumus pēc PVO klasifikācijas iedala četrās grupās</w:t>
      </w:r>
      <w:r w:rsidR="008474DA" w:rsidRPr="001F1142">
        <w:rPr>
          <w:rFonts w:ascii="Times New Roman" w:hAnsi="Times New Roman"/>
          <w:sz w:val="24"/>
          <w:szCs w:val="24"/>
        </w:rPr>
        <w:t xml:space="preserve"> </w:t>
      </w:r>
      <w:sdt>
        <w:sdtPr>
          <w:rPr>
            <w:rFonts w:ascii="Times New Roman" w:hAnsi="Times New Roman"/>
            <w:sz w:val="24"/>
            <w:szCs w:val="24"/>
          </w:rPr>
          <w:id w:val="222572817"/>
          <w:citation/>
        </w:sdtPr>
        <w:sdtEndPr/>
        <w:sdtContent>
          <w:r w:rsidR="00605DD0" w:rsidRPr="001F1142">
            <w:rPr>
              <w:rFonts w:ascii="Times New Roman" w:hAnsi="Times New Roman"/>
              <w:sz w:val="24"/>
              <w:szCs w:val="24"/>
            </w:rPr>
            <w:fldChar w:fldCharType="begin"/>
          </w:r>
          <w:r w:rsidR="008474DA" w:rsidRPr="001F1142">
            <w:rPr>
              <w:rFonts w:ascii="Times New Roman" w:hAnsi="Times New Roman"/>
              <w:sz w:val="24"/>
              <w:szCs w:val="24"/>
            </w:rPr>
            <w:instrText xml:space="preserve"> CITATION Dho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Dho" w:history="1">
            <w:r w:rsidR="000559D3" w:rsidRPr="000559D3">
              <w:rPr>
                <w:rFonts w:ascii="Times New Roman" w:hAnsi="Times New Roman"/>
                <w:noProof/>
                <w:sz w:val="24"/>
                <w:szCs w:val="24"/>
              </w:rPr>
              <w:t>20</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p>
    <w:p w:rsidR="00B11B2E" w:rsidRPr="001F1142" w:rsidRDefault="00B11B2E" w:rsidP="00D54F21">
      <w:pPr>
        <w:pStyle w:val="Bezatstarpm"/>
        <w:spacing w:line="360" w:lineRule="auto"/>
        <w:rPr>
          <w:rFonts w:ascii="Times New Roman" w:hAnsi="Times New Roman"/>
          <w:sz w:val="24"/>
          <w:szCs w:val="24"/>
        </w:rPr>
      </w:pPr>
    </w:p>
    <w:tbl>
      <w:tblPr>
        <w:tblW w:w="9581" w:type="dxa"/>
        <w:tblInd w:w="-5" w:type="dxa"/>
        <w:tblLayout w:type="fixed"/>
        <w:tblLook w:val="0000" w:firstRow="0" w:lastRow="0" w:firstColumn="0" w:lastColumn="0" w:noHBand="0" w:noVBand="0"/>
      </w:tblPr>
      <w:tblGrid>
        <w:gridCol w:w="2665"/>
        <w:gridCol w:w="2126"/>
        <w:gridCol w:w="4790"/>
      </w:tblGrid>
      <w:tr w:rsidR="009D13FF" w:rsidRPr="001F1142" w:rsidTr="00990D9C">
        <w:tc>
          <w:tcPr>
            <w:tcW w:w="2665" w:type="dxa"/>
            <w:tcBorders>
              <w:top w:val="single" w:sz="4" w:space="0" w:color="000000"/>
              <w:left w:val="single" w:sz="4" w:space="0" w:color="000000"/>
              <w:bottom w:val="single" w:sz="4" w:space="0" w:color="000000"/>
            </w:tcBorders>
            <w:shd w:val="clear" w:color="auto" w:fill="auto"/>
          </w:tcPr>
          <w:p w:rsidR="00146911" w:rsidRPr="001F1142" w:rsidRDefault="00DF6DB9" w:rsidP="00EF334F">
            <w:pPr>
              <w:pStyle w:val="Bezatstarpm"/>
              <w:jc w:val="center"/>
              <w:rPr>
                <w:rFonts w:ascii="Times New Roman" w:hAnsi="Times New Roman"/>
                <w:sz w:val="24"/>
                <w:szCs w:val="24"/>
              </w:rPr>
            </w:pPr>
            <w:r w:rsidRPr="001F1142">
              <w:rPr>
                <w:rFonts w:ascii="Times New Roman" w:hAnsi="Times New Roman"/>
                <w:sz w:val="24"/>
                <w:szCs w:val="24"/>
              </w:rPr>
              <w:t>Ovulācijas traucējuma grupa</w:t>
            </w:r>
          </w:p>
        </w:tc>
        <w:tc>
          <w:tcPr>
            <w:tcW w:w="2126" w:type="dxa"/>
            <w:tcBorders>
              <w:top w:val="single" w:sz="4" w:space="0" w:color="000000"/>
              <w:left w:val="single" w:sz="4" w:space="0" w:color="000000"/>
              <w:bottom w:val="single" w:sz="4" w:space="0" w:color="000000"/>
            </w:tcBorders>
            <w:shd w:val="clear" w:color="auto" w:fill="auto"/>
          </w:tcPr>
          <w:p w:rsidR="009B582E" w:rsidRPr="001F1142" w:rsidRDefault="009B582E" w:rsidP="00EF334F">
            <w:pPr>
              <w:pStyle w:val="Bezatstarpm"/>
              <w:spacing w:line="360" w:lineRule="auto"/>
              <w:jc w:val="center"/>
              <w:rPr>
                <w:rFonts w:ascii="Times New Roman" w:hAnsi="Times New Roman"/>
                <w:sz w:val="24"/>
                <w:szCs w:val="24"/>
              </w:rPr>
            </w:pPr>
            <w:r w:rsidRPr="001F1142">
              <w:rPr>
                <w:rFonts w:ascii="Times New Roman" w:hAnsi="Times New Roman"/>
                <w:sz w:val="24"/>
                <w:szCs w:val="24"/>
              </w:rPr>
              <w:t>Analīžu rezultāti</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9B582E" w:rsidRPr="001F1142" w:rsidRDefault="009B582E" w:rsidP="00EF334F">
            <w:pPr>
              <w:pStyle w:val="Bezatstarpm"/>
              <w:spacing w:line="360" w:lineRule="auto"/>
              <w:jc w:val="center"/>
              <w:rPr>
                <w:rFonts w:ascii="Times New Roman" w:hAnsi="Times New Roman"/>
                <w:sz w:val="24"/>
                <w:szCs w:val="24"/>
              </w:rPr>
            </w:pPr>
            <w:r w:rsidRPr="001F1142">
              <w:rPr>
                <w:rFonts w:ascii="Times New Roman" w:hAnsi="Times New Roman"/>
                <w:sz w:val="24"/>
                <w:szCs w:val="24"/>
              </w:rPr>
              <w:t>Raksturīgākie sindromi</w:t>
            </w:r>
          </w:p>
        </w:tc>
      </w:tr>
      <w:tr w:rsidR="009D13FF" w:rsidRPr="001F1142" w:rsidTr="00543D37">
        <w:trPr>
          <w:trHeight w:val="1334"/>
        </w:trPr>
        <w:tc>
          <w:tcPr>
            <w:tcW w:w="2665" w:type="dxa"/>
            <w:tcBorders>
              <w:top w:val="single" w:sz="4" w:space="0" w:color="000000"/>
              <w:left w:val="single" w:sz="4" w:space="0" w:color="000000"/>
              <w:bottom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b/>
                <w:sz w:val="24"/>
                <w:szCs w:val="24"/>
              </w:rPr>
              <w:t>I GRUPA</w:t>
            </w:r>
            <w:r w:rsidRPr="001F1142">
              <w:rPr>
                <w:rFonts w:ascii="Times New Roman" w:hAnsi="Times New Roman"/>
                <w:sz w:val="24"/>
                <w:szCs w:val="24"/>
              </w:rPr>
              <w:t xml:space="preserve"> </w:t>
            </w:r>
          </w:p>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w:t>
            </w:r>
            <w:r w:rsidR="00DF6DB9" w:rsidRPr="001F1142">
              <w:rPr>
                <w:rFonts w:ascii="Times New Roman" w:hAnsi="Times New Roman"/>
                <w:sz w:val="24"/>
                <w:szCs w:val="24"/>
              </w:rPr>
              <w:t xml:space="preserve">hipotalāma-hipofīzes mazspēja) </w:t>
            </w:r>
          </w:p>
        </w:tc>
        <w:tc>
          <w:tcPr>
            <w:tcW w:w="2126" w:type="dxa"/>
            <w:tcBorders>
              <w:top w:val="single" w:sz="4" w:space="0" w:color="000000"/>
              <w:left w:val="single" w:sz="4" w:space="0" w:color="000000"/>
              <w:bottom w:val="single" w:sz="4" w:space="0" w:color="000000"/>
            </w:tcBorders>
            <w:shd w:val="clear" w:color="auto" w:fill="auto"/>
          </w:tcPr>
          <w:p w:rsidR="00A34A41" w:rsidRPr="001F1142" w:rsidRDefault="0008313D" w:rsidP="00D54F21">
            <w:pPr>
              <w:pStyle w:val="Bezatstarpm"/>
              <w:spacing w:line="360" w:lineRule="auto"/>
              <w:rPr>
                <w:rFonts w:ascii="Times New Roman" w:hAnsi="Times New Roman"/>
                <w:sz w:val="24"/>
                <w:szCs w:val="24"/>
              </w:rPr>
            </w:pPr>
            <w:r w:rsidRPr="001F1142">
              <w:rPr>
                <w:rFonts w:ascii="Times New Roman" w:hAnsi="Times New Roman"/>
                <w:sz w:val="24"/>
                <w:szCs w:val="24"/>
              </w:rPr>
              <w:sym w:font="Wingdings 3" w:char="F024"/>
            </w:r>
            <w:r w:rsidR="00A34A41" w:rsidRPr="001F1142">
              <w:rPr>
                <w:rFonts w:ascii="Times New Roman" w:hAnsi="Times New Roman"/>
                <w:sz w:val="24"/>
                <w:szCs w:val="24"/>
              </w:rPr>
              <w:t xml:space="preserve">FSH, </w:t>
            </w:r>
            <w:r w:rsidRPr="001F1142">
              <w:rPr>
                <w:rFonts w:ascii="Times New Roman" w:hAnsi="Times New Roman"/>
                <w:sz w:val="24"/>
                <w:szCs w:val="24"/>
              </w:rPr>
              <w:sym w:font="Wingdings 3" w:char="F024"/>
            </w:r>
            <w:r w:rsidR="00A34A41" w:rsidRPr="001F1142">
              <w:rPr>
                <w:rFonts w:ascii="Times New Roman" w:hAnsi="Times New Roman"/>
                <w:sz w:val="24"/>
                <w:szCs w:val="24"/>
              </w:rPr>
              <w:t>LH, amenoreja</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Hipogonadotropais hipogonadisms:</w:t>
            </w:r>
          </w:p>
          <w:p w:rsidR="00990D9C"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 xml:space="preserve">Kallmana sindroms, Šīhana sindroms, </w:t>
            </w:r>
          </w:p>
          <w:p w:rsidR="00A34A41" w:rsidRPr="001F1142" w:rsidRDefault="00A34A41" w:rsidP="00D54F21">
            <w:pPr>
              <w:pStyle w:val="Bezatstarpm"/>
              <w:spacing w:line="360" w:lineRule="auto"/>
              <w:rPr>
                <w:rFonts w:ascii="Times New Roman" w:hAnsi="Times New Roman"/>
                <w:i/>
                <w:sz w:val="24"/>
                <w:szCs w:val="24"/>
              </w:rPr>
            </w:pPr>
            <w:r w:rsidRPr="001F1142">
              <w:rPr>
                <w:rFonts w:ascii="Times New Roman" w:hAnsi="Times New Roman"/>
                <w:i/>
                <w:sz w:val="24"/>
                <w:szCs w:val="24"/>
              </w:rPr>
              <w:t>anorexia nervoza</w:t>
            </w:r>
          </w:p>
          <w:p w:rsidR="00A34A41" w:rsidRPr="001F1142" w:rsidRDefault="00A34A41" w:rsidP="00D54F21">
            <w:pPr>
              <w:pStyle w:val="Bezatstarpm"/>
              <w:spacing w:line="360" w:lineRule="auto"/>
              <w:rPr>
                <w:rFonts w:ascii="Times New Roman" w:hAnsi="Times New Roman"/>
                <w:sz w:val="24"/>
                <w:szCs w:val="24"/>
              </w:rPr>
            </w:pPr>
          </w:p>
        </w:tc>
      </w:tr>
      <w:tr w:rsidR="009D13FF" w:rsidRPr="001F1142" w:rsidTr="00543D37">
        <w:trPr>
          <w:trHeight w:val="1372"/>
        </w:trPr>
        <w:tc>
          <w:tcPr>
            <w:tcW w:w="2665" w:type="dxa"/>
            <w:tcBorders>
              <w:top w:val="single" w:sz="4" w:space="0" w:color="000000"/>
              <w:left w:val="single" w:sz="4" w:space="0" w:color="000000"/>
              <w:bottom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b/>
                <w:sz w:val="24"/>
                <w:szCs w:val="24"/>
              </w:rPr>
            </w:pPr>
            <w:r w:rsidRPr="001F1142">
              <w:rPr>
                <w:rFonts w:ascii="Times New Roman" w:hAnsi="Times New Roman"/>
                <w:b/>
                <w:sz w:val="24"/>
                <w:szCs w:val="24"/>
              </w:rPr>
              <w:t>II GRUPA</w:t>
            </w:r>
          </w:p>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 xml:space="preserve">(hipotalāma-hipofīzes disfunkcija) </w:t>
            </w:r>
          </w:p>
          <w:p w:rsidR="00A34A41" w:rsidRPr="001F1142" w:rsidRDefault="00A34A41" w:rsidP="00D54F21">
            <w:pPr>
              <w:pStyle w:val="Bezatstarpm"/>
              <w:spacing w:line="36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FSH, LH</w:t>
            </w:r>
            <w:r w:rsidR="003A4BE1">
              <w:rPr>
                <w:rFonts w:ascii="Times New Roman" w:hAnsi="Times New Roman"/>
                <w:sz w:val="24"/>
                <w:szCs w:val="24"/>
              </w:rPr>
              <w:t xml:space="preserve"> </w:t>
            </w:r>
            <w:r w:rsidR="003A4BE1" w:rsidRPr="0010191A">
              <w:rPr>
                <w:rFonts w:ascii="Times New Roman" w:hAnsi="Times New Roman"/>
                <w:sz w:val="24"/>
                <w:szCs w:val="24"/>
              </w:rPr>
              <w:t>normas robežās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34A41" w:rsidRPr="001F1142" w:rsidRDefault="00A34A41" w:rsidP="00543D37">
            <w:pPr>
              <w:pStyle w:val="Bezatstarpm"/>
              <w:spacing w:line="360" w:lineRule="auto"/>
              <w:rPr>
                <w:rFonts w:ascii="Times New Roman" w:hAnsi="Times New Roman"/>
                <w:sz w:val="24"/>
                <w:szCs w:val="24"/>
              </w:rPr>
            </w:pPr>
            <w:r w:rsidRPr="001F1142">
              <w:rPr>
                <w:rFonts w:ascii="Times New Roman" w:hAnsi="Times New Roman"/>
                <w:sz w:val="24"/>
                <w:szCs w:val="24"/>
              </w:rPr>
              <w:t>Normogonadotropa anovulācija: PCOS, iedzimta virsnieru hiperplāzija, virsnieru audzēji, androgenus producējoši olnīcu audzēji</w:t>
            </w:r>
          </w:p>
        </w:tc>
      </w:tr>
      <w:tr w:rsidR="009D13FF" w:rsidRPr="001F1142" w:rsidTr="00990D9C">
        <w:tc>
          <w:tcPr>
            <w:tcW w:w="2665" w:type="dxa"/>
            <w:tcBorders>
              <w:top w:val="single" w:sz="4" w:space="0" w:color="000000"/>
              <w:left w:val="single" w:sz="4" w:space="0" w:color="000000"/>
              <w:bottom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b/>
                <w:sz w:val="24"/>
                <w:szCs w:val="24"/>
              </w:rPr>
              <w:t xml:space="preserve">III GRUPA </w:t>
            </w:r>
            <w:r w:rsidRPr="001F1142">
              <w:rPr>
                <w:rFonts w:ascii="Times New Roman" w:hAnsi="Times New Roman"/>
                <w:sz w:val="24"/>
                <w:szCs w:val="24"/>
              </w:rPr>
              <w:t>(hiperprolaktinēmija)</w:t>
            </w:r>
          </w:p>
          <w:p w:rsidR="00A34A41" w:rsidRPr="001F1142" w:rsidRDefault="00A34A41" w:rsidP="00D54F21">
            <w:pPr>
              <w:pStyle w:val="Bezatstarpm"/>
              <w:spacing w:line="36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A34A41" w:rsidRPr="001F1142" w:rsidRDefault="0008313D" w:rsidP="00D54F21">
            <w:pPr>
              <w:pStyle w:val="Bezatstarpm"/>
              <w:spacing w:line="360" w:lineRule="auto"/>
              <w:rPr>
                <w:rFonts w:ascii="Times New Roman" w:hAnsi="Times New Roman"/>
                <w:sz w:val="24"/>
                <w:szCs w:val="24"/>
              </w:rPr>
            </w:pPr>
            <w:r w:rsidRPr="001F1142">
              <w:rPr>
                <w:rFonts w:ascii="Times New Roman" w:hAnsi="Times New Roman"/>
                <w:sz w:val="24"/>
                <w:szCs w:val="24"/>
              </w:rPr>
              <w:sym w:font="Wingdings 3" w:char="F023"/>
            </w:r>
            <w:r w:rsidR="00A34A41" w:rsidRPr="001F1142">
              <w:rPr>
                <w:rFonts w:ascii="Times New Roman" w:hAnsi="Times New Roman"/>
                <w:sz w:val="24"/>
                <w:szCs w:val="24"/>
              </w:rPr>
              <w:t>prolaktīns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 xml:space="preserve">Hiperprolaktinēmija </w:t>
            </w:r>
          </w:p>
        </w:tc>
      </w:tr>
      <w:tr w:rsidR="009D13FF" w:rsidRPr="001F1142" w:rsidTr="00990D9C">
        <w:tc>
          <w:tcPr>
            <w:tcW w:w="2665" w:type="dxa"/>
            <w:tcBorders>
              <w:top w:val="single" w:sz="4" w:space="0" w:color="000000"/>
              <w:left w:val="single" w:sz="4" w:space="0" w:color="000000"/>
              <w:bottom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b/>
                <w:sz w:val="24"/>
                <w:szCs w:val="24"/>
              </w:rPr>
              <w:t>IV GRUPA</w:t>
            </w:r>
            <w:r w:rsidRPr="001F1142">
              <w:rPr>
                <w:rFonts w:ascii="Times New Roman" w:hAnsi="Times New Roman"/>
                <w:sz w:val="24"/>
                <w:szCs w:val="24"/>
              </w:rPr>
              <w:t xml:space="preserve"> </w:t>
            </w:r>
          </w:p>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(olnīcu izsīkums)</w:t>
            </w:r>
          </w:p>
          <w:p w:rsidR="00A34A41" w:rsidRPr="001F1142" w:rsidRDefault="00A34A41" w:rsidP="00D54F21">
            <w:pPr>
              <w:pStyle w:val="Bezatstarpm"/>
              <w:spacing w:line="36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A34A41" w:rsidRPr="001F1142" w:rsidRDefault="0008313D" w:rsidP="00D54F21">
            <w:pPr>
              <w:pStyle w:val="Bezatstarpm"/>
              <w:spacing w:line="360" w:lineRule="auto"/>
              <w:rPr>
                <w:rFonts w:ascii="Times New Roman" w:hAnsi="Times New Roman"/>
                <w:sz w:val="24"/>
                <w:szCs w:val="24"/>
              </w:rPr>
            </w:pPr>
            <w:r w:rsidRPr="001F1142">
              <w:rPr>
                <w:rFonts w:ascii="Times New Roman" w:hAnsi="Times New Roman"/>
                <w:sz w:val="24"/>
                <w:szCs w:val="24"/>
              </w:rPr>
              <w:sym w:font="Wingdings 3" w:char="F023"/>
            </w:r>
            <w:r w:rsidR="00A34A41" w:rsidRPr="001F1142">
              <w:rPr>
                <w:rFonts w:ascii="Times New Roman" w:hAnsi="Times New Roman"/>
                <w:sz w:val="24"/>
                <w:szCs w:val="24"/>
              </w:rPr>
              <w:t xml:space="preserve">FSH, </w:t>
            </w:r>
            <w:r w:rsidRPr="001F1142">
              <w:rPr>
                <w:rFonts w:ascii="Times New Roman" w:hAnsi="Times New Roman"/>
                <w:sz w:val="24"/>
                <w:szCs w:val="24"/>
              </w:rPr>
              <w:sym w:font="Wingdings 3" w:char="F023"/>
            </w:r>
            <w:r w:rsidR="00A34A41" w:rsidRPr="001F1142">
              <w:rPr>
                <w:rFonts w:ascii="Times New Roman" w:hAnsi="Times New Roman"/>
                <w:sz w:val="24"/>
                <w:szCs w:val="24"/>
              </w:rPr>
              <w:t>LH</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Hipergonadotropais hipogonadisms:</w:t>
            </w:r>
          </w:p>
          <w:p w:rsidR="00A34A41" w:rsidRPr="001F1142" w:rsidRDefault="00A34A41" w:rsidP="00D54F21">
            <w:pPr>
              <w:pStyle w:val="Bezatstarpm"/>
              <w:spacing w:line="360" w:lineRule="auto"/>
              <w:rPr>
                <w:rFonts w:ascii="Times New Roman" w:hAnsi="Times New Roman"/>
                <w:sz w:val="24"/>
                <w:szCs w:val="24"/>
              </w:rPr>
            </w:pPr>
            <w:r w:rsidRPr="001F1142">
              <w:rPr>
                <w:rFonts w:ascii="Times New Roman" w:hAnsi="Times New Roman"/>
                <w:sz w:val="24"/>
                <w:szCs w:val="24"/>
              </w:rPr>
              <w:t>Priekšlaicīgs olnīcu izsīkums</w:t>
            </w:r>
          </w:p>
        </w:tc>
      </w:tr>
    </w:tbl>
    <w:p w:rsidR="00180198" w:rsidRPr="001F1142" w:rsidRDefault="00180198" w:rsidP="00180198">
      <w:pPr>
        <w:pStyle w:val="Bezatstarpm"/>
        <w:spacing w:line="360" w:lineRule="auto"/>
        <w:rPr>
          <w:rFonts w:ascii="Times New Roman" w:hAnsi="Times New Roman"/>
          <w:sz w:val="24"/>
          <w:szCs w:val="24"/>
        </w:rPr>
      </w:pPr>
    </w:p>
    <w:p w:rsidR="00180198" w:rsidRDefault="00180198" w:rsidP="009B73E2">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Pirms olnīcu stimulācijas paciente ir jāinformē par iespējamiem olnīcu stimulācijas un olnīcu punkcijas sarežģījumiem. Sieviete jābrīdina par olnīcu hiperstimulācijas sindroma un daudzaugļu grūtniecības risku </w:t>
      </w:r>
      <w:sdt>
        <w:sdtPr>
          <w:rPr>
            <w:rFonts w:ascii="Times New Roman" w:hAnsi="Times New Roman"/>
            <w:sz w:val="24"/>
            <w:szCs w:val="24"/>
          </w:rPr>
          <w:id w:val="93906118"/>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 xml:space="preserve">B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w:t>
      </w:r>
    </w:p>
    <w:p w:rsidR="00E27616" w:rsidRDefault="00E27616" w:rsidP="009B73E2">
      <w:pPr>
        <w:pStyle w:val="Bezatstarpm"/>
        <w:spacing w:line="360" w:lineRule="auto"/>
        <w:jc w:val="both"/>
        <w:rPr>
          <w:rFonts w:ascii="Times New Roman" w:hAnsi="Times New Roman"/>
          <w:sz w:val="24"/>
          <w:szCs w:val="24"/>
        </w:rPr>
      </w:pPr>
    </w:p>
    <w:p w:rsidR="00A34A41" w:rsidRPr="001F1142" w:rsidRDefault="00A34A41" w:rsidP="00F65822">
      <w:pPr>
        <w:pStyle w:val="Bezatstarpm"/>
        <w:spacing w:line="360" w:lineRule="auto"/>
        <w:jc w:val="both"/>
        <w:rPr>
          <w:rFonts w:ascii="Times New Roman" w:hAnsi="Times New Roman"/>
          <w:sz w:val="24"/>
          <w:szCs w:val="24"/>
        </w:rPr>
      </w:pPr>
      <w:r w:rsidRPr="001F1142">
        <w:rPr>
          <w:rFonts w:ascii="Times New Roman" w:hAnsi="Times New Roman"/>
          <w:b/>
          <w:sz w:val="24"/>
          <w:szCs w:val="24"/>
        </w:rPr>
        <w:t>I GRUPA</w:t>
      </w:r>
      <w:r w:rsidRPr="001F1142">
        <w:rPr>
          <w:rFonts w:ascii="Times New Roman" w:hAnsi="Times New Roman"/>
          <w:sz w:val="24"/>
          <w:szCs w:val="24"/>
        </w:rPr>
        <w:t xml:space="preserve"> (hipotalāma-hipofīzes mazspēja)</w:t>
      </w:r>
    </w:p>
    <w:p w:rsidR="00A34A41" w:rsidRPr="001F1142" w:rsidRDefault="00A34A41"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Pirmās grupas pacientēm olnīcu stimulācijai izmanto GnRH pumpjus vai gonadotropīnus ar LH komponentu </w:t>
      </w:r>
      <w:sdt>
        <w:sdtPr>
          <w:rPr>
            <w:rFonts w:ascii="Times New Roman" w:hAnsi="Times New Roman"/>
            <w:sz w:val="24"/>
            <w:szCs w:val="24"/>
          </w:rPr>
          <w:id w:val="-806706553"/>
          <w:citation/>
        </w:sdtPr>
        <w:sdtEndPr/>
        <w:sdtContent>
          <w:r w:rsidR="00605DD0" w:rsidRPr="001F1142">
            <w:rPr>
              <w:rFonts w:ascii="Times New Roman" w:hAnsi="Times New Roman"/>
              <w:sz w:val="24"/>
              <w:szCs w:val="24"/>
            </w:rPr>
            <w:fldChar w:fldCharType="begin"/>
          </w:r>
          <w:r w:rsidR="006125E1"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10191A">
        <w:rPr>
          <w:rFonts w:ascii="Times New Roman" w:hAnsi="Times New Roman"/>
          <w:sz w:val="24"/>
          <w:szCs w:val="24"/>
        </w:rPr>
        <w:t xml:space="preserve"> (</w:t>
      </w:r>
      <w:r w:rsidR="001D6664">
        <w:rPr>
          <w:rFonts w:ascii="Times New Roman" w:hAnsi="Times New Roman"/>
          <w:sz w:val="24"/>
          <w:szCs w:val="24"/>
        </w:rPr>
        <w:t xml:space="preserve">B </w:t>
      </w:r>
      <w:r w:rsidR="0010191A">
        <w:rPr>
          <w:rFonts w:ascii="Times New Roman" w:hAnsi="Times New Roman"/>
          <w:sz w:val="24"/>
          <w:szCs w:val="24"/>
        </w:rPr>
        <w:t>pierādījumu</w:t>
      </w:r>
      <w:r w:rsidR="0010191A" w:rsidRPr="001F1142">
        <w:rPr>
          <w:rFonts w:ascii="Times New Roman" w:hAnsi="Times New Roman"/>
          <w:sz w:val="24"/>
          <w:szCs w:val="24"/>
        </w:rPr>
        <w:t xml:space="preserve"> līmenis</w:t>
      </w:r>
      <w:r w:rsidR="00FC76E5" w:rsidRPr="001F1142">
        <w:rPr>
          <w:rFonts w:ascii="Times New Roman" w:hAnsi="Times New Roman"/>
          <w:sz w:val="24"/>
          <w:szCs w:val="24"/>
        </w:rPr>
        <w:t>)</w:t>
      </w:r>
      <w:r w:rsidRPr="001F1142">
        <w:rPr>
          <w:rFonts w:ascii="Times New Roman" w:hAnsi="Times New Roman"/>
          <w:sz w:val="24"/>
          <w:szCs w:val="24"/>
        </w:rPr>
        <w:t xml:space="preserve">. </w:t>
      </w:r>
      <w:r w:rsidRPr="0010191A">
        <w:rPr>
          <w:rFonts w:ascii="Times New Roman" w:hAnsi="Times New Roman"/>
          <w:sz w:val="24"/>
          <w:szCs w:val="24"/>
        </w:rPr>
        <w:t>Latvijā GnRH pumpji nav pieejami.</w:t>
      </w:r>
    </w:p>
    <w:p w:rsidR="00A34A41" w:rsidRDefault="00A34A41" w:rsidP="00F65822">
      <w:pPr>
        <w:pStyle w:val="Bezatstarpm"/>
        <w:spacing w:line="360" w:lineRule="auto"/>
        <w:jc w:val="both"/>
        <w:rPr>
          <w:rFonts w:ascii="Times New Roman" w:hAnsi="Times New Roman"/>
          <w:sz w:val="24"/>
          <w:szCs w:val="24"/>
        </w:rPr>
      </w:pPr>
    </w:p>
    <w:p w:rsidR="00A34A41" w:rsidRPr="001F1142" w:rsidRDefault="006C38FA" w:rsidP="00F65822">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II GRUPA</w:t>
      </w:r>
      <w:r w:rsidR="00017BC2">
        <w:rPr>
          <w:rFonts w:ascii="Times New Roman" w:hAnsi="Times New Roman"/>
          <w:b/>
          <w:sz w:val="24"/>
          <w:szCs w:val="24"/>
        </w:rPr>
        <w:t xml:space="preserve"> </w:t>
      </w:r>
      <w:r w:rsidR="00A34A41" w:rsidRPr="001F1142">
        <w:rPr>
          <w:rFonts w:ascii="Times New Roman" w:hAnsi="Times New Roman"/>
          <w:sz w:val="24"/>
          <w:szCs w:val="24"/>
        </w:rPr>
        <w:t xml:space="preserve">(hipotalāma-hipofīzes disfunkcija) </w:t>
      </w:r>
    </w:p>
    <w:p w:rsidR="00BE1A9F" w:rsidRDefault="00A34A41"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Otrās grupas pacientēm olnīcu stimulācijai izmanto antiestrogēnus</w:t>
      </w:r>
      <w:r w:rsidR="00BF2226" w:rsidRPr="001F1142">
        <w:rPr>
          <w:rFonts w:ascii="Times New Roman" w:hAnsi="Times New Roman"/>
          <w:sz w:val="24"/>
          <w:szCs w:val="24"/>
        </w:rPr>
        <w:t xml:space="preserve"> </w:t>
      </w:r>
      <w:sdt>
        <w:sdtPr>
          <w:rPr>
            <w:rFonts w:ascii="Times New Roman" w:hAnsi="Times New Roman"/>
            <w:sz w:val="24"/>
            <w:szCs w:val="24"/>
          </w:rPr>
          <w:id w:val="-1689060054"/>
          <w:citation/>
        </w:sdtPr>
        <w:sdtEndPr/>
        <w:sdtContent>
          <w:r w:rsidR="00605DD0" w:rsidRPr="001F1142">
            <w:rPr>
              <w:rFonts w:ascii="Times New Roman" w:hAnsi="Times New Roman"/>
              <w:sz w:val="24"/>
              <w:szCs w:val="24"/>
            </w:rPr>
            <w:fldChar w:fldCharType="begin"/>
          </w:r>
          <w:r w:rsidR="00BF2226"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BE1A9F">
        <w:rPr>
          <w:rFonts w:ascii="Times New Roman" w:hAnsi="Times New Roman"/>
          <w:sz w:val="24"/>
          <w:szCs w:val="24"/>
        </w:rPr>
        <w:t xml:space="preserve">. Pasaulē olnīcu stimulācijai izmanto </w:t>
      </w:r>
      <w:r w:rsidRPr="00B65CE0">
        <w:rPr>
          <w:rFonts w:ascii="Times New Roman" w:hAnsi="Times New Roman"/>
          <w:sz w:val="24"/>
          <w:szCs w:val="24"/>
        </w:rPr>
        <w:t>aromatāzes inhibitorus.</w:t>
      </w:r>
      <w:r w:rsidRPr="001F1142">
        <w:rPr>
          <w:rFonts w:ascii="Times New Roman" w:hAnsi="Times New Roman"/>
          <w:sz w:val="24"/>
          <w:szCs w:val="24"/>
        </w:rPr>
        <w:t xml:space="preserve"> </w:t>
      </w:r>
    </w:p>
    <w:p w:rsidR="00543D37" w:rsidRDefault="007E0E68"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Olnīcu stimulācijas monitorēšanai izmanto vaginālu ultrasonogrāfiju.</w:t>
      </w:r>
    </w:p>
    <w:p w:rsidR="00B11B2E" w:rsidRDefault="00B11B2E" w:rsidP="00F65822">
      <w:pPr>
        <w:pStyle w:val="Bezatstarpm"/>
        <w:spacing w:line="360" w:lineRule="auto"/>
        <w:jc w:val="both"/>
        <w:rPr>
          <w:rFonts w:ascii="Times New Roman" w:hAnsi="Times New Roman"/>
          <w:sz w:val="24"/>
          <w:szCs w:val="24"/>
        </w:rPr>
      </w:pPr>
    </w:p>
    <w:p w:rsidR="00B11B2E" w:rsidRDefault="00B11B2E" w:rsidP="00F65822">
      <w:pPr>
        <w:pStyle w:val="Bezatstarpm"/>
        <w:spacing w:line="360" w:lineRule="auto"/>
        <w:jc w:val="both"/>
        <w:rPr>
          <w:rFonts w:ascii="Times New Roman" w:hAnsi="Times New Roman"/>
          <w:sz w:val="24"/>
          <w:szCs w:val="24"/>
        </w:rPr>
      </w:pPr>
    </w:p>
    <w:p w:rsidR="00B11B2E" w:rsidRPr="001F1142" w:rsidRDefault="00B11B2E" w:rsidP="00F65822">
      <w:pPr>
        <w:pStyle w:val="Bezatstarpm"/>
        <w:spacing w:line="360" w:lineRule="auto"/>
        <w:jc w:val="both"/>
        <w:rPr>
          <w:rFonts w:ascii="Times New Roman" w:hAnsi="Times New Roman"/>
          <w:sz w:val="24"/>
          <w:szCs w:val="24"/>
        </w:rPr>
      </w:pPr>
    </w:p>
    <w:p w:rsidR="00136227" w:rsidRPr="001F1142" w:rsidRDefault="00A83187" w:rsidP="00F65822">
      <w:pPr>
        <w:pStyle w:val="Bezatstarpm"/>
        <w:spacing w:line="360" w:lineRule="auto"/>
        <w:jc w:val="both"/>
        <w:rPr>
          <w:rFonts w:ascii="Times New Roman" w:hAnsi="Times New Roman"/>
          <w:sz w:val="24"/>
          <w:szCs w:val="24"/>
        </w:rPr>
      </w:pPr>
      <w:r w:rsidRPr="001F1142">
        <w:rPr>
          <w:rFonts w:ascii="Times New Roman" w:hAnsi="Times New Roman"/>
          <w:b/>
          <w:sz w:val="24"/>
          <w:szCs w:val="24"/>
        </w:rPr>
        <w:t>Klomifēna citrāts</w:t>
      </w:r>
    </w:p>
    <w:p w:rsidR="00A34A41" w:rsidRPr="001F1142" w:rsidRDefault="00180198"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Klomifēna citrāta</w:t>
      </w:r>
      <w:r w:rsidR="00426576" w:rsidRPr="001F1142">
        <w:rPr>
          <w:rFonts w:ascii="Times New Roman" w:hAnsi="Times New Roman"/>
          <w:sz w:val="24"/>
          <w:szCs w:val="24"/>
        </w:rPr>
        <w:t xml:space="preserve"> (</w:t>
      </w:r>
      <w:r w:rsidR="00DF619B">
        <w:rPr>
          <w:rFonts w:ascii="Times New Roman" w:hAnsi="Times New Roman"/>
          <w:i/>
          <w:sz w:val="24"/>
          <w:szCs w:val="24"/>
        </w:rPr>
        <w:t>Clomiph</w:t>
      </w:r>
      <w:r w:rsidR="00426576" w:rsidRPr="001F1142">
        <w:rPr>
          <w:rFonts w:ascii="Times New Roman" w:hAnsi="Times New Roman"/>
          <w:i/>
          <w:sz w:val="24"/>
          <w:szCs w:val="24"/>
        </w:rPr>
        <w:t>eni citras</w:t>
      </w:r>
      <w:r w:rsidR="00426576" w:rsidRPr="001F1142">
        <w:rPr>
          <w:rFonts w:ascii="Times New Roman" w:hAnsi="Times New Roman"/>
          <w:sz w:val="24"/>
          <w:szCs w:val="24"/>
        </w:rPr>
        <w:t>)</w:t>
      </w:r>
      <w:r w:rsidR="00A34A41" w:rsidRPr="001F1142">
        <w:rPr>
          <w:rFonts w:ascii="Times New Roman" w:hAnsi="Times New Roman"/>
          <w:sz w:val="24"/>
          <w:szCs w:val="24"/>
        </w:rPr>
        <w:t xml:space="preserve"> kopējais terapijas ilgums ir līdz divpadsmit mēnešiem</w:t>
      </w:r>
      <w:r w:rsidR="00FC76E5" w:rsidRPr="001F1142">
        <w:rPr>
          <w:rFonts w:ascii="Times New Roman" w:hAnsi="Times New Roman"/>
          <w:sz w:val="24"/>
          <w:szCs w:val="24"/>
        </w:rPr>
        <w:t xml:space="preserve"> </w:t>
      </w:r>
      <w:sdt>
        <w:sdtPr>
          <w:rPr>
            <w:rFonts w:ascii="Times New Roman" w:hAnsi="Times New Roman"/>
            <w:sz w:val="24"/>
            <w:szCs w:val="24"/>
          </w:rPr>
          <w:id w:val="-163938521"/>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A34A41" w:rsidRPr="001F1142">
        <w:rPr>
          <w:rFonts w:ascii="Times New Roman" w:hAnsi="Times New Roman"/>
          <w:sz w:val="24"/>
          <w:szCs w:val="24"/>
        </w:rPr>
        <w:t>). Pacientēm, kurām pēc 6 mēnešu klomifēna citrāta terapijas ir ovulācija</w:t>
      </w:r>
      <w:r w:rsidR="00544AFA" w:rsidRPr="001F1142">
        <w:rPr>
          <w:rFonts w:ascii="Times New Roman" w:hAnsi="Times New Roman"/>
          <w:sz w:val="24"/>
          <w:szCs w:val="24"/>
        </w:rPr>
        <w:t xml:space="preserve"> un</w:t>
      </w:r>
      <w:r w:rsidR="00A34A41" w:rsidRPr="001F1142">
        <w:rPr>
          <w:rFonts w:ascii="Times New Roman" w:hAnsi="Times New Roman"/>
          <w:sz w:val="24"/>
          <w:szCs w:val="24"/>
        </w:rPr>
        <w:t xml:space="preserve"> grūtniecība neiestājas, rekomendē kombinēt klomifēna citrātu ar intrauterīno insemināciju</w:t>
      </w:r>
      <w:r w:rsidR="00FC76E5" w:rsidRPr="001F1142">
        <w:rPr>
          <w:rFonts w:ascii="Times New Roman" w:hAnsi="Times New Roman"/>
          <w:sz w:val="24"/>
          <w:szCs w:val="24"/>
        </w:rPr>
        <w:t xml:space="preserve"> </w:t>
      </w:r>
      <w:sdt>
        <w:sdtPr>
          <w:rPr>
            <w:rFonts w:ascii="Times New Roman" w:hAnsi="Times New Roman"/>
            <w:sz w:val="24"/>
            <w:szCs w:val="24"/>
          </w:rPr>
          <w:id w:val="1169522230"/>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A34A41" w:rsidRPr="001F1142">
        <w:rPr>
          <w:rFonts w:ascii="Times New Roman" w:hAnsi="Times New Roman"/>
          <w:sz w:val="24"/>
          <w:szCs w:val="24"/>
        </w:rPr>
        <w:t>) līdz 6 cikliem.</w:t>
      </w:r>
    </w:p>
    <w:p w:rsidR="00A34A41" w:rsidRPr="001F1142" w:rsidRDefault="00A34A41" w:rsidP="00F65822">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Metformīns</w:t>
      </w:r>
    </w:p>
    <w:p w:rsidR="00A34A41" w:rsidRPr="001F1142" w:rsidRDefault="00A34A41"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Metformīnu</w:t>
      </w:r>
      <w:r w:rsidR="00426576" w:rsidRPr="001F1142">
        <w:rPr>
          <w:rFonts w:ascii="Times New Roman" w:hAnsi="Times New Roman"/>
          <w:sz w:val="24"/>
          <w:szCs w:val="24"/>
        </w:rPr>
        <w:t xml:space="preserve"> (</w:t>
      </w:r>
      <w:r w:rsidR="00426576" w:rsidRPr="001F1142">
        <w:rPr>
          <w:rFonts w:ascii="Times New Roman" w:hAnsi="Times New Roman"/>
          <w:i/>
          <w:sz w:val="24"/>
          <w:szCs w:val="24"/>
        </w:rPr>
        <w:t>Metforminum</w:t>
      </w:r>
      <w:r w:rsidR="00A9227B" w:rsidRPr="001F1142">
        <w:rPr>
          <w:rFonts w:ascii="Times New Roman" w:hAnsi="Times New Roman"/>
          <w:i/>
          <w:sz w:val="24"/>
          <w:szCs w:val="24"/>
        </w:rPr>
        <w:t xml:space="preserve"> hydrochlodum</w:t>
      </w:r>
      <w:r w:rsidR="00426576" w:rsidRPr="001F1142">
        <w:rPr>
          <w:rFonts w:ascii="Times New Roman" w:hAnsi="Times New Roman"/>
          <w:sz w:val="24"/>
          <w:szCs w:val="24"/>
        </w:rPr>
        <w:t>)</w:t>
      </w:r>
      <w:r w:rsidRPr="001F1142">
        <w:rPr>
          <w:rFonts w:ascii="Times New Roman" w:hAnsi="Times New Roman"/>
          <w:sz w:val="24"/>
          <w:szCs w:val="24"/>
        </w:rPr>
        <w:t xml:space="preserve"> lieto kombinētai terapijai anovulatorām pacientēm ar PCOS, rezistenci pret klomifena citrātu un ĶMI virs 25</w:t>
      </w:r>
      <w:r w:rsidR="00935CB2" w:rsidRPr="001F1142">
        <w:rPr>
          <w:rFonts w:ascii="Times New Roman" w:hAnsi="Times New Roman"/>
          <w:sz w:val="24"/>
          <w:szCs w:val="24"/>
        </w:rPr>
        <w:t>, gadījumos, ja terapija ar metformīnu netika iesākta iepriekš</w:t>
      </w:r>
      <w:r w:rsidR="00FC76E5" w:rsidRPr="001F1142">
        <w:rPr>
          <w:rFonts w:ascii="Times New Roman" w:hAnsi="Times New Roman"/>
          <w:sz w:val="24"/>
          <w:szCs w:val="24"/>
        </w:rPr>
        <w:t xml:space="preserve"> </w:t>
      </w:r>
      <w:sdt>
        <w:sdtPr>
          <w:rPr>
            <w:rFonts w:ascii="Times New Roman" w:hAnsi="Times New Roman"/>
            <w:sz w:val="24"/>
            <w:szCs w:val="24"/>
          </w:rPr>
          <w:id w:val="824709618"/>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w:t>
      </w:r>
    </w:p>
    <w:p w:rsidR="00A34A41" w:rsidRPr="001F1142" w:rsidRDefault="00A34A41" w:rsidP="00F65822">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Gonadotropīni</w:t>
      </w:r>
    </w:p>
    <w:p w:rsidR="00A34A41" w:rsidRPr="001F1142" w:rsidRDefault="00A34A41" w:rsidP="00F65822">
      <w:pPr>
        <w:pStyle w:val="Bezatstarpm"/>
        <w:spacing w:line="360" w:lineRule="auto"/>
        <w:jc w:val="both"/>
        <w:rPr>
          <w:rFonts w:ascii="Times New Roman" w:hAnsi="Times New Roman"/>
          <w:sz w:val="24"/>
          <w:szCs w:val="24"/>
        </w:rPr>
      </w:pPr>
      <w:r w:rsidRPr="001F1142">
        <w:rPr>
          <w:rFonts w:ascii="Times New Roman" w:hAnsi="Times New Roman"/>
          <w:sz w:val="24"/>
          <w:szCs w:val="24"/>
        </w:rPr>
        <w:t>Gonadotropīnus lieto olnīcu stimulācijai anovulatorām pacientēm ar rezistenci pret klomifēna citrātu</w:t>
      </w:r>
      <w:r w:rsidR="00FC76E5" w:rsidRPr="001F1142">
        <w:rPr>
          <w:rFonts w:ascii="Times New Roman" w:hAnsi="Times New Roman"/>
          <w:sz w:val="24"/>
          <w:szCs w:val="24"/>
        </w:rPr>
        <w:t xml:space="preserve"> </w:t>
      </w:r>
      <w:sdt>
        <w:sdtPr>
          <w:rPr>
            <w:rFonts w:ascii="Times New Roman" w:hAnsi="Times New Roman"/>
            <w:sz w:val="24"/>
            <w:szCs w:val="24"/>
          </w:rPr>
          <w:id w:val="-919481497"/>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 xml:space="preserve">D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 Stimulācijai iesaka izmantot</w:t>
      </w:r>
      <w:r w:rsidR="00FC76E5" w:rsidRPr="001F1142">
        <w:rPr>
          <w:rFonts w:ascii="Times New Roman" w:hAnsi="Times New Roman"/>
          <w:sz w:val="24"/>
          <w:szCs w:val="24"/>
        </w:rPr>
        <w:t xml:space="preserve"> </w:t>
      </w:r>
      <w:r w:rsidR="00935CB2" w:rsidRPr="001F1142">
        <w:rPr>
          <w:rFonts w:ascii="Times New Roman" w:hAnsi="Times New Roman"/>
          <w:sz w:val="24"/>
          <w:szCs w:val="24"/>
        </w:rPr>
        <w:t>vismazākās</w:t>
      </w:r>
      <w:r w:rsidR="00FC76E5" w:rsidRPr="001F1142">
        <w:rPr>
          <w:rFonts w:ascii="Times New Roman" w:hAnsi="Times New Roman"/>
          <w:sz w:val="24"/>
          <w:szCs w:val="24"/>
        </w:rPr>
        <w:t xml:space="preserve"> efektīvās</w:t>
      </w:r>
      <w:r w:rsidRPr="001F1142">
        <w:rPr>
          <w:rFonts w:ascii="Times New Roman" w:hAnsi="Times New Roman"/>
          <w:sz w:val="24"/>
          <w:szCs w:val="24"/>
        </w:rPr>
        <w:t xml:space="preserve"> gonadotropīnu devas</w:t>
      </w:r>
      <w:r w:rsidR="00FC76E5" w:rsidRPr="001F1142">
        <w:rPr>
          <w:rFonts w:ascii="Times New Roman" w:hAnsi="Times New Roman"/>
          <w:sz w:val="24"/>
          <w:szCs w:val="24"/>
        </w:rPr>
        <w:t xml:space="preserve"> </w:t>
      </w:r>
      <w:sdt>
        <w:sdtPr>
          <w:rPr>
            <w:rFonts w:ascii="Times New Roman" w:hAnsi="Times New Roman"/>
            <w:sz w:val="24"/>
            <w:szCs w:val="24"/>
          </w:rPr>
          <w:id w:val="-1987466008"/>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 un ultraskaņas monitorēšanu</w:t>
      </w:r>
      <w:r w:rsidR="00FC76E5" w:rsidRPr="001F1142">
        <w:rPr>
          <w:rFonts w:ascii="Times New Roman" w:hAnsi="Times New Roman"/>
          <w:sz w:val="24"/>
          <w:szCs w:val="24"/>
        </w:rPr>
        <w:t xml:space="preserve"> </w:t>
      </w:r>
      <w:sdt>
        <w:sdtPr>
          <w:rPr>
            <w:rFonts w:ascii="Times New Roman" w:hAnsi="Times New Roman"/>
            <w:sz w:val="24"/>
            <w:szCs w:val="24"/>
          </w:rPr>
          <w:id w:val="-1801916771"/>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 xml:space="preserve">D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 Iesaka sākt ārstēšanu ar minimāli efektīvu devu un palielināt to nepieciešamības gadījumā</w:t>
      </w:r>
      <w:r w:rsidR="001D6664">
        <w:rPr>
          <w:rFonts w:ascii="Times New Roman" w:hAnsi="Times New Roman"/>
          <w:sz w:val="24"/>
          <w:szCs w:val="24"/>
        </w:rPr>
        <w:t xml:space="preserve"> </w:t>
      </w:r>
      <w:sdt>
        <w:sdtPr>
          <w:rPr>
            <w:rFonts w:ascii="Times New Roman" w:hAnsi="Times New Roman"/>
            <w:sz w:val="24"/>
            <w:szCs w:val="24"/>
          </w:rPr>
          <w:id w:val="-774861446"/>
          <w:citation/>
        </w:sdtPr>
        <w:sdtEndPr/>
        <w:sdtContent>
          <w:r w:rsidR="00605DD0">
            <w:rPr>
              <w:rFonts w:ascii="Times New Roman" w:hAnsi="Times New Roman"/>
              <w:sz w:val="24"/>
              <w:szCs w:val="24"/>
            </w:rPr>
            <w:fldChar w:fldCharType="begin"/>
          </w:r>
          <w:r w:rsidR="001D6664">
            <w:rPr>
              <w:rFonts w:ascii="Times New Roman" w:hAnsi="Times New Roman"/>
              <w:sz w:val="24"/>
              <w:szCs w:val="24"/>
            </w:rPr>
            <w:instrText xml:space="preserve"> CITATION God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God" w:history="1">
            <w:r w:rsidR="000559D3" w:rsidRPr="000559D3">
              <w:rPr>
                <w:rFonts w:ascii="Times New Roman" w:hAnsi="Times New Roman"/>
                <w:noProof/>
                <w:sz w:val="24"/>
                <w:szCs w:val="24"/>
              </w:rPr>
              <w:t>21</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Pr="001F1142">
        <w:rPr>
          <w:rFonts w:ascii="Times New Roman" w:hAnsi="Times New Roman"/>
          <w:sz w:val="24"/>
          <w:szCs w:val="24"/>
        </w:rPr>
        <w:t>.</w:t>
      </w:r>
    </w:p>
    <w:p w:rsidR="00CF1165" w:rsidRPr="001F1142" w:rsidRDefault="00CF1165" w:rsidP="00F65822">
      <w:pPr>
        <w:pStyle w:val="Bezatstarpm"/>
        <w:spacing w:line="360" w:lineRule="auto"/>
        <w:jc w:val="both"/>
        <w:rPr>
          <w:rFonts w:ascii="Times New Roman" w:hAnsi="Times New Roman"/>
          <w:sz w:val="24"/>
          <w:szCs w:val="24"/>
        </w:rPr>
      </w:pPr>
    </w:p>
    <w:p w:rsidR="00B9209C"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b/>
          <w:sz w:val="24"/>
          <w:szCs w:val="24"/>
        </w:rPr>
        <w:t>Olnīcu fenestrācija</w:t>
      </w:r>
      <w:r w:rsidR="00B9209C" w:rsidRPr="001F1142">
        <w:rPr>
          <w:rFonts w:ascii="Times New Roman" w:hAnsi="Times New Roman"/>
          <w:sz w:val="24"/>
          <w:szCs w:val="24"/>
        </w:rPr>
        <w:t xml:space="preserve"> </w:t>
      </w:r>
    </w:p>
    <w:p w:rsidR="00B9209C" w:rsidRPr="001F1142" w:rsidRDefault="00B9209C"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Olnīcu fenestrāciju pielieto</w:t>
      </w:r>
      <w:r w:rsidR="005C78FF" w:rsidRPr="001F1142">
        <w:rPr>
          <w:rFonts w:ascii="Times New Roman" w:hAnsi="Times New Roman"/>
          <w:sz w:val="24"/>
          <w:szCs w:val="24"/>
        </w:rPr>
        <w:t xml:space="preserve"> anovulatorām pacientēm ar PCOS un</w:t>
      </w:r>
      <w:r w:rsidRPr="001F1142">
        <w:rPr>
          <w:rFonts w:ascii="Times New Roman" w:hAnsi="Times New Roman"/>
          <w:sz w:val="24"/>
          <w:szCs w:val="24"/>
        </w:rPr>
        <w:t xml:space="preserve"> rezistenci pret klomifēna citrātu </w:t>
      </w:r>
      <w:sdt>
        <w:sdtPr>
          <w:rPr>
            <w:rFonts w:ascii="Times New Roman" w:hAnsi="Times New Roman"/>
            <w:sz w:val="24"/>
            <w:szCs w:val="24"/>
          </w:rPr>
          <w:id w:val="1439573689"/>
          <w:citation/>
        </w:sdtPr>
        <w:sdtEndPr/>
        <w:sdtContent>
          <w:r w:rsidR="00605DD0" w:rsidRPr="001F1142">
            <w:rPr>
              <w:rFonts w:ascii="Times New Roman" w:hAnsi="Times New Roman"/>
              <w:sz w:val="24"/>
              <w:szCs w:val="24"/>
            </w:rPr>
            <w:fldChar w:fldCharType="begin"/>
          </w:r>
          <w:r w:rsidR="00BF2226"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FC76E5" w:rsidRPr="001F1142">
        <w:rPr>
          <w:rFonts w:ascii="Times New Roman" w:hAnsi="Times New Roman"/>
          <w:sz w:val="24"/>
          <w:szCs w:val="24"/>
        </w:rPr>
        <w:t>)</w:t>
      </w:r>
      <w:r w:rsidRPr="001F1142">
        <w:rPr>
          <w:rFonts w:ascii="Times New Roman" w:hAnsi="Times New Roman"/>
          <w:sz w:val="24"/>
          <w:szCs w:val="24"/>
        </w:rPr>
        <w:t xml:space="preserve">. </w:t>
      </w:r>
      <w:r w:rsidR="00A34A41" w:rsidRPr="001F1142">
        <w:rPr>
          <w:rFonts w:ascii="Times New Roman" w:hAnsi="Times New Roman"/>
          <w:sz w:val="24"/>
          <w:szCs w:val="24"/>
        </w:rPr>
        <w:t>Olnīcu fenestrāciju veic</w:t>
      </w:r>
      <w:r w:rsidR="00F11380" w:rsidRPr="001F1142">
        <w:rPr>
          <w:rFonts w:ascii="Times New Roman" w:hAnsi="Times New Roman"/>
          <w:sz w:val="24"/>
          <w:szCs w:val="24"/>
        </w:rPr>
        <w:t xml:space="preserve"> laparoskopijas laikā</w:t>
      </w:r>
      <w:r w:rsidR="00A34A41" w:rsidRPr="001F1142">
        <w:rPr>
          <w:rFonts w:ascii="Times New Roman" w:hAnsi="Times New Roman"/>
          <w:sz w:val="24"/>
          <w:szCs w:val="24"/>
        </w:rPr>
        <w:t xml:space="preserve"> ar 40 W monopolāru koagulatoru. </w:t>
      </w:r>
      <w:r w:rsidR="00C249E6" w:rsidRPr="001F1142">
        <w:rPr>
          <w:rFonts w:ascii="Times New Roman" w:hAnsi="Times New Roman"/>
          <w:sz w:val="24"/>
          <w:szCs w:val="24"/>
        </w:rPr>
        <w:t>Lai izveidotu</w:t>
      </w:r>
      <w:r w:rsidR="00A34A41" w:rsidRPr="001F1142">
        <w:rPr>
          <w:rFonts w:ascii="Times New Roman" w:hAnsi="Times New Roman"/>
          <w:sz w:val="24"/>
          <w:szCs w:val="24"/>
        </w:rPr>
        <w:t xml:space="preserve"> vienu caurumu, olnīcu koagulē 4 sekundes, un katrā olnīcā veic ne vairāk par 4 caurumiem</w:t>
      </w:r>
      <w:r w:rsidR="00BF2226" w:rsidRPr="001F1142">
        <w:rPr>
          <w:rFonts w:ascii="Times New Roman" w:hAnsi="Times New Roman"/>
          <w:sz w:val="24"/>
          <w:szCs w:val="24"/>
        </w:rPr>
        <w:t xml:space="preserve"> </w:t>
      </w:r>
      <w:sdt>
        <w:sdtPr>
          <w:rPr>
            <w:rFonts w:ascii="Times New Roman" w:hAnsi="Times New Roman"/>
            <w:sz w:val="24"/>
            <w:szCs w:val="24"/>
          </w:rPr>
          <w:id w:val="1192335571"/>
          <w:citation/>
        </w:sdtPr>
        <w:sdtEndPr/>
        <w:sdtContent>
          <w:r w:rsidR="00605DD0" w:rsidRPr="001F1142">
            <w:rPr>
              <w:rFonts w:ascii="Times New Roman" w:hAnsi="Times New Roman"/>
              <w:sz w:val="24"/>
              <w:szCs w:val="24"/>
            </w:rPr>
            <w:fldChar w:fldCharType="begin"/>
          </w:r>
          <w:r w:rsidR="00BF2226" w:rsidRPr="001F1142">
            <w:rPr>
              <w:rFonts w:ascii="Times New Roman" w:hAnsi="Times New Roman"/>
              <w:sz w:val="24"/>
              <w:szCs w:val="24"/>
            </w:rPr>
            <w:instrText xml:space="preserve"> CITATION Bal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Bal" w:history="1">
            <w:r w:rsidR="000559D3" w:rsidRPr="000559D3">
              <w:rPr>
                <w:rFonts w:ascii="Times New Roman" w:hAnsi="Times New Roman"/>
                <w:noProof/>
                <w:sz w:val="24"/>
                <w:szCs w:val="24"/>
              </w:rPr>
              <w:t>22</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 xml:space="preserve">. </w:t>
      </w:r>
    </w:p>
    <w:p w:rsidR="00B9209C" w:rsidRPr="001F1142" w:rsidRDefault="00B9209C" w:rsidP="00543A31">
      <w:pPr>
        <w:pStyle w:val="Bezatstarpm"/>
        <w:spacing w:line="360" w:lineRule="auto"/>
        <w:jc w:val="both"/>
        <w:rPr>
          <w:rFonts w:ascii="Times New Roman" w:hAnsi="Times New Roman"/>
          <w:sz w:val="24"/>
          <w:szCs w:val="24"/>
        </w:rPr>
      </w:pPr>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III GRUPA </w:t>
      </w:r>
      <w:r w:rsidRPr="001F1142">
        <w:rPr>
          <w:rFonts w:ascii="Times New Roman" w:hAnsi="Times New Roman"/>
          <w:sz w:val="24"/>
          <w:szCs w:val="24"/>
        </w:rPr>
        <w:t>(hiperprolaktinēmija)</w:t>
      </w:r>
    </w:p>
    <w:p w:rsidR="00A34A41" w:rsidRPr="001F1142" w:rsidRDefault="00A34A41" w:rsidP="00543A31">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 xml:space="preserve">Dopamīna agonisti </w:t>
      </w:r>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Dopamīna agonistus lieto pacientēm ar hiperprolaktinēmijas saistītu anovulāciju </w:t>
      </w:r>
      <w:sdt>
        <w:sdtPr>
          <w:rPr>
            <w:rFonts w:ascii="Times New Roman" w:hAnsi="Times New Roman"/>
            <w:sz w:val="24"/>
            <w:szCs w:val="24"/>
          </w:rPr>
          <w:id w:val="1710145495"/>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Pr="001F1142">
        <w:rPr>
          <w:rFonts w:ascii="Times New Roman" w:hAnsi="Times New Roman"/>
          <w:sz w:val="24"/>
          <w:szCs w:val="24"/>
        </w:rPr>
        <w:t>(</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w:t>
      </w:r>
    </w:p>
    <w:p w:rsidR="00A34A41" w:rsidRPr="001F1142" w:rsidRDefault="00A34A41" w:rsidP="00543A31">
      <w:pPr>
        <w:pStyle w:val="Bezatstarpm"/>
        <w:spacing w:line="360" w:lineRule="auto"/>
        <w:jc w:val="both"/>
        <w:rPr>
          <w:rFonts w:ascii="Times New Roman" w:hAnsi="Times New Roman"/>
          <w:sz w:val="24"/>
          <w:szCs w:val="24"/>
        </w:rPr>
      </w:pPr>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b/>
          <w:sz w:val="24"/>
          <w:szCs w:val="24"/>
        </w:rPr>
        <w:t xml:space="preserve">IV </w:t>
      </w:r>
      <w:r w:rsidR="0096236C" w:rsidRPr="001F1142">
        <w:rPr>
          <w:rFonts w:ascii="Times New Roman" w:hAnsi="Times New Roman"/>
          <w:b/>
          <w:sz w:val="24"/>
          <w:szCs w:val="24"/>
        </w:rPr>
        <w:t>GRUPA</w:t>
      </w:r>
      <w:r w:rsidR="0096236C" w:rsidRPr="001F1142">
        <w:rPr>
          <w:rFonts w:ascii="Times New Roman" w:hAnsi="Times New Roman"/>
          <w:sz w:val="24"/>
          <w:szCs w:val="24"/>
        </w:rPr>
        <w:t xml:space="preserve"> </w:t>
      </w:r>
      <w:r w:rsidRPr="001F1142">
        <w:rPr>
          <w:rFonts w:ascii="Times New Roman" w:hAnsi="Times New Roman"/>
          <w:sz w:val="24"/>
          <w:szCs w:val="24"/>
        </w:rPr>
        <w:t>(olnīcu izsīkums)</w:t>
      </w:r>
    </w:p>
    <w:p w:rsidR="00A34A41"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Sievietēm ar jebkuras etioloģijas olnīcu izsīkumu iesaka olšūnu donēšanu ar sekojošu IVF/ICSI</w:t>
      </w:r>
      <w:r w:rsidR="00E812F6" w:rsidRPr="001F1142">
        <w:rPr>
          <w:rFonts w:ascii="Times New Roman" w:hAnsi="Times New Roman"/>
          <w:sz w:val="24"/>
          <w:szCs w:val="24"/>
        </w:rPr>
        <w:t xml:space="preserve"> </w:t>
      </w:r>
      <w:sdt>
        <w:sdtPr>
          <w:rPr>
            <w:rFonts w:ascii="Times New Roman" w:hAnsi="Times New Roman"/>
            <w:sz w:val="24"/>
            <w:szCs w:val="24"/>
          </w:rPr>
          <w:id w:val="343516225"/>
          <w:citation/>
        </w:sdtPr>
        <w:sdtEndPr/>
        <w:sdtContent>
          <w:r w:rsidR="00605DD0" w:rsidRPr="001F1142">
            <w:rPr>
              <w:rFonts w:ascii="Times New Roman" w:hAnsi="Times New Roman"/>
              <w:sz w:val="24"/>
              <w:szCs w:val="24"/>
            </w:rPr>
            <w:fldChar w:fldCharType="begin"/>
          </w:r>
          <w:r w:rsidR="00E812F6"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w:t>
      </w:r>
    </w:p>
    <w:p w:rsidR="000559D3" w:rsidRDefault="000559D3" w:rsidP="00543A31">
      <w:pPr>
        <w:pStyle w:val="Bezatstarpm"/>
        <w:spacing w:line="360" w:lineRule="auto"/>
        <w:jc w:val="both"/>
        <w:rPr>
          <w:rFonts w:ascii="Times New Roman" w:hAnsi="Times New Roman"/>
          <w:sz w:val="24"/>
          <w:szCs w:val="24"/>
        </w:rPr>
      </w:pPr>
    </w:p>
    <w:p w:rsidR="000559D3" w:rsidRDefault="000559D3" w:rsidP="00543A31">
      <w:pPr>
        <w:pStyle w:val="Bezatstarpm"/>
        <w:spacing w:line="360" w:lineRule="auto"/>
        <w:jc w:val="both"/>
        <w:rPr>
          <w:rFonts w:ascii="Times New Roman" w:hAnsi="Times New Roman"/>
          <w:sz w:val="24"/>
          <w:szCs w:val="24"/>
        </w:rPr>
      </w:pPr>
    </w:p>
    <w:p w:rsidR="00346892" w:rsidRDefault="00346892" w:rsidP="00543A31">
      <w:pPr>
        <w:pStyle w:val="Bezatstarpm"/>
        <w:spacing w:line="360" w:lineRule="auto"/>
        <w:jc w:val="both"/>
        <w:rPr>
          <w:rFonts w:ascii="Times New Roman" w:hAnsi="Times New Roman"/>
          <w:sz w:val="24"/>
          <w:szCs w:val="24"/>
        </w:rPr>
      </w:pPr>
    </w:p>
    <w:p w:rsidR="00A71879" w:rsidRDefault="00A71879" w:rsidP="00543A31">
      <w:pPr>
        <w:pStyle w:val="Bezatstarpm"/>
        <w:spacing w:line="360" w:lineRule="auto"/>
        <w:jc w:val="both"/>
        <w:rPr>
          <w:rFonts w:ascii="Times New Roman" w:hAnsi="Times New Roman"/>
          <w:sz w:val="24"/>
          <w:szCs w:val="24"/>
        </w:rPr>
      </w:pPr>
    </w:p>
    <w:p w:rsidR="000559D3" w:rsidRPr="001F1142" w:rsidRDefault="000559D3" w:rsidP="00543A31">
      <w:pPr>
        <w:pStyle w:val="Bezatstarpm"/>
        <w:spacing w:line="360" w:lineRule="auto"/>
        <w:jc w:val="both"/>
        <w:rPr>
          <w:rFonts w:ascii="Times New Roman" w:hAnsi="Times New Roman"/>
          <w:sz w:val="24"/>
          <w:szCs w:val="24"/>
        </w:rPr>
      </w:pPr>
    </w:p>
    <w:p w:rsidR="00346892" w:rsidRPr="001F1142" w:rsidRDefault="00346892" w:rsidP="00FC43F1">
      <w:pPr>
        <w:pStyle w:val="Bezatstarpm"/>
        <w:spacing w:line="360" w:lineRule="auto"/>
        <w:jc w:val="both"/>
        <w:rPr>
          <w:rFonts w:ascii="Times New Roman" w:hAnsi="Times New Roman"/>
          <w:b/>
          <w:sz w:val="24"/>
          <w:szCs w:val="24"/>
        </w:rPr>
      </w:pPr>
      <w:bookmarkStart w:id="26" w:name="_Toc331965776"/>
      <w:bookmarkStart w:id="27" w:name="_Toc333789432"/>
      <w:r w:rsidRPr="001F1142">
        <w:rPr>
          <w:rFonts w:ascii="Times New Roman" w:hAnsi="Times New Roman"/>
          <w:b/>
          <w:sz w:val="24"/>
          <w:szCs w:val="24"/>
        </w:rPr>
        <w:t xml:space="preserve">OLVADU </w:t>
      </w:r>
      <w:r w:rsidR="00132349" w:rsidRPr="001F1142">
        <w:rPr>
          <w:rFonts w:ascii="Times New Roman" w:hAnsi="Times New Roman"/>
          <w:b/>
          <w:sz w:val="24"/>
          <w:szCs w:val="24"/>
        </w:rPr>
        <w:t>NECAURLAIDĪBA</w:t>
      </w:r>
      <w:bookmarkEnd w:id="26"/>
      <w:bookmarkEnd w:id="27"/>
    </w:p>
    <w:p w:rsidR="00346892" w:rsidRPr="001F1142" w:rsidRDefault="00900FBD"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Olva</w:t>
      </w:r>
      <w:r w:rsidR="001535F1" w:rsidRPr="001F1142">
        <w:rPr>
          <w:rFonts w:ascii="Times New Roman" w:hAnsi="Times New Roman"/>
          <w:sz w:val="24"/>
          <w:szCs w:val="24"/>
        </w:rPr>
        <w:t>du caurlaidības atjaunošanu</w:t>
      </w:r>
      <w:r w:rsidR="009F1E34" w:rsidRPr="001F1142">
        <w:rPr>
          <w:rFonts w:ascii="Times New Roman" w:hAnsi="Times New Roman"/>
          <w:sz w:val="24"/>
          <w:szCs w:val="24"/>
        </w:rPr>
        <w:t xml:space="preserve"> </w:t>
      </w:r>
      <w:r w:rsidR="00B90C27" w:rsidRPr="001F1142">
        <w:rPr>
          <w:rFonts w:ascii="Times New Roman" w:hAnsi="Times New Roman"/>
          <w:sz w:val="24"/>
          <w:szCs w:val="24"/>
        </w:rPr>
        <w:t>veic laparoskopijas</w:t>
      </w:r>
      <w:r w:rsidR="00C344C1" w:rsidRPr="001F1142">
        <w:rPr>
          <w:rFonts w:ascii="Times New Roman" w:hAnsi="Times New Roman"/>
          <w:sz w:val="24"/>
          <w:szCs w:val="24"/>
        </w:rPr>
        <w:t xml:space="preserve"> </w:t>
      </w:r>
      <w:sdt>
        <w:sdtPr>
          <w:rPr>
            <w:rFonts w:ascii="Times New Roman" w:hAnsi="Times New Roman"/>
            <w:sz w:val="24"/>
            <w:szCs w:val="24"/>
          </w:rPr>
          <w:id w:val="1859082802"/>
          <w:citation/>
        </w:sdtPr>
        <w:sdtEndPr/>
        <w:sdtContent>
          <w:r w:rsidR="00605DD0" w:rsidRPr="001F1142">
            <w:rPr>
              <w:rFonts w:ascii="Times New Roman" w:hAnsi="Times New Roman"/>
              <w:sz w:val="24"/>
              <w:szCs w:val="24"/>
            </w:rPr>
            <w:fldChar w:fldCharType="begin"/>
          </w:r>
          <w:r w:rsidR="00C344C1"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C344C1" w:rsidRPr="001F1142">
        <w:rPr>
          <w:rFonts w:ascii="Times New Roman" w:hAnsi="Times New Roman"/>
          <w:sz w:val="24"/>
          <w:szCs w:val="24"/>
        </w:rPr>
        <w:t xml:space="preserve"> (</w:t>
      </w:r>
      <w:r w:rsidR="001D6664">
        <w:rPr>
          <w:rFonts w:ascii="Times New Roman" w:hAnsi="Times New Roman"/>
          <w:sz w:val="24"/>
          <w:szCs w:val="24"/>
        </w:rPr>
        <w:t xml:space="preserve">D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C344C1" w:rsidRPr="001F1142">
        <w:rPr>
          <w:rFonts w:ascii="Times New Roman" w:hAnsi="Times New Roman"/>
          <w:sz w:val="24"/>
          <w:szCs w:val="24"/>
        </w:rPr>
        <w:t xml:space="preserve">) </w:t>
      </w:r>
      <w:r w:rsidR="00B90C27" w:rsidRPr="001F1142">
        <w:rPr>
          <w:rFonts w:ascii="Times New Roman" w:hAnsi="Times New Roman"/>
          <w:sz w:val="24"/>
          <w:szCs w:val="24"/>
        </w:rPr>
        <w:t>un histeroskopijas laikā</w:t>
      </w:r>
      <w:r w:rsidR="00C344C1" w:rsidRPr="001F1142">
        <w:rPr>
          <w:rFonts w:ascii="Times New Roman" w:hAnsi="Times New Roman"/>
          <w:sz w:val="24"/>
          <w:szCs w:val="24"/>
        </w:rPr>
        <w:t xml:space="preserve"> </w:t>
      </w:r>
      <w:sdt>
        <w:sdtPr>
          <w:rPr>
            <w:rFonts w:ascii="Times New Roman" w:hAnsi="Times New Roman"/>
            <w:sz w:val="24"/>
            <w:szCs w:val="24"/>
          </w:rPr>
          <w:id w:val="2103832924"/>
          <w:citation/>
        </w:sdtPr>
        <w:sdtEndPr/>
        <w:sdtContent>
          <w:r w:rsidR="00605DD0" w:rsidRPr="001F1142">
            <w:rPr>
              <w:rFonts w:ascii="Times New Roman" w:hAnsi="Times New Roman"/>
              <w:sz w:val="24"/>
              <w:szCs w:val="24"/>
            </w:rPr>
            <w:fldChar w:fldCharType="begin"/>
          </w:r>
          <w:r w:rsidR="00C344C1"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C344C1" w:rsidRPr="001F1142">
        <w:rPr>
          <w:rFonts w:ascii="Times New Roman" w:hAnsi="Times New Roman"/>
          <w:sz w:val="24"/>
          <w:szCs w:val="24"/>
        </w:rPr>
        <w:t xml:space="preserve"> (</w:t>
      </w:r>
      <w:r w:rsidR="001D6664">
        <w:rPr>
          <w:rFonts w:ascii="Times New Roman" w:hAnsi="Times New Roman"/>
          <w:sz w:val="24"/>
          <w:szCs w:val="24"/>
        </w:rPr>
        <w:t xml:space="preserve">B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C344C1" w:rsidRPr="001F1142">
        <w:rPr>
          <w:rFonts w:ascii="Times New Roman" w:hAnsi="Times New Roman"/>
          <w:sz w:val="24"/>
          <w:szCs w:val="24"/>
        </w:rPr>
        <w:t>)</w:t>
      </w:r>
      <w:r w:rsidR="009F1E34" w:rsidRPr="001F1142">
        <w:rPr>
          <w:rFonts w:ascii="Times New Roman" w:hAnsi="Times New Roman"/>
          <w:sz w:val="24"/>
          <w:szCs w:val="24"/>
        </w:rPr>
        <w:t>, izvēl</w:t>
      </w:r>
      <w:r w:rsidR="00B90C27" w:rsidRPr="001F1142">
        <w:rPr>
          <w:rFonts w:ascii="Times New Roman" w:hAnsi="Times New Roman"/>
          <w:sz w:val="24"/>
          <w:szCs w:val="24"/>
        </w:rPr>
        <w:t>oties metodi atkarībā no olvadu patoloģijas</w:t>
      </w:r>
      <w:r w:rsidR="009F1E34" w:rsidRPr="001F1142">
        <w:rPr>
          <w:rFonts w:ascii="Times New Roman" w:hAnsi="Times New Roman"/>
          <w:sz w:val="24"/>
          <w:szCs w:val="24"/>
        </w:rPr>
        <w:t xml:space="preserve"> un </w:t>
      </w:r>
      <w:r w:rsidR="0010191A" w:rsidRPr="0010191A">
        <w:rPr>
          <w:rFonts w:ascii="Times New Roman" w:hAnsi="Times New Roman"/>
          <w:sz w:val="24"/>
          <w:szCs w:val="24"/>
        </w:rPr>
        <w:t>ārsta</w:t>
      </w:r>
      <w:r w:rsidR="009F1E34" w:rsidRPr="0010191A">
        <w:rPr>
          <w:rFonts w:ascii="Times New Roman" w:hAnsi="Times New Roman"/>
          <w:sz w:val="24"/>
          <w:szCs w:val="24"/>
        </w:rPr>
        <w:t xml:space="preserve"> kompetences.</w:t>
      </w:r>
    </w:p>
    <w:p w:rsidR="00A34A41" w:rsidRPr="001F1142" w:rsidRDefault="00A34A41" w:rsidP="00FC43F1">
      <w:pPr>
        <w:pStyle w:val="Bezatstarpm"/>
        <w:spacing w:line="360" w:lineRule="auto"/>
        <w:jc w:val="both"/>
        <w:rPr>
          <w:rFonts w:ascii="Times New Roman" w:hAnsi="Times New Roman"/>
          <w:sz w:val="24"/>
          <w:szCs w:val="24"/>
        </w:rPr>
      </w:pPr>
    </w:p>
    <w:p w:rsidR="00A34A41" w:rsidRPr="001F1142" w:rsidRDefault="00A34A41" w:rsidP="00FC43F1">
      <w:pPr>
        <w:pStyle w:val="Bezatstarpm"/>
        <w:spacing w:line="360" w:lineRule="auto"/>
        <w:jc w:val="both"/>
        <w:rPr>
          <w:rFonts w:ascii="Times New Roman" w:hAnsi="Times New Roman"/>
          <w:b/>
          <w:sz w:val="24"/>
          <w:szCs w:val="24"/>
        </w:rPr>
      </w:pPr>
      <w:bookmarkStart w:id="28" w:name="_Toc331965777"/>
      <w:bookmarkStart w:id="29" w:name="_Toc333789433"/>
      <w:r w:rsidRPr="001F1142">
        <w:rPr>
          <w:rFonts w:ascii="Times New Roman" w:hAnsi="Times New Roman"/>
          <w:b/>
          <w:sz w:val="24"/>
          <w:szCs w:val="24"/>
        </w:rPr>
        <w:t>ENDOMETRIOZE UN NEAUGLĪBAS ĀRSTĒŠANA</w:t>
      </w:r>
      <w:bookmarkEnd w:id="28"/>
      <w:bookmarkEnd w:id="29"/>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Endometriozi pēc Amerikas Reproduktīvās medicīnas asociācijas (</w:t>
      </w:r>
      <w:r w:rsidRPr="001F1142">
        <w:rPr>
          <w:rFonts w:ascii="Times New Roman" w:hAnsi="Times New Roman"/>
          <w:i/>
          <w:sz w:val="24"/>
          <w:szCs w:val="24"/>
        </w:rPr>
        <w:t>American Society for Reproductive Medicine</w:t>
      </w:r>
      <w:r w:rsidRPr="001F1142">
        <w:rPr>
          <w:rFonts w:ascii="Times New Roman" w:hAnsi="Times New Roman"/>
          <w:sz w:val="24"/>
          <w:szCs w:val="24"/>
        </w:rPr>
        <w:t>) izstrādātas klasifikācijas iedala četrās stadijās: I stadija - minimāla, II stadija - viegla, III stadija - v</w:t>
      </w:r>
      <w:r w:rsidR="00810858" w:rsidRPr="001F1142">
        <w:rPr>
          <w:rFonts w:ascii="Times New Roman" w:hAnsi="Times New Roman"/>
          <w:sz w:val="24"/>
          <w:szCs w:val="24"/>
        </w:rPr>
        <w:t xml:space="preserve">idēja, IV stadija- izteikta </w:t>
      </w:r>
      <w:sdt>
        <w:sdtPr>
          <w:rPr>
            <w:rFonts w:ascii="Times New Roman" w:hAnsi="Times New Roman"/>
            <w:sz w:val="24"/>
            <w:szCs w:val="24"/>
          </w:rPr>
          <w:id w:val="-1766222831"/>
          <w:citation/>
        </w:sdtPr>
        <w:sdtEndPr/>
        <w:sdtContent>
          <w:r w:rsidR="00605DD0" w:rsidRPr="001F1142">
            <w:rPr>
              <w:rFonts w:ascii="Times New Roman" w:hAnsi="Times New Roman"/>
              <w:sz w:val="24"/>
              <w:szCs w:val="24"/>
            </w:rPr>
            <w:fldChar w:fldCharType="begin"/>
          </w:r>
          <w:r w:rsidR="00810858" w:rsidRPr="001F1142">
            <w:rPr>
              <w:rFonts w:ascii="Times New Roman" w:hAnsi="Times New Roman"/>
              <w:sz w:val="24"/>
              <w:szCs w:val="24"/>
            </w:rPr>
            <w:instrText xml:space="preserve"> CITATION Mel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Mel" w:history="1">
            <w:r w:rsidR="000559D3" w:rsidRPr="000559D3">
              <w:rPr>
                <w:rFonts w:ascii="Times New Roman" w:hAnsi="Times New Roman"/>
                <w:noProof/>
                <w:sz w:val="24"/>
                <w:szCs w:val="24"/>
              </w:rPr>
              <w:t>23</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810858" w:rsidRPr="001F1142">
        <w:rPr>
          <w:rFonts w:ascii="Times New Roman" w:hAnsi="Times New Roman"/>
          <w:sz w:val="24"/>
          <w:szCs w:val="24"/>
        </w:rPr>
        <w:t xml:space="preserve">. </w:t>
      </w:r>
      <w:r w:rsidRPr="001F1142">
        <w:rPr>
          <w:rFonts w:ascii="Times New Roman" w:hAnsi="Times New Roman"/>
          <w:sz w:val="24"/>
          <w:szCs w:val="24"/>
        </w:rPr>
        <w:t>Šī klasifikācija ir atzīta arī Latvijā.</w:t>
      </w:r>
    </w:p>
    <w:p w:rsidR="00F53940" w:rsidRPr="001F1142" w:rsidRDefault="00F53940" w:rsidP="00543A31">
      <w:pPr>
        <w:pStyle w:val="Bezatstarpm"/>
        <w:spacing w:line="360" w:lineRule="auto"/>
        <w:jc w:val="both"/>
        <w:rPr>
          <w:rFonts w:ascii="Times New Roman" w:hAnsi="Times New Roman"/>
          <w:sz w:val="24"/>
          <w:szCs w:val="24"/>
        </w:rPr>
      </w:pPr>
    </w:p>
    <w:p w:rsidR="00093A1D" w:rsidRDefault="00470380" w:rsidP="00543A31">
      <w:pPr>
        <w:pStyle w:val="Bezatstarpm"/>
        <w:spacing w:line="360" w:lineRule="auto"/>
        <w:jc w:val="both"/>
        <w:rPr>
          <w:rFonts w:ascii="Times New Roman" w:hAnsi="Times New Roman"/>
          <w:sz w:val="24"/>
          <w:szCs w:val="24"/>
        </w:rPr>
      </w:pPr>
      <w:r>
        <w:rPr>
          <w:rFonts w:ascii="Times New Roman" w:hAnsi="Times New Roman"/>
          <w:sz w:val="24"/>
          <w:szCs w:val="24"/>
        </w:rPr>
        <w:t xml:space="preserve">Pacientēm ar minimālu </w:t>
      </w:r>
      <w:r w:rsidR="00A34A41" w:rsidRPr="001F1142">
        <w:rPr>
          <w:rFonts w:ascii="Times New Roman" w:hAnsi="Times New Roman"/>
          <w:sz w:val="24"/>
          <w:szCs w:val="24"/>
        </w:rPr>
        <w:t>un vieglu endometriozes stadiju rekomendē endometriozes</w:t>
      </w:r>
      <w:r w:rsidR="007C00A8">
        <w:rPr>
          <w:rFonts w:ascii="Times New Roman" w:hAnsi="Times New Roman"/>
          <w:sz w:val="24"/>
          <w:szCs w:val="24"/>
        </w:rPr>
        <w:t xml:space="preserve"> perēkļu ablāciju vai ekscīziju</w:t>
      </w:r>
      <w:r w:rsidR="009567D2">
        <w:rPr>
          <w:rFonts w:ascii="Times New Roman" w:hAnsi="Times New Roman"/>
          <w:sz w:val="24"/>
          <w:szCs w:val="24"/>
        </w:rPr>
        <w:t xml:space="preserve"> un saaugumu atdalīšanu</w:t>
      </w:r>
      <w:r w:rsidR="007C00A8">
        <w:rPr>
          <w:rFonts w:ascii="Times New Roman" w:hAnsi="Times New Roman"/>
          <w:sz w:val="24"/>
          <w:szCs w:val="24"/>
        </w:rPr>
        <w:t xml:space="preserve"> </w:t>
      </w:r>
      <w:r w:rsidR="00A34A41" w:rsidRPr="001F1142">
        <w:rPr>
          <w:rFonts w:ascii="Times New Roman" w:hAnsi="Times New Roman"/>
          <w:sz w:val="24"/>
          <w:szCs w:val="24"/>
        </w:rPr>
        <w:t>laparoskopijas laikā</w:t>
      </w:r>
      <w:r w:rsidR="00FC76E5" w:rsidRPr="001F1142">
        <w:rPr>
          <w:rFonts w:ascii="Times New Roman" w:hAnsi="Times New Roman"/>
          <w:sz w:val="24"/>
          <w:szCs w:val="24"/>
        </w:rPr>
        <w:t xml:space="preserve"> </w:t>
      </w:r>
      <w:sdt>
        <w:sdtPr>
          <w:rPr>
            <w:rFonts w:ascii="Times New Roman" w:hAnsi="Times New Roman"/>
            <w:sz w:val="24"/>
            <w:szCs w:val="24"/>
          </w:rPr>
          <w:id w:val="-861817349"/>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10191A">
        <w:rPr>
          <w:rFonts w:ascii="Times New Roman" w:hAnsi="Times New Roman"/>
          <w:sz w:val="24"/>
          <w:szCs w:val="24"/>
        </w:rPr>
        <w:t xml:space="preserve"> (</w:t>
      </w:r>
      <w:r w:rsidR="001D6664">
        <w:rPr>
          <w:rFonts w:ascii="Times New Roman" w:hAnsi="Times New Roman"/>
          <w:sz w:val="24"/>
          <w:szCs w:val="24"/>
        </w:rPr>
        <w:t xml:space="preserve">A </w:t>
      </w:r>
      <w:r w:rsidR="0010191A">
        <w:rPr>
          <w:rFonts w:ascii="Times New Roman" w:hAnsi="Times New Roman"/>
          <w:sz w:val="24"/>
          <w:szCs w:val="24"/>
        </w:rPr>
        <w:t>pierādījumu</w:t>
      </w:r>
      <w:r w:rsidR="0010191A" w:rsidRPr="001F1142">
        <w:rPr>
          <w:rFonts w:ascii="Times New Roman" w:hAnsi="Times New Roman"/>
          <w:sz w:val="24"/>
          <w:szCs w:val="24"/>
        </w:rPr>
        <w:t xml:space="preserve"> līmenis</w:t>
      </w:r>
      <w:r w:rsidR="00A34A41" w:rsidRPr="001F1142">
        <w:rPr>
          <w:rFonts w:ascii="Times New Roman" w:hAnsi="Times New Roman"/>
          <w:sz w:val="24"/>
          <w:szCs w:val="24"/>
        </w:rPr>
        <w:t xml:space="preserve">). </w:t>
      </w:r>
      <w:r w:rsidR="001E1E93" w:rsidRPr="0010191A">
        <w:rPr>
          <w:rFonts w:ascii="Times New Roman" w:hAnsi="Times New Roman"/>
          <w:sz w:val="24"/>
          <w:szCs w:val="24"/>
        </w:rPr>
        <w:t>V</w:t>
      </w:r>
      <w:r w:rsidR="0064414E" w:rsidRPr="0010191A">
        <w:rPr>
          <w:rFonts w:ascii="Times New Roman" w:hAnsi="Times New Roman"/>
          <w:sz w:val="24"/>
          <w:szCs w:val="24"/>
        </w:rPr>
        <w:t xml:space="preserve">idējas un izteiktas </w:t>
      </w:r>
      <w:r w:rsidR="006B4A21" w:rsidRPr="0010191A">
        <w:rPr>
          <w:rFonts w:ascii="Times New Roman" w:hAnsi="Times New Roman"/>
          <w:sz w:val="24"/>
          <w:szCs w:val="24"/>
        </w:rPr>
        <w:t xml:space="preserve">endometriozes </w:t>
      </w:r>
      <w:r w:rsidR="0064414E" w:rsidRPr="0010191A">
        <w:rPr>
          <w:rFonts w:ascii="Times New Roman" w:hAnsi="Times New Roman"/>
          <w:sz w:val="24"/>
          <w:szCs w:val="24"/>
        </w:rPr>
        <w:t xml:space="preserve">stadijas </w:t>
      </w:r>
      <w:r w:rsidR="0064414E">
        <w:rPr>
          <w:rFonts w:ascii="Times New Roman" w:hAnsi="Times New Roman"/>
          <w:sz w:val="24"/>
          <w:szCs w:val="24"/>
        </w:rPr>
        <w:t>ķirurģiskas ārstēšanas loma</w:t>
      </w:r>
      <w:r w:rsidR="008F480F">
        <w:rPr>
          <w:rFonts w:ascii="Times New Roman" w:hAnsi="Times New Roman"/>
          <w:sz w:val="24"/>
          <w:szCs w:val="24"/>
        </w:rPr>
        <w:t xml:space="preserve">, </w:t>
      </w:r>
      <w:r w:rsidR="00A34A41" w:rsidRPr="001F1142">
        <w:rPr>
          <w:rFonts w:ascii="Times New Roman" w:hAnsi="Times New Roman"/>
          <w:sz w:val="24"/>
          <w:szCs w:val="24"/>
        </w:rPr>
        <w:t>ar nolūku uzlabot g</w:t>
      </w:r>
      <w:r w:rsidR="0064414E">
        <w:rPr>
          <w:rFonts w:ascii="Times New Roman" w:hAnsi="Times New Roman"/>
          <w:sz w:val="24"/>
          <w:szCs w:val="24"/>
        </w:rPr>
        <w:t>rūtniecības iestāšanos biežumu</w:t>
      </w:r>
      <w:r w:rsidR="008F480F">
        <w:rPr>
          <w:rFonts w:ascii="Times New Roman" w:hAnsi="Times New Roman"/>
          <w:sz w:val="24"/>
          <w:szCs w:val="24"/>
        </w:rPr>
        <w:t xml:space="preserve">, </w:t>
      </w:r>
      <w:r w:rsidR="00A34A41" w:rsidRPr="001F1142">
        <w:rPr>
          <w:rFonts w:ascii="Times New Roman" w:hAnsi="Times New Roman"/>
          <w:sz w:val="24"/>
          <w:szCs w:val="24"/>
        </w:rPr>
        <w:t>ir neskaidra</w:t>
      </w:r>
      <w:r w:rsidR="00FC76E5" w:rsidRPr="001F1142">
        <w:rPr>
          <w:rFonts w:ascii="Times New Roman" w:hAnsi="Times New Roman"/>
          <w:sz w:val="24"/>
          <w:szCs w:val="24"/>
        </w:rPr>
        <w:t xml:space="preserve"> </w:t>
      </w:r>
      <w:sdt>
        <w:sdtPr>
          <w:rPr>
            <w:rFonts w:ascii="Times New Roman" w:hAnsi="Times New Roman"/>
            <w:sz w:val="24"/>
            <w:szCs w:val="24"/>
          </w:rPr>
          <w:id w:val="-1927409386"/>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 xml:space="preserve"> (</w:t>
      </w:r>
      <w:r w:rsidR="001D6664">
        <w:rPr>
          <w:rFonts w:ascii="Times New Roman" w:hAnsi="Times New Roman"/>
          <w:sz w:val="24"/>
          <w:szCs w:val="24"/>
        </w:rPr>
        <w:t xml:space="preserve">B </w:t>
      </w:r>
      <w:r w:rsidR="0010191A">
        <w:rPr>
          <w:rFonts w:ascii="Times New Roman" w:hAnsi="Times New Roman"/>
          <w:sz w:val="24"/>
          <w:szCs w:val="24"/>
        </w:rPr>
        <w:t>pierādījumu</w:t>
      </w:r>
      <w:r w:rsidR="0010191A" w:rsidRPr="001F1142">
        <w:rPr>
          <w:rFonts w:ascii="Times New Roman" w:hAnsi="Times New Roman"/>
          <w:sz w:val="24"/>
          <w:szCs w:val="24"/>
        </w:rPr>
        <w:t xml:space="preserve"> līm</w:t>
      </w:r>
      <w:r w:rsidR="001D6664">
        <w:rPr>
          <w:rFonts w:ascii="Times New Roman" w:hAnsi="Times New Roman"/>
          <w:sz w:val="24"/>
          <w:szCs w:val="24"/>
        </w:rPr>
        <w:t>enis</w:t>
      </w:r>
      <w:r w:rsidR="007752A8">
        <w:rPr>
          <w:rFonts w:ascii="Times New Roman" w:hAnsi="Times New Roman"/>
          <w:sz w:val="24"/>
          <w:szCs w:val="24"/>
        </w:rPr>
        <w:t xml:space="preserve">). </w:t>
      </w:r>
    </w:p>
    <w:p w:rsidR="00093A1D" w:rsidRPr="008771FC" w:rsidRDefault="00093A1D" w:rsidP="00543A31">
      <w:pPr>
        <w:pStyle w:val="Bezatstarpm"/>
        <w:spacing w:line="360" w:lineRule="auto"/>
        <w:jc w:val="both"/>
        <w:rPr>
          <w:rFonts w:ascii="Times New Roman" w:hAnsi="Times New Roman"/>
          <w:sz w:val="24"/>
          <w:szCs w:val="24"/>
        </w:rPr>
      </w:pPr>
    </w:p>
    <w:p w:rsidR="00053FB3" w:rsidRPr="008771FC" w:rsidRDefault="00093A1D" w:rsidP="00543A31">
      <w:pPr>
        <w:pStyle w:val="Bezatstarpm"/>
        <w:spacing w:line="360" w:lineRule="auto"/>
        <w:jc w:val="both"/>
        <w:rPr>
          <w:rFonts w:ascii="Times New Roman" w:hAnsi="Times New Roman"/>
          <w:sz w:val="24"/>
          <w:szCs w:val="24"/>
        </w:rPr>
      </w:pPr>
      <w:r w:rsidRPr="008771FC">
        <w:rPr>
          <w:rFonts w:ascii="Times New Roman" w:hAnsi="Times New Roman"/>
          <w:sz w:val="24"/>
          <w:szCs w:val="24"/>
        </w:rPr>
        <w:t xml:space="preserve">Pēcoperācijas hormonāla ārstēšana ar nolūku uzlabot grūtniecības iestāšanas biežumu ir neefektīva </w:t>
      </w:r>
      <w:sdt>
        <w:sdtPr>
          <w:rPr>
            <w:rFonts w:ascii="Times New Roman" w:hAnsi="Times New Roman"/>
            <w:sz w:val="24"/>
            <w:szCs w:val="24"/>
          </w:rPr>
          <w:id w:val="-1346246993"/>
          <w:citation/>
        </w:sdtPr>
        <w:sdtEndPr/>
        <w:sdtContent>
          <w:r w:rsidR="00605DD0" w:rsidRPr="008771FC">
            <w:rPr>
              <w:rFonts w:ascii="Times New Roman" w:hAnsi="Times New Roman"/>
              <w:sz w:val="24"/>
              <w:szCs w:val="24"/>
            </w:rPr>
            <w:fldChar w:fldCharType="begin"/>
          </w:r>
          <w:r w:rsidRPr="008771FC">
            <w:rPr>
              <w:rFonts w:ascii="Times New Roman" w:hAnsi="Times New Roman"/>
              <w:sz w:val="24"/>
              <w:szCs w:val="24"/>
            </w:rPr>
            <w:instrText xml:space="preserve"> CITATION ESH \l 1062 </w:instrText>
          </w:r>
          <w:r w:rsidR="00605DD0" w:rsidRPr="008771FC">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8771FC">
            <w:rPr>
              <w:rFonts w:ascii="Times New Roman" w:hAnsi="Times New Roman"/>
              <w:sz w:val="24"/>
              <w:szCs w:val="24"/>
            </w:rPr>
            <w:fldChar w:fldCharType="end"/>
          </w:r>
        </w:sdtContent>
      </w:sdt>
      <w:r w:rsidRPr="008771FC">
        <w:rPr>
          <w:rFonts w:ascii="Times New Roman" w:hAnsi="Times New Roman"/>
          <w:sz w:val="24"/>
          <w:szCs w:val="24"/>
        </w:rPr>
        <w:t xml:space="preserve"> (A pierādījumu līmenis). </w:t>
      </w:r>
    </w:p>
    <w:p w:rsidR="00053FB3" w:rsidRPr="008771FC" w:rsidRDefault="00053FB3" w:rsidP="00543A31">
      <w:pPr>
        <w:pStyle w:val="Bezatstarpm"/>
        <w:spacing w:line="360" w:lineRule="auto"/>
        <w:jc w:val="both"/>
        <w:rPr>
          <w:rFonts w:ascii="Times New Roman" w:hAnsi="Times New Roman"/>
          <w:sz w:val="24"/>
          <w:szCs w:val="24"/>
        </w:rPr>
      </w:pPr>
    </w:p>
    <w:p w:rsidR="00053FB3" w:rsidRPr="008771FC" w:rsidRDefault="00093A1D" w:rsidP="00543A31">
      <w:pPr>
        <w:pStyle w:val="Bezatstarpm"/>
        <w:spacing w:line="360" w:lineRule="auto"/>
        <w:jc w:val="both"/>
        <w:rPr>
          <w:rFonts w:ascii="Times New Roman" w:hAnsi="Times New Roman"/>
          <w:sz w:val="24"/>
          <w:szCs w:val="24"/>
        </w:rPr>
      </w:pPr>
      <w:r w:rsidRPr="008771FC">
        <w:rPr>
          <w:rFonts w:ascii="Times New Roman" w:hAnsi="Times New Roman"/>
          <w:sz w:val="24"/>
          <w:szCs w:val="24"/>
        </w:rPr>
        <w:t xml:space="preserve">IUI ir efektīva neauglības ārstēšanas metode pacientēm ar minimālu un vieglu endometriozes stadiju </w:t>
      </w:r>
      <w:sdt>
        <w:sdtPr>
          <w:rPr>
            <w:rFonts w:ascii="Times New Roman" w:hAnsi="Times New Roman"/>
            <w:sz w:val="24"/>
            <w:szCs w:val="24"/>
          </w:rPr>
          <w:id w:val="-1529562143"/>
          <w:citation/>
        </w:sdtPr>
        <w:sdtEndPr/>
        <w:sdtContent>
          <w:r w:rsidR="00605DD0" w:rsidRPr="008771FC">
            <w:rPr>
              <w:rFonts w:ascii="Times New Roman" w:hAnsi="Times New Roman"/>
              <w:sz w:val="24"/>
              <w:szCs w:val="24"/>
            </w:rPr>
            <w:fldChar w:fldCharType="begin"/>
          </w:r>
          <w:r w:rsidRPr="008771FC">
            <w:rPr>
              <w:rFonts w:ascii="Times New Roman" w:hAnsi="Times New Roman"/>
              <w:sz w:val="24"/>
              <w:szCs w:val="24"/>
            </w:rPr>
            <w:instrText xml:space="preserve"> CITATION ESH \l 1062 </w:instrText>
          </w:r>
          <w:r w:rsidR="00605DD0" w:rsidRPr="008771FC">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8771FC">
            <w:rPr>
              <w:rFonts w:ascii="Times New Roman" w:hAnsi="Times New Roman"/>
              <w:sz w:val="24"/>
              <w:szCs w:val="24"/>
            </w:rPr>
            <w:fldChar w:fldCharType="end"/>
          </w:r>
        </w:sdtContent>
      </w:sdt>
      <w:r w:rsidRPr="008771FC">
        <w:rPr>
          <w:rFonts w:ascii="Times New Roman" w:hAnsi="Times New Roman"/>
          <w:sz w:val="24"/>
          <w:szCs w:val="24"/>
        </w:rPr>
        <w:t xml:space="preserve"> (A pierādījumu līmenis). </w:t>
      </w:r>
    </w:p>
    <w:p w:rsidR="00053FB3" w:rsidRPr="008771FC" w:rsidRDefault="00053FB3" w:rsidP="00543A31">
      <w:pPr>
        <w:pStyle w:val="Bezatstarpm"/>
        <w:spacing w:line="360" w:lineRule="auto"/>
        <w:jc w:val="both"/>
        <w:rPr>
          <w:rFonts w:ascii="Times New Roman" w:hAnsi="Times New Roman"/>
          <w:sz w:val="24"/>
          <w:szCs w:val="24"/>
        </w:rPr>
      </w:pPr>
    </w:p>
    <w:p w:rsidR="00093A1D" w:rsidRPr="008771FC" w:rsidRDefault="00093A1D" w:rsidP="00543A31">
      <w:pPr>
        <w:pStyle w:val="Bezatstarpm"/>
        <w:spacing w:line="360" w:lineRule="auto"/>
        <w:jc w:val="both"/>
        <w:rPr>
          <w:rFonts w:ascii="Times New Roman" w:hAnsi="Times New Roman"/>
          <w:sz w:val="24"/>
          <w:szCs w:val="24"/>
        </w:rPr>
      </w:pPr>
      <w:r w:rsidRPr="008771FC">
        <w:rPr>
          <w:rFonts w:ascii="Times New Roman" w:hAnsi="Times New Roman"/>
          <w:sz w:val="24"/>
          <w:szCs w:val="24"/>
        </w:rPr>
        <w:t xml:space="preserve">IVF ir piemērotā neauglības ārstēšanas metode pacientēm ar endometriozi, </w:t>
      </w:r>
      <w:r w:rsidR="008771FC">
        <w:rPr>
          <w:rFonts w:ascii="Times New Roman" w:hAnsi="Times New Roman"/>
          <w:sz w:val="24"/>
          <w:szCs w:val="24"/>
        </w:rPr>
        <w:t xml:space="preserve">šādos </w:t>
      </w:r>
      <w:r w:rsidRPr="008771FC">
        <w:rPr>
          <w:rFonts w:ascii="Times New Roman" w:hAnsi="Times New Roman"/>
          <w:sz w:val="24"/>
          <w:szCs w:val="24"/>
        </w:rPr>
        <w:t>gadījumos</w:t>
      </w:r>
      <w:r w:rsidR="008771FC">
        <w:rPr>
          <w:rFonts w:ascii="Times New Roman" w:hAnsi="Times New Roman"/>
          <w:sz w:val="24"/>
          <w:szCs w:val="24"/>
        </w:rPr>
        <w:t>:</w:t>
      </w:r>
      <w:r w:rsidRPr="008771FC">
        <w:rPr>
          <w:rFonts w:ascii="Times New Roman" w:hAnsi="Times New Roman"/>
          <w:sz w:val="24"/>
          <w:szCs w:val="24"/>
        </w:rPr>
        <w:t xml:space="preserve"> traucēta</w:t>
      </w:r>
      <w:r w:rsidR="008771FC" w:rsidRPr="008771FC">
        <w:rPr>
          <w:rFonts w:ascii="Times New Roman" w:hAnsi="Times New Roman"/>
          <w:sz w:val="24"/>
          <w:szCs w:val="24"/>
        </w:rPr>
        <w:t xml:space="preserve"> olvadu caurlaidība</w:t>
      </w:r>
      <w:r w:rsidR="008771FC">
        <w:rPr>
          <w:rFonts w:ascii="Times New Roman" w:hAnsi="Times New Roman"/>
          <w:sz w:val="24"/>
          <w:szCs w:val="24"/>
        </w:rPr>
        <w:t xml:space="preserve">, </w:t>
      </w:r>
      <w:r w:rsidR="00005AA0" w:rsidRPr="008771FC">
        <w:rPr>
          <w:rFonts w:ascii="Times New Roman" w:hAnsi="Times New Roman"/>
          <w:sz w:val="24"/>
          <w:szCs w:val="24"/>
        </w:rPr>
        <w:t>papildus vīrieša</w:t>
      </w:r>
      <w:r w:rsidR="008771FC">
        <w:rPr>
          <w:rFonts w:ascii="Times New Roman" w:hAnsi="Times New Roman"/>
          <w:sz w:val="24"/>
          <w:szCs w:val="24"/>
        </w:rPr>
        <w:t xml:space="preserve"> neauglības faktors, </w:t>
      </w:r>
      <w:r w:rsidR="00005AA0" w:rsidRPr="008771FC">
        <w:rPr>
          <w:rFonts w:ascii="Times New Roman" w:hAnsi="Times New Roman"/>
          <w:sz w:val="24"/>
          <w:szCs w:val="24"/>
        </w:rPr>
        <w:t>iepriekšējas neauglības ārs</w:t>
      </w:r>
      <w:r w:rsidR="008771FC">
        <w:rPr>
          <w:rFonts w:ascii="Times New Roman" w:hAnsi="Times New Roman"/>
          <w:sz w:val="24"/>
          <w:szCs w:val="24"/>
        </w:rPr>
        <w:t>tēšanas metodes bija neveiksmīga</w:t>
      </w:r>
      <w:r w:rsidR="00005AA0" w:rsidRPr="008771FC">
        <w:rPr>
          <w:rFonts w:ascii="Times New Roman" w:hAnsi="Times New Roman"/>
          <w:sz w:val="24"/>
          <w:szCs w:val="24"/>
        </w:rPr>
        <w:t xml:space="preserve">s </w:t>
      </w:r>
      <w:sdt>
        <w:sdtPr>
          <w:rPr>
            <w:rFonts w:ascii="Times New Roman" w:hAnsi="Times New Roman"/>
            <w:sz w:val="24"/>
            <w:szCs w:val="24"/>
          </w:rPr>
          <w:id w:val="-1405285091"/>
          <w:citation/>
        </w:sdtPr>
        <w:sdtEndPr/>
        <w:sdtContent>
          <w:r w:rsidR="00605DD0" w:rsidRPr="008771FC">
            <w:rPr>
              <w:rFonts w:ascii="Times New Roman" w:hAnsi="Times New Roman"/>
              <w:sz w:val="24"/>
              <w:szCs w:val="24"/>
            </w:rPr>
            <w:fldChar w:fldCharType="begin"/>
          </w:r>
          <w:r w:rsidR="00005AA0" w:rsidRPr="008771FC">
            <w:rPr>
              <w:rFonts w:ascii="Times New Roman" w:hAnsi="Times New Roman"/>
              <w:sz w:val="24"/>
              <w:szCs w:val="24"/>
            </w:rPr>
            <w:instrText xml:space="preserve"> CITATION ESH \l 1062 </w:instrText>
          </w:r>
          <w:r w:rsidR="00605DD0" w:rsidRPr="008771FC">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8771FC">
            <w:rPr>
              <w:rFonts w:ascii="Times New Roman" w:hAnsi="Times New Roman"/>
              <w:sz w:val="24"/>
              <w:szCs w:val="24"/>
            </w:rPr>
            <w:fldChar w:fldCharType="end"/>
          </w:r>
        </w:sdtContent>
      </w:sdt>
      <w:r w:rsidR="00005AA0" w:rsidRPr="008771FC">
        <w:rPr>
          <w:rFonts w:ascii="Times New Roman" w:hAnsi="Times New Roman"/>
          <w:sz w:val="24"/>
          <w:szCs w:val="24"/>
        </w:rPr>
        <w:t xml:space="preserve"> (B pierādījumu līmenis).</w:t>
      </w:r>
    </w:p>
    <w:p w:rsidR="00093A1D" w:rsidRPr="008771FC" w:rsidRDefault="00093A1D" w:rsidP="00543A31">
      <w:pPr>
        <w:pStyle w:val="Bezatstarpm"/>
        <w:spacing w:line="360" w:lineRule="auto"/>
        <w:jc w:val="both"/>
        <w:rPr>
          <w:rFonts w:ascii="Times New Roman" w:hAnsi="Times New Roman"/>
          <w:sz w:val="24"/>
          <w:szCs w:val="24"/>
        </w:rPr>
      </w:pPr>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Nerekomendē atkārtotu ķirurģisko endometriozes terapiju, jo tā neuzlabo grūtniecības iestāšanos biežumu un var ievērojami samazināt olnīcu rezervi </w:t>
      </w:r>
      <w:sdt>
        <w:sdtPr>
          <w:rPr>
            <w:rFonts w:ascii="Times New Roman" w:hAnsi="Times New Roman"/>
            <w:sz w:val="24"/>
            <w:szCs w:val="24"/>
          </w:rPr>
          <w:id w:val="-1206406498"/>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Pr="001F1142">
        <w:rPr>
          <w:rFonts w:ascii="Times New Roman" w:hAnsi="Times New Roman"/>
          <w:sz w:val="24"/>
          <w:szCs w:val="24"/>
        </w:rPr>
        <w:t>(</w:t>
      </w:r>
      <w:r w:rsidR="001D6664">
        <w:rPr>
          <w:rFonts w:ascii="Times New Roman" w:hAnsi="Times New Roman"/>
          <w:sz w:val="24"/>
          <w:szCs w:val="24"/>
        </w:rPr>
        <w:t xml:space="preserve">C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w:t>
      </w:r>
    </w:p>
    <w:p w:rsidR="00A34A41" w:rsidRPr="001F1142"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GnRH agonistu lietošana (3-6 mēneš</w:t>
      </w:r>
      <w:r w:rsidR="009679A9" w:rsidRPr="001F1142">
        <w:rPr>
          <w:rFonts w:ascii="Times New Roman" w:hAnsi="Times New Roman"/>
          <w:sz w:val="24"/>
          <w:szCs w:val="24"/>
        </w:rPr>
        <w:t>i</w:t>
      </w:r>
      <w:r w:rsidRPr="001F1142">
        <w:rPr>
          <w:rFonts w:ascii="Times New Roman" w:hAnsi="Times New Roman"/>
          <w:sz w:val="24"/>
          <w:szCs w:val="24"/>
        </w:rPr>
        <w:t>) ir rekom</w:t>
      </w:r>
      <w:r w:rsidR="00F53940" w:rsidRPr="001F1142">
        <w:rPr>
          <w:rFonts w:ascii="Times New Roman" w:hAnsi="Times New Roman"/>
          <w:sz w:val="24"/>
          <w:szCs w:val="24"/>
        </w:rPr>
        <w:t>endēta pirms IVF sievietēm ar endometriozi</w:t>
      </w:r>
      <w:r w:rsidR="00810858" w:rsidRPr="001F1142">
        <w:rPr>
          <w:rFonts w:ascii="Times New Roman" w:hAnsi="Times New Roman"/>
          <w:sz w:val="24"/>
          <w:szCs w:val="24"/>
        </w:rPr>
        <w:t xml:space="preserve"> </w:t>
      </w:r>
      <w:sdt>
        <w:sdtPr>
          <w:rPr>
            <w:rFonts w:ascii="Times New Roman" w:hAnsi="Times New Roman"/>
            <w:sz w:val="24"/>
            <w:szCs w:val="24"/>
          </w:rPr>
          <w:id w:val="-725912187"/>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00810858" w:rsidRPr="001F1142">
        <w:rPr>
          <w:rFonts w:ascii="Times New Roman" w:hAnsi="Times New Roman"/>
          <w:sz w:val="24"/>
          <w:szCs w:val="24"/>
        </w:rPr>
        <w:t>(</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00810858" w:rsidRPr="001F1142">
        <w:rPr>
          <w:rFonts w:ascii="Times New Roman" w:hAnsi="Times New Roman"/>
          <w:sz w:val="24"/>
          <w:szCs w:val="24"/>
        </w:rPr>
        <w:t xml:space="preserve">). </w:t>
      </w:r>
    </w:p>
    <w:p w:rsidR="00A34A41" w:rsidRPr="001F1142" w:rsidRDefault="00A34A41" w:rsidP="00543A31">
      <w:pPr>
        <w:pStyle w:val="Bezatstarpm"/>
        <w:spacing w:line="360" w:lineRule="auto"/>
        <w:jc w:val="both"/>
        <w:rPr>
          <w:rFonts w:ascii="Times New Roman" w:hAnsi="Times New Roman"/>
          <w:sz w:val="24"/>
          <w:szCs w:val="24"/>
        </w:rPr>
      </w:pPr>
    </w:p>
    <w:p w:rsidR="00A34A41" w:rsidRDefault="00A34A41" w:rsidP="00543A31">
      <w:pPr>
        <w:pStyle w:val="Bezatstarpm"/>
        <w:spacing w:line="360" w:lineRule="auto"/>
        <w:jc w:val="both"/>
        <w:rPr>
          <w:rFonts w:ascii="Times New Roman" w:hAnsi="Times New Roman"/>
          <w:sz w:val="24"/>
          <w:szCs w:val="24"/>
        </w:rPr>
      </w:pPr>
      <w:r w:rsidRPr="001F1142">
        <w:rPr>
          <w:rFonts w:ascii="Times New Roman" w:hAnsi="Times New Roman"/>
          <w:sz w:val="24"/>
          <w:szCs w:val="24"/>
        </w:rPr>
        <w:t>Pirms IVF var</w:t>
      </w:r>
      <w:r w:rsidR="00F53940" w:rsidRPr="001F1142">
        <w:rPr>
          <w:rFonts w:ascii="Times New Roman" w:hAnsi="Times New Roman"/>
          <w:sz w:val="24"/>
          <w:szCs w:val="24"/>
        </w:rPr>
        <w:t xml:space="preserve"> apsvērt endometriomas ekscīziju</w:t>
      </w:r>
      <w:r w:rsidRPr="001F1142">
        <w:rPr>
          <w:rFonts w:ascii="Times New Roman" w:hAnsi="Times New Roman"/>
          <w:sz w:val="24"/>
          <w:szCs w:val="24"/>
        </w:rPr>
        <w:t>, ja tā ir lielāka par 3 - 4 cm, izraisa sāpes</w:t>
      </w:r>
      <w:r w:rsidR="0010686F">
        <w:rPr>
          <w:rFonts w:ascii="Times New Roman" w:hAnsi="Times New Roman"/>
          <w:sz w:val="24"/>
          <w:szCs w:val="24"/>
        </w:rPr>
        <w:t>,</w:t>
      </w:r>
      <w:r w:rsidRPr="001F1142">
        <w:rPr>
          <w:rFonts w:ascii="Times New Roman" w:hAnsi="Times New Roman"/>
          <w:sz w:val="24"/>
          <w:szCs w:val="24"/>
        </w:rPr>
        <w:t xml:space="preserve"> vai </w:t>
      </w:r>
      <w:r w:rsidR="005C78FF" w:rsidRPr="001F1142">
        <w:rPr>
          <w:rFonts w:ascii="Times New Roman" w:hAnsi="Times New Roman"/>
          <w:sz w:val="24"/>
          <w:szCs w:val="24"/>
        </w:rPr>
        <w:t xml:space="preserve">ir </w:t>
      </w:r>
      <w:r w:rsidR="00773C7C" w:rsidRPr="001F1142">
        <w:rPr>
          <w:rFonts w:ascii="Times New Roman" w:hAnsi="Times New Roman"/>
          <w:sz w:val="24"/>
          <w:szCs w:val="24"/>
        </w:rPr>
        <w:t>aizdomas par tās</w:t>
      </w:r>
      <w:r w:rsidRPr="001F1142">
        <w:rPr>
          <w:rFonts w:ascii="Times New Roman" w:hAnsi="Times New Roman"/>
          <w:sz w:val="24"/>
          <w:szCs w:val="24"/>
        </w:rPr>
        <w:t xml:space="preserve"> malignitāti. Endometriomas ekscīzija ir ieteicamāka par cistas satura aspirāciju un kapsulas koagulāciju </w:t>
      </w:r>
      <w:sdt>
        <w:sdtPr>
          <w:rPr>
            <w:rFonts w:ascii="Times New Roman" w:hAnsi="Times New Roman"/>
            <w:sz w:val="24"/>
            <w:szCs w:val="24"/>
          </w:rPr>
          <w:id w:val="-273564823"/>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ESH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Pr="001F1142">
        <w:rPr>
          <w:rFonts w:ascii="Times New Roman" w:hAnsi="Times New Roman"/>
          <w:sz w:val="24"/>
          <w:szCs w:val="24"/>
        </w:rPr>
        <w:t>(</w:t>
      </w:r>
      <w:r w:rsidR="001D6664">
        <w:rPr>
          <w:rFonts w:ascii="Times New Roman" w:hAnsi="Times New Roman"/>
          <w:sz w:val="24"/>
          <w:szCs w:val="24"/>
        </w:rPr>
        <w:t xml:space="preserve">A </w:t>
      </w:r>
      <w:r w:rsidR="0010191A">
        <w:rPr>
          <w:rFonts w:ascii="Times New Roman" w:hAnsi="Times New Roman"/>
          <w:sz w:val="24"/>
          <w:szCs w:val="24"/>
        </w:rPr>
        <w:t>pierādījumu</w:t>
      </w:r>
      <w:r w:rsidR="001D6664">
        <w:rPr>
          <w:rFonts w:ascii="Times New Roman" w:hAnsi="Times New Roman"/>
          <w:sz w:val="24"/>
          <w:szCs w:val="24"/>
        </w:rPr>
        <w:t xml:space="preserve"> līmenis</w:t>
      </w:r>
      <w:r w:rsidRPr="001F1142">
        <w:rPr>
          <w:rFonts w:ascii="Times New Roman" w:hAnsi="Times New Roman"/>
          <w:sz w:val="24"/>
          <w:szCs w:val="24"/>
        </w:rPr>
        <w:t>).</w:t>
      </w:r>
    </w:p>
    <w:p w:rsidR="00C60E80" w:rsidRDefault="00C60E80">
      <w:pPr>
        <w:spacing w:after="0" w:line="240" w:lineRule="auto"/>
        <w:rPr>
          <w:rFonts w:ascii="Times New Roman" w:hAnsi="Times New Roman"/>
          <w:sz w:val="24"/>
          <w:szCs w:val="24"/>
        </w:rPr>
      </w:pPr>
      <w:r>
        <w:rPr>
          <w:rFonts w:ascii="Times New Roman" w:hAnsi="Times New Roman"/>
          <w:sz w:val="24"/>
          <w:szCs w:val="24"/>
        </w:rPr>
        <w:br w:type="page"/>
      </w:r>
    </w:p>
    <w:p w:rsidR="00B11B2E" w:rsidRDefault="00B11B2E">
      <w:pPr>
        <w:spacing w:after="0" w:line="240" w:lineRule="auto"/>
        <w:rPr>
          <w:rFonts w:ascii="Times New Roman" w:hAnsi="Times New Roman"/>
          <w:sz w:val="24"/>
          <w:szCs w:val="24"/>
        </w:rPr>
      </w:pPr>
    </w:p>
    <w:tbl>
      <w:tblPr>
        <w:tblStyle w:val="Reatabula"/>
        <w:tblW w:w="0" w:type="auto"/>
        <w:tblLook w:val="04A0" w:firstRow="1" w:lastRow="0" w:firstColumn="1" w:lastColumn="0" w:noHBand="0" w:noVBand="1"/>
      </w:tblPr>
      <w:tblGrid>
        <w:gridCol w:w="9005"/>
      </w:tblGrid>
      <w:tr w:rsidR="00D955CF" w:rsidRPr="001F1142" w:rsidTr="00295FBF">
        <w:tc>
          <w:tcPr>
            <w:tcW w:w="9288" w:type="dxa"/>
          </w:tcPr>
          <w:p w:rsidR="00B269F1" w:rsidRDefault="00B269F1" w:rsidP="00D54F21">
            <w:pPr>
              <w:pStyle w:val="Bezatstarpm"/>
              <w:spacing w:line="360" w:lineRule="auto"/>
              <w:jc w:val="center"/>
              <w:outlineLvl w:val="0"/>
              <w:rPr>
                <w:rFonts w:ascii="Times New Roman" w:hAnsi="Times New Roman"/>
                <w:b/>
                <w:sz w:val="24"/>
                <w:szCs w:val="24"/>
              </w:rPr>
            </w:pPr>
            <w:bookmarkStart w:id="30" w:name="_Toc331965778"/>
          </w:p>
          <w:p w:rsidR="00D955CF" w:rsidRPr="001F1142" w:rsidRDefault="001034FF" w:rsidP="00D54F21">
            <w:pPr>
              <w:pStyle w:val="Bezatstarpm"/>
              <w:spacing w:line="360" w:lineRule="auto"/>
              <w:jc w:val="center"/>
              <w:outlineLvl w:val="0"/>
              <w:rPr>
                <w:rFonts w:ascii="Times New Roman" w:hAnsi="Times New Roman"/>
                <w:b/>
                <w:sz w:val="24"/>
                <w:szCs w:val="24"/>
              </w:rPr>
            </w:pPr>
            <w:bookmarkStart w:id="31" w:name="_Toc334181794"/>
            <w:r w:rsidRPr="001F1142">
              <w:rPr>
                <w:rFonts w:ascii="Times New Roman" w:hAnsi="Times New Roman"/>
                <w:b/>
                <w:sz w:val="24"/>
                <w:szCs w:val="24"/>
              </w:rPr>
              <w:t>MEDICĪNISK</w:t>
            </w:r>
            <w:r w:rsidR="00125103" w:rsidRPr="001F1142">
              <w:rPr>
                <w:rFonts w:ascii="Times New Roman" w:hAnsi="Times New Roman"/>
                <w:b/>
                <w:sz w:val="24"/>
                <w:szCs w:val="24"/>
              </w:rPr>
              <w:t>Ā</w:t>
            </w:r>
            <w:r w:rsidRPr="001F1142">
              <w:rPr>
                <w:rFonts w:ascii="Times New Roman" w:hAnsi="Times New Roman"/>
                <w:b/>
                <w:sz w:val="24"/>
                <w:szCs w:val="24"/>
              </w:rPr>
              <w:t xml:space="preserve"> APAUGĻOŠANA</w:t>
            </w:r>
            <w:bookmarkEnd w:id="30"/>
            <w:bookmarkEnd w:id="31"/>
            <w:r w:rsidRPr="001F1142">
              <w:rPr>
                <w:rFonts w:ascii="Times New Roman" w:hAnsi="Times New Roman"/>
                <w:b/>
                <w:sz w:val="24"/>
                <w:szCs w:val="24"/>
              </w:rPr>
              <w:t xml:space="preserve"> </w:t>
            </w:r>
          </w:p>
          <w:p w:rsidR="00D955CF" w:rsidRPr="001F1142" w:rsidRDefault="00D955CF" w:rsidP="00D54F21">
            <w:pPr>
              <w:pStyle w:val="Bezatstarpm"/>
              <w:spacing w:line="360" w:lineRule="auto"/>
              <w:outlineLvl w:val="0"/>
              <w:rPr>
                <w:rFonts w:ascii="Times New Roman" w:hAnsi="Times New Roman"/>
                <w:b/>
                <w:sz w:val="24"/>
                <w:szCs w:val="24"/>
              </w:rPr>
            </w:pPr>
          </w:p>
        </w:tc>
      </w:tr>
    </w:tbl>
    <w:p w:rsidR="000B41BB" w:rsidRDefault="000B41BB" w:rsidP="00D54F21">
      <w:pPr>
        <w:pStyle w:val="Bezatstarpm"/>
        <w:spacing w:line="360" w:lineRule="auto"/>
        <w:rPr>
          <w:rFonts w:ascii="Times New Roman" w:hAnsi="Times New Roman"/>
          <w:sz w:val="24"/>
          <w:szCs w:val="24"/>
          <w:shd w:val="clear" w:color="auto" w:fill="FFFFFF"/>
        </w:rPr>
      </w:pPr>
    </w:p>
    <w:p w:rsidR="000B41BB" w:rsidRDefault="000B41BB" w:rsidP="007512A9">
      <w:pPr>
        <w:pStyle w:val="Bezatstarpm"/>
        <w:spacing w:line="360" w:lineRule="auto"/>
        <w:jc w:val="both"/>
        <w:rPr>
          <w:rFonts w:ascii="Times New Roman" w:hAnsi="Times New Roman"/>
          <w:b/>
          <w:sz w:val="24"/>
          <w:szCs w:val="24"/>
          <w:shd w:val="clear" w:color="auto" w:fill="FFFFFF"/>
        </w:rPr>
      </w:pPr>
      <w:r w:rsidRPr="00E470F6">
        <w:rPr>
          <w:rFonts w:ascii="Times New Roman" w:hAnsi="Times New Roman"/>
          <w:b/>
          <w:sz w:val="24"/>
          <w:szCs w:val="24"/>
          <w:shd w:val="clear" w:color="auto" w:fill="FFFFFF"/>
        </w:rPr>
        <w:t xml:space="preserve">Medicīniskā apaugļošana ir vīrieša </w:t>
      </w:r>
      <w:r w:rsidR="00B269F1" w:rsidRPr="00E470F6">
        <w:rPr>
          <w:rFonts w:ascii="Times New Roman" w:hAnsi="Times New Roman"/>
          <w:b/>
          <w:sz w:val="24"/>
          <w:szCs w:val="24"/>
          <w:shd w:val="clear" w:color="auto" w:fill="FFFFFF"/>
        </w:rPr>
        <w:t>un sievietes dzimumšūnu medicīniski asistēta</w:t>
      </w:r>
      <w:r w:rsidRPr="00E470F6">
        <w:rPr>
          <w:rFonts w:ascii="Times New Roman" w:hAnsi="Times New Roman"/>
          <w:b/>
          <w:sz w:val="24"/>
          <w:szCs w:val="24"/>
          <w:shd w:val="clear" w:color="auto" w:fill="FFFFFF"/>
        </w:rPr>
        <w:t xml:space="preserve"> sapludināšana.</w:t>
      </w:r>
    </w:p>
    <w:p w:rsidR="0090696F" w:rsidRDefault="0090696F" w:rsidP="007512A9">
      <w:pPr>
        <w:pStyle w:val="Bezatstarpm"/>
        <w:spacing w:line="360" w:lineRule="auto"/>
        <w:jc w:val="both"/>
        <w:rPr>
          <w:rFonts w:ascii="Times New Roman" w:hAnsi="Times New Roman"/>
          <w:sz w:val="24"/>
          <w:szCs w:val="24"/>
          <w:shd w:val="clear" w:color="auto" w:fill="FFFFFF"/>
        </w:rPr>
      </w:pPr>
    </w:p>
    <w:p w:rsidR="00C43A64" w:rsidRPr="00C219C9" w:rsidRDefault="007B3FB3" w:rsidP="007512A9">
      <w:pPr>
        <w:pStyle w:val="Bezatstarpm"/>
        <w:spacing w:line="360" w:lineRule="auto"/>
        <w:jc w:val="both"/>
        <w:rPr>
          <w:rFonts w:ascii="Times New Roman" w:hAnsi="Times New Roman"/>
          <w:sz w:val="24"/>
          <w:szCs w:val="24"/>
          <w:shd w:val="clear" w:color="auto" w:fill="FFFFFF"/>
        </w:rPr>
      </w:pPr>
      <w:r w:rsidRPr="00ED06A9">
        <w:rPr>
          <w:rFonts w:ascii="Times New Roman" w:hAnsi="Times New Roman"/>
          <w:sz w:val="24"/>
          <w:szCs w:val="24"/>
          <w:shd w:val="clear" w:color="auto" w:fill="FFFFFF"/>
        </w:rPr>
        <w:t>Pēdējām desmitgadēm raksturīga strauja biomedicīnisko tehnoloģiju attīstība. Medicīniskās apaugļošanas metodes tiek plaši lietotas kā sievietes, tā vīrieša neauglības ārstēšanā.</w:t>
      </w:r>
      <w:r w:rsidR="00C219C9">
        <w:rPr>
          <w:rFonts w:ascii="Times New Roman" w:hAnsi="Times New Roman"/>
          <w:sz w:val="24"/>
          <w:szCs w:val="24"/>
          <w:shd w:val="clear" w:color="auto" w:fill="FFFFFF"/>
        </w:rPr>
        <w:t xml:space="preserve"> </w:t>
      </w:r>
      <w:r w:rsidR="00C43A64" w:rsidRPr="000A0FB9">
        <w:rPr>
          <w:rFonts w:ascii="Times New Roman" w:hAnsi="Times New Roman"/>
          <w:sz w:val="24"/>
          <w:szCs w:val="24"/>
        </w:rPr>
        <w:t>Medicīniskās apaugļošanas tehnoloģijas</w:t>
      </w:r>
      <w:r w:rsidR="00C219C9">
        <w:rPr>
          <w:rFonts w:ascii="Times New Roman" w:hAnsi="Times New Roman"/>
          <w:sz w:val="24"/>
          <w:szCs w:val="24"/>
        </w:rPr>
        <w:t xml:space="preserve"> arī</w:t>
      </w:r>
      <w:r w:rsidR="00C43A64" w:rsidRPr="000A0FB9">
        <w:rPr>
          <w:rFonts w:ascii="Times New Roman" w:hAnsi="Times New Roman"/>
          <w:sz w:val="24"/>
          <w:szCs w:val="24"/>
        </w:rPr>
        <w:t xml:space="preserve"> ir nepieciešamas, veicot preimplantācijas ģenētisko diagnostiku, dzimumšūnu donēšanu un kriokonservāciju </w:t>
      </w:r>
      <w:sdt>
        <w:sdtPr>
          <w:rPr>
            <w:rFonts w:ascii="Times New Roman" w:hAnsi="Times New Roman"/>
            <w:sz w:val="24"/>
            <w:szCs w:val="24"/>
          </w:rPr>
          <w:id w:val="18136332"/>
          <w:citation/>
        </w:sdtPr>
        <w:sdtEndPr/>
        <w:sdtContent>
          <w:r w:rsidR="00605DD0" w:rsidRPr="000A0FB9">
            <w:rPr>
              <w:rFonts w:ascii="Times New Roman" w:hAnsi="Times New Roman"/>
              <w:sz w:val="24"/>
              <w:szCs w:val="24"/>
            </w:rPr>
            <w:fldChar w:fldCharType="begin"/>
          </w:r>
          <w:r w:rsidR="00C43A64" w:rsidRPr="000A0FB9">
            <w:rPr>
              <w:rFonts w:ascii="Times New Roman" w:hAnsi="Times New Roman"/>
              <w:sz w:val="24"/>
              <w:szCs w:val="24"/>
            </w:rPr>
            <w:instrText xml:space="preserve"> CITATION Ļev \l 1062 </w:instrText>
          </w:r>
          <w:r w:rsidR="00605DD0" w:rsidRPr="000A0FB9">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0A0FB9">
            <w:rPr>
              <w:rFonts w:ascii="Times New Roman" w:hAnsi="Times New Roman"/>
              <w:sz w:val="24"/>
              <w:szCs w:val="24"/>
            </w:rPr>
            <w:fldChar w:fldCharType="end"/>
          </w:r>
        </w:sdtContent>
      </w:sdt>
      <w:r w:rsidR="00C43A64" w:rsidRPr="000A0FB9">
        <w:rPr>
          <w:rFonts w:ascii="Times New Roman" w:hAnsi="Times New Roman"/>
          <w:sz w:val="24"/>
          <w:szCs w:val="24"/>
        </w:rPr>
        <w:t xml:space="preserve"> </w:t>
      </w:r>
      <w:sdt>
        <w:sdtPr>
          <w:rPr>
            <w:rFonts w:ascii="Times New Roman" w:hAnsi="Times New Roman"/>
            <w:sz w:val="24"/>
            <w:szCs w:val="24"/>
          </w:rPr>
          <w:id w:val="18136333"/>
          <w:citation/>
        </w:sdtPr>
        <w:sdtEndPr/>
        <w:sdtContent>
          <w:r w:rsidR="00605DD0" w:rsidRPr="000A0FB9">
            <w:rPr>
              <w:rFonts w:ascii="Times New Roman" w:hAnsi="Times New Roman"/>
              <w:sz w:val="24"/>
              <w:szCs w:val="24"/>
            </w:rPr>
            <w:fldChar w:fldCharType="begin"/>
          </w:r>
          <w:r w:rsidR="00C43A64" w:rsidRPr="000A0FB9">
            <w:rPr>
              <w:rFonts w:ascii="Times New Roman" w:hAnsi="Times New Roman"/>
              <w:sz w:val="24"/>
              <w:szCs w:val="24"/>
            </w:rPr>
            <w:instrText xml:space="preserve">CITATION Lej \l 1062 </w:instrText>
          </w:r>
          <w:r w:rsidR="00605DD0" w:rsidRPr="000A0FB9">
            <w:rPr>
              <w:rFonts w:ascii="Times New Roman" w:hAnsi="Times New Roman"/>
              <w:sz w:val="24"/>
              <w:szCs w:val="24"/>
            </w:rPr>
            <w:fldChar w:fldCharType="separate"/>
          </w:r>
          <w:r w:rsidR="000559D3" w:rsidRPr="000559D3">
            <w:rPr>
              <w:rFonts w:ascii="Times New Roman" w:hAnsi="Times New Roman"/>
              <w:noProof/>
              <w:sz w:val="24"/>
              <w:szCs w:val="24"/>
            </w:rPr>
            <w:t>[</w:t>
          </w:r>
          <w:hyperlink w:anchor="Lej" w:history="1">
            <w:r w:rsidR="000559D3" w:rsidRPr="000559D3">
              <w:rPr>
                <w:rFonts w:ascii="Times New Roman" w:hAnsi="Times New Roman"/>
                <w:noProof/>
                <w:sz w:val="24"/>
                <w:szCs w:val="24"/>
              </w:rPr>
              <w:t>24</w:t>
            </w:r>
          </w:hyperlink>
          <w:r w:rsidR="000559D3" w:rsidRPr="000559D3">
            <w:rPr>
              <w:rFonts w:ascii="Times New Roman" w:hAnsi="Times New Roman"/>
              <w:noProof/>
              <w:sz w:val="24"/>
              <w:szCs w:val="24"/>
            </w:rPr>
            <w:t>]</w:t>
          </w:r>
          <w:r w:rsidR="00605DD0" w:rsidRPr="000A0FB9">
            <w:rPr>
              <w:rFonts w:ascii="Times New Roman" w:hAnsi="Times New Roman"/>
              <w:sz w:val="24"/>
              <w:szCs w:val="24"/>
            </w:rPr>
            <w:fldChar w:fldCharType="end"/>
          </w:r>
        </w:sdtContent>
      </w:sdt>
      <w:r w:rsidR="00C43A64" w:rsidRPr="000A0FB9">
        <w:rPr>
          <w:rFonts w:ascii="Times New Roman" w:hAnsi="Times New Roman"/>
          <w:sz w:val="24"/>
          <w:szCs w:val="24"/>
        </w:rPr>
        <w:t xml:space="preserve">. </w:t>
      </w:r>
      <w:r w:rsidR="005A38AE" w:rsidRPr="000A0FB9">
        <w:rPr>
          <w:rFonts w:ascii="Times New Roman" w:hAnsi="Times New Roman"/>
          <w:sz w:val="24"/>
          <w:szCs w:val="24"/>
        </w:rPr>
        <w:t xml:space="preserve"> </w:t>
      </w:r>
    </w:p>
    <w:p w:rsidR="00C43A64" w:rsidRPr="000A0FB9" w:rsidRDefault="00C43A64" w:rsidP="007512A9">
      <w:pPr>
        <w:pStyle w:val="Bezatstarpm"/>
        <w:spacing w:line="360" w:lineRule="auto"/>
        <w:jc w:val="both"/>
        <w:rPr>
          <w:rFonts w:ascii="Times New Roman" w:hAnsi="Times New Roman"/>
          <w:sz w:val="24"/>
          <w:szCs w:val="24"/>
          <w:shd w:val="clear" w:color="auto" w:fill="FFFFFF"/>
        </w:rPr>
      </w:pPr>
    </w:p>
    <w:p w:rsidR="00A13762" w:rsidRPr="00AE5C79" w:rsidRDefault="003A752B" w:rsidP="007512A9">
      <w:pPr>
        <w:pStyle w:val="Bezatstarpm"/>
        <w:spacing w:line="360" w:lineRule="auto"/>
        <w:jc w:val="both"/>
        <w:rPr>
          <w:rFonts w:ascii="Times New Roman" w:hAnsi="Times New Roman"/>
          <w:sz w:val="24"/>
          <w:szCs w:val="24"/>
          <w:shd w:val="clear" w:color="auto" w:fill="FFFFFF"/>
        </w:rPr>
      </w:pPr>
      <w:r w:rsidRPr="003A752B">
        <w:rPr>
          <w:rFonts w:ascii="Times New Roman" w:hAnsi="Times New Roman"/>
          <w:sz w:val="24"/>
          <w:szCs w:val="24"/>
          <w:shd w:val="clear" w:color="auto" w:fill="FFFFFF"/>
        </w:rPr>
        <w:t>Šajā nodaļā ir aprakstīti</w:t>
      </w:r>
      <w:r w:rsidR="0090696F" w:rsidRPr="000A0FB9">
        <w:rPr>
          <w:rFonts w:ascii="Times New Roman" w:hAnsi="Times New Roman"/>
          <w:sz w:val="24"/>
          <w:szCs w:val="24"/>
          <w:shd w:val="clear" w:color="auto" w:fill="FFFFFF"/>
        </w:rPr>
        <w:t>:</w:t>
      </w:r>
      <w:r w:rsidR="0090696F" w:rsidRPr="000A0FB9">
        <w:rPr>
          <w:rStyle w:val="apple-converted-space"/>
          <w:rFonts w:ascii="Times New Roman" w:hAnsi="Times New Roman"/>
          <w:sz w:val="24"/>
          <w:szCs w:val="24"/>
          <w:shd w:val="clear" w:color="auto" w:fill="FFFFFF"/>
        </w:rPr>
        <w:t> i</w:t>
      </w:r>
      <w:r w:rsidR="0090696F" w:rsidRPr="000A0FB9">
        <w:rPr>
          <w:rFonts w:ascii="Times New Roman" w:hAnsi="Times New Roman"/>
          <w:sz w:val="24"/>
          <w:szCs w:val="24"/>
        </w:rPr>
        <w:t>ntrauterīna inseminācija,</w:t>
      </w:r>
      <w:r w:rsidR="0090696F" w:rsidRPr="000A0FB9">
        <w:rPr>
          <w:rFonts w:ascii="Times New Roman" w:hAnsi="Times New Roman"/>
          <w:sz w:val="24"/>
          <w:szCs w:val="24"/>
          <w:shd w:val="clear" w:color="auto" w:fill="FFFFFF"/>
        </w:rPr>
        <w:t xml:space="preserve"> </w:t>
      </w:r>
      <w:r w:rsidR="0090696F" w:rsidRPr="000A0FB9">
        <w:rPr>
          <w:rFonts w:ascii="Times New Roman" w:hAnsi="Times New Roman"/>
          <w:sz w:val="24"/>
          <w:szCs w:val="24"/>
        </w:rPr>
        <w:t xml:space="preserve">medicīniskā </w:t>
      </w:r>
      <w:r w:rsidR="0090696F" w:rsidRPr="000A0FB9">
        <w:rPr>
          <w:rFonts w:ascii="Times New Roman" w:hAnsi="Times New Roman"/>
          <w:i/>
          <w:sz w:val="24"/>
          <w:szCs w:val="24"/>
        </w:rPr>
        <w:t>in vitr</w:t>
      </w:r>
      <w:r w:rsidR="0090696F" w:rsidRPr="000A0FB9">
        <w:rPr>
          <w:rFonts w:ascii="Times New Roman" w:hAnsi="Times New Roman"/>
          <w:sz w:val="24"/>
          <w:szCs w:val="24"/>
        </w:rPr>
        <w:t>o apaugļošana, intracitoplazmatiska viena</w:t>
      </w:r>
      <w:r w:rsidR="00D16FF4" w:rsidRPr="000A0FB9">
        <w:rPr>
          <w:rFonts w:ascii="Times New Roman" w:hAnsi="Times New Roman"/>
          <w:sz w:val="24"/>
          <w:szCs w:val="24"/>
        </w:rPr>
        <w:t xml:space="preserve"> spermatozoīda injekcija olšūnā</w:t>
      </w:r>
      <w:r>
        <w:rPr>
          <w:rFonts w:ascii="Times New Roman" w:hAnsi="Times New Roman"/>
          <w:sz w:val="24"/>
          <w:szCs w:val="24"/>
        </w:rPr>
        <w:t>, intrauterīna inseminācija ar donora spermu un oocītu donēšana</w:t>
      </w:r>
      <w:r w:rsidR="00AE5C79">
        <w:rPr>
          <w:rFonts w:ascii="Times New Roman" w:hAnsi="Times New Roman"/>
          <w:sz w:val="24"/>
          <w:szCs w:val="24"/>
        </w:rPr>
        <w:t xml:space="preserve">, kā arī </w:t>
      </w:r>
      <w:r w:rsidR="00AE5C79" w:rsidRPr="00AE5C79">
        <w:rPr>
          <w:rFonts w:ascii="Times New Roman" w:hAnsi="Times New Roman"/>
          <w:sz w:val="24"/>
          <w:szCs w:val="24"/>
        </w:rPr>
        <w:t>faktori, kuri ietekmē medicīniskās apaugļošanas iznākumu</w:t>
      </w:r>
      <w:r w:rsidR="00D16FF4" w:rsidRPr="000A0FB9">
        <w:rPr>
          <w:rFonts w:ascii="Times New Roman" w:hAnsi="Times New Roman"/>
          <w:sz w:val="24"/>
          <w:szCs w:val="24"/>
        </w:rPr>
        <w:t>.</w:t>
      </w:r>
      <w:r w:rsidR="00D16FF4">
        <w:rPr>
          <w:rFonts w:ascii="Times New Roman" w:hAnsi="Times New Roman"/>
          <w:sz w:val="24"/>
          <w:szCs w:val="24"/>
        </w:rPr>
        <w:t xml:space="preserve"> </w:t>
      </w:r>
    </w:p>
    <w:p w:rsidR="000B41BB" w:rsidRPr="00AE0E6A" w:rsidRDefault="000B41BB" w:rsidP="00AE0E6A">
      <w:pPr>
        <w:pStyle w:val="Bezatstarpm"/>
        <w:spacing w:line="360" w:lineRule="auto"/>
        <w:jc w:val="center"/>
        <w:rPr>
          <w:rFonts w:ascii="Times New Roman" w:hAnsi="Times New Roman"/>
          <w:b/>
          <w:sz w:val="28"/>
          <w:szCs w:val="28"/>
        </w:rPr>
      </w:pPr>
    </w:p>
    <w:p w:rsidR="000F0F1D" w:rsidRDefault="00A34A41" w:rsidP="00E34F69">
      <w:pPr>
        <w:pStyle w:val="Bezatstarpm"/>
        <w:spacing w:line="360" w:lineRule="auto"/>
        <w:jc w:val="center"/>
        <w:outlineLvl w:val="1"/>
        <w:rPr>
          <w:rFonts w:ascii="Times New Roman" w:hAnsi="Times New Roman"/>
          <w:b/>
          <w:sz w:val="24"/>
          <w:szCs w:val="24"/>
        </w:rPr>
      </w:pPr>
      <w:bookmarkStart w:id="32" w:name="_Toc331965780"/>
      <w:bookmarkStart w:id="33" w:name="_Toc334181795"/>
      <w:r w:rsidRPr="001F1142">
        <w:rPr>
          <w:rFonts w:ascii="Times New Roman" w:hAnsi="Times New Roman"/>
          <w:b/>
          <w:sz w:val="24"/>
          <w:szCs w:val="24"/>
        </w:rPr>
        <w:t>INTRAUTERĪNA INSEMINĀCIJA</w:t>
      </w:r>
      <w:bookmarkEnd w:id="32"/>
      <w:bookmarkEnd w:id="33"/>
    </w:p>
    <w:p w:rsidR="0072496E" w:rsidRPr="001F1142" w:rsidRDefault="0072496E" w:rsidP="00E34F69">
      <w:pPr>
        <w:pStyle w:val="Bezatstarpm"/>
        <w:spacing w:line="360" w:lineRule="auto"/>
        <w:jc w:val="center"/>
        <w:outlineLvl w:val="1"/>
        <w:rPr>
          <w:rFonts w:ascii="Times New Roman" w:hAnsi="Times New Roman"/>
          <w:sz w:val="24"/>
          <w:szCs w:val="24"/>
        </w:rPr>
      </w:pPr>
    </w:p>
    <w:p w:rsidR="00A34A41" w:rsidRPr="003B581C" w:rsidRDefault="00A34A41" w:rsidP="002C0173">
      <w:pPr>
        <w:pStyle w:val="Bezatstarpm"/>
        <w:spacing w:line="360" w:lineRule="auto"/>
        <w:jc w:val="both"/>
        <w:rPr>
          <w:rFonts w:ascii="Times New Roman" w:hAnsi="Times New Roman"/>
          <w:color w:val="FF0000"/>
          <w:sz w:val="24"/>
          <w:szCs w:val="24"/>
        </w:rPr>
      </w:pPr>
      <w:r w:rsidRPr="001F1142">
        <w:rPr>
          <w:rFonts w:ascii="Times New Roman" w:hAnsi="Times New Roman"/>
          <w:sz w:val="24"/>
          <w:szCs w:val="24"/>
        </w:rPr>
        <w:t>Intr</w:t>
      </w:r>
      <w:r w:rsidRPr="003621AB">
        <w:rPr>
          <w:rFonts w:ascii="Times New Roman" w:hAnsi="Times New Roman"/>
          <w:sz w:val="24"/>
          <w:szCs w:val="24"/>
        </w:rPr>
        <w:t xml:space="preserve">auterīna inseminācija </w:t>
      </w:r>
      <w:r w:rsidR="00A675B2" w:rsidRPr="003621AB">
        <w:rPr>
          <w:rFonts w:ascii="Times New Roman" w:hAnsi="Times New Roman"/>
          <w:sz w:val="24"/>
          <w:szCs w:val="24"/>
        </w:rPr>
        <w:t xml:space="preserve">(IUI) </w:t>
      </w:r>
      <w:r w:rsidRPr="003621AB">
        <w:rPr>
          <w:rFonts w:ascii="Times New Roman" w:hAnsi="Times New Roman"/>
          <w:sz w:val="24"/>
          <w:szCs w:val="24"/>
        </w:rPr>
        <w:t>ir sagatavotu spermatozoīdu ievadīšana dzemdes dobumā.</w:t>
      </w:r>
      <w:r w:rsidR="00FB27A4" w:rsidRPr="003621AB">
        <w:rPr>
          <w:rFonts w:ascii="Times New Roman" w:hAnsi="Times New Roman"/>
          <w:sz w:val="24"/>
          <w:szCs w:val="24"/>
        </w:rPr>
        <w:t xml:space="preserve"> Šo metodi neauglības ārstēšanai ārsti pazīst jau kopš 18. gadsimta. </w:t>
      </w:r>
      <w:r w:rsidR="008D4473" w:rsidRPr="003621AB">
        <w:rPr>
          <w:rFonts w:ascii="Times New Roman" w:hAnsi="Times New Roman"/>
          <w:sz w:val="24"/>
          <w:szCs w:val="24"/>
        </w:rPr>
        <w:t>S</w:t>
      </w:r>
      <w:r w:rsidR="00FB27A4" w:rsidRPr="003621AB">
        <w:rPr>
          <w:rFonts w:ascii="Times New Roman" w:hAnsi="Times New Roman"/>
          <w:sz w:val="24"/>
          <w:szCs w:val="24"/>
        </w:rPr>
        <w:t xml:space="preserve">permatozoīdu ievadīšana dzemdes dobumā atvieglo to kustību cauri dzemdes kakla kanāla bioloģiskajai barjerai. Savukārt oocīta </w:t>
      </w:r>
      <w:r w:rsidR="008D4473" w:rsidRPr="003621AB">
        <w:rPr>
          <w:rFonts w:ascii="Times New Roman" w:hAnsi="Times New Roman"/>
          <w:sz w:val="24"/>
          <w:szCs w:val="24"/>
        </w:rPr>
        <w:t xml:space="preserve">apaugļošana notiek sievietes olvadā </w:t>
      </w:r>
      <w:sdt>
        <w:sdtPr>
          <w:rPr>
            <w:rFonts w:ascii="Times New Roman" w:hAnsi="Times New Roman"/>
            <w:sz w:val="24"/>
            <w:szCs w:val="24"/>
          </w:rPr>
          <w:id w:val="768659652"/>
          <w:citation/>
        </w:sdtPr>
        <w:sdtEndPr/>
        <w:sdtContent>
          <w:r w:rsidR="00605DD0" w:rsidRPr="003621AB">
            <w:rPr>
              <w:rFonts w:ascii="Times New Roman" w:hAnsi="Times New Roman"/>
              <w:sz w:val="24"/>
              <w:szCs w:val="24"/>
            </w:rPr>
            <w:fldChar w:fldCharType="begin"/>
          </w:r>
          <w:r w:rsidR="008D4473" w:rsidRPr="003621AB">
            <w:rPr>
              <w:rFonts w:ascii="Times New Roman" w:hAnsi="Times New Roman"/>
              <w:sz w:val="24"/>
              <w:szCs w:val="24"/>
            </w:rPr>
            <w:instrText xml:space="preserve"> CITATION Ļev \l 1062 </w:instrText>
          </w:r>
          <w:r w:rsidR="00605DD0" w:rsidRPr="003621AB">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3621AB">
            <w:rPr>
              <w:rFonts w:ascii="Times New Roman" w:hAnsi="Times New Roman"/>
              <w:sz w:val="24"/>
              <w:szCs w:val="24"/>
            </w:rPr>
            <w:fldChar w:fldCharType="end"/>
          </w:r>
        </w:sdtContent>
      </w:sdt>
      <w:r w:rsidR="008D4473" w:rsidRPr="003621AB">
        <w:rPr>
          <w:rFonts w:ascii="Times New Roman" w:hAnsi="Times New Roman"/>
          <w:sz w:val="24"/>
          <w:szCs w:val="24"/>
        </w:rPr>
        <w:t>.</w:t>
      </w:r>
      <w:r w:rsidR="003621AB">
        <w:rPr>
          <w:rFonts w:ascii="Times New Roman" w:hAnsi="Times New Roman"/>
          <w:color w:val="FF0000"/>
          <w:sz w:val="24"/>
          <w:szCs w:val="24"/>
        </w:rPr>
        <w:t xml:space="preserve"> </w:t>
      </w:r>
    </w:p>
    <w:p w:rsidR="005F3483" w:rsidRDefault="005F3483" w:rsidP="002C0173">
      <w:pPr>
        <w:pStyle w:val="Bezatstarpm"/>
        <w:spacing w:line="360" w:lineRule="auto"/>
        <w:jc w:val="both"/>
        <w:rPr>
          <w:rFonts w:ascii="Times New Roman" w:hAnsi="Times New Roman"/>
          <w:b/>
          <w:sz w:val="24"/>
          <w:szCs w:val="24"/>
        </w:rPr>
      </w:pPr>
    </w:p>
    <w:p w:rsidR="00A34A41" w:rsidRPr="001F1142" w:rsidRDefault="00994E02" w:rsidP="002C0173">
      <w:pPr>
        <w:pStyle w:val="Bezatstarpm"/>
        <w:spacing w:line="360" w:lineRule="auto"/>
        <w:jc w:val="both"/>
        <w:rPr>
          <w:rFonts w:ascii="Times New Roman" w:hAnsi="Times New Roman"/>
          <w:b/>
          <w:sz w:val="24"/>
          <w:szCs w:val="24"/>
        </w:rPr>
      </w:pPr>
      <w:r>
        <w:rPr>
          <w:rFonts w:ascii="Times New Roman" w:hAnsi="Times New Roman"/>
          <w:b/>
          <w:sz w:val="24"/>
          <w:szCs w:val="24"/>
        </w:rPr>
        <w:t>Indikācijas</w:t>
      </w:r>
      <w:r w:rsidR="00046FFF">
        <w:rPr>
          <w:rFonts w:ascii="Times New Roman" w:hAnsi="Times New Roman"/>
          <w:b/>
          <w:sz w:val="24"/>
          <w:szCs w:val="24"/>
        </w:rPr>
        <w:t>:</w:t>
      </w:r>
      <w:r w:rsidR="00A34A41" w:rsidRPr="001F1142">
        <w:rPr>
          <w:rFonts w:ascii="Times New Roman" w:hAnsi="Times New Roman"/>
          <w:b/>
          <w:sz w:val="24"/>
          <w:szCs w:val="24"/>
        </w:rPr>
        <w:t xml:space="preserve"> </w:t>
      </w:r>
    </w:p>
    <w:p w:rsidR="00A34A41" w:rsidRPr="001F1142" w:rsidRDefault="00D169A9"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 </w:t>
      </w:r>
      <w:r w:rsidR="007425C1" w:rsidRPr="00EF1B56">
        <w:rPr>
          <w:rFonts w:ascii="Times New Roman" w:hAnsi="Times New Roman"/>
          <w:sz w:val="24"/>
          <w:szCs w:val="24"/>
        </w:rPr>
        <w:t>vīriešu neauglība;</w:t>
      </w:r>
    </w:p>
    <w:p w:rsidR="00A34A41" w:rsidRPr="001F1142" w:rsidRDefault="00A34A41"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neskaidra iemesla neauglība, k</w:t>
      </w:r>
      <w:r w:rsidR="0072496E">
        <w:rPr>
          <w:rFonts w:ascii="Times New Roman" w:hAnsi="Times New Roman"/>
          <w:sz w:val="24"/>
          <w:szCs w:val="24"/>
        </w:rPr>
        <w:t>ura ilgst vairāk par vienu gadu;</w:t>
      </w:r>
      <w:r w:rsidRPr="001F1142">
        <w:rPr>
          <w:rFonts w:ascii="Times New Roman" w:hAnsi="Times New Roman"/>
          <w:sz w:val="24"/>
          <w:szCs w:val="24"/>
        </w:rPr>
        <w:t xml:space="preserve"> </w:t>
      </w:r>
    </w:p>
    <w:p w:rsidR="00A137EA" w:rsidRPr="001F1142" w:rsidRDefault="00A34A41"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viegla vai vidēji smaga endometrioze</w:t>
      </w:r>
      <w:r w:rsidR="00FC76E5" w:rsidRPr="001F1142">
        <w:rPr>
          <w:rFonts w:ascii="Times New Roman" w:hAnsi="Times New Roman"/>
          <w:sz w:val="24"/>
          <w:szCs w:val="24"/>
        </w:rPr>
        <w:t xml:space="preserve"> </w:t>
      </w:r>
      <w:sdt>
        <w:sdtPr>
          <w:rPr>
            <w:rFonts w:ascii="Times New Roman" w:hAnsi="Times New Roman"/>
            <w:sz w:val="24"/>
            <w:szCs w:val="24"/>
          </w:rPr>
          <w:id w:val="1443874216"/>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A pierādījumu līmenis</w:t>
      </w:r>
      <w:r w:rsidRPr="001F1142">
        <w:rPr>
          <w:rFonts w:ascii="Times New Roman" w:hAnsi="Times New Roman"/>
          <w:sz w:val="24"/>
          <w:szCs w:val="24"/>
        </w:rPr>
        <w:t>)</w:t>
      </w:r>
      <w:r w:rsidR="0072496E">
        <w:rPr>
          <w:rFonts w:ascii="Times New Roman" w:hAnsi="Times New Roman"/>
          <w:sz w:val="24"/>
          <w:szCs w:val="24"/>
        </w:rPr>
        <w:t>;</w:t>
      </w:r>
    </w:p>
    <w:p w:rsidR="00A34A41" w:rsidRPr="001F1142" w:rsidRDefault="00A137EA"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 </w:t>
      </w:r>
      <w:r w:rsidRPr="001F1142">
        <w:rPr>
          <w:rFonts w:ascii="Times New Roman" w:hAnsi="Times New Roman"/>
          <w:i/>
          <w:sz w:val="24"/>
          <w:szCs w:val="24"/>
        </w:rPr>
        <w:t xml:space="preserve">coitus </w:t>
      </w:r>
      <w:r w:rsidRPr="001F1142">
        <w:rPr>
          <w:rFonts w:ascii="Times New Roman" w:hAnsi="Times New Roman"/>
          <w:sz w:val="24"/>
          <w:szCs w:val="24"/>
        </w:rPr>
        <w:t>nav iespējams</w:t>
      </w:r>
      <w:r w:rsidR="00756D38">
        <w:rPr>
          <w:rFonts w:ascii="Times New Roman" w:hAnsi="Times New Roman"/>
          <w:sz w:val="24"/>
          <w:szCs w:val="24"/>
        </w:rPr>
        <w:t xml:space="preserve"> </w:t>
      </w:r>
      <w:sdt>
        <w:sdtPr>
          <w:rPr>
            <w:rFonts w:ascii="Times New Roman" w:hAnsi="Times New Roman"/>
            <w:sz w:val="24"/>
            <w:szCs w:val="24"/>
          </w:rPr>
          <w:id w:val="1335414044"/>
          <w:citation/>
        </w:sdtPr>
        <w:sdtEndPr/>
        <w:sdtContent>
          <w:r w:rsidR="00605DD0" w:rsidRPr="001F1142">
            <w:rPr>
              <w:rFonts w:ascii="Times New Roman" w:hAnsi="Times New Roman"/>
              <w:sz w:val="24"/>
              <w:szCs w:val="24"/>
            </w:rPr>
            <w:fldChar w:fldCharType="begin"/>
          </w:r>
          <w:r w:rsidR="00756D38"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w:t>
      </w:r>
    </w:p>
    <w:p w:rsidR="005F3483" w:rsidRPr="007425C1" w:rsidRDefault="005F3483" w:rsidP="002C0173">
      <w:pPr>
        <w:pStyle w:val="Bezatstarpm"/>
        <w:spacing w:line="360" w:lineRule="auto"/>
        <w:jc w:val="both"/>
        <w:rPr>
          <w:rFonts w:ascii="Times New Roman" w:hAnsi="Times New Roman"/>
          <w:b/>
          <w:sz w:val="24"/>
          <w:szCs w:val="24"/>
        </w:rPr>
      </w:pPr>
    </w:p>
    <w:p w:rsidR="00B24ACD" w:rsidRPr="00B24ACD" w:rsidRDefault="00B24ACD" w:rsidP="002C0173">
      <w:pPr>
        <w:pStyle w:val="Bezatstarpm"/>
        <w:spacing w:line="360" w:lineRule="auto"/>
        <w:jc w:val="both"/>
        <w:rPr>
          <w:rFonts w:ascii="Times New Roman" w:hAnsi="Times New Roman"/>
          <w:b/>
          <w:sz w:val="24"/>
          <w:szCs w:val="24"/>
        </w:rPr>
      </w:pPr>
      <w:r w:rsidRPr="007425C1">
        <w:rPr>
          <w:rFonts w:ascii="Times New Roman" w:hAnsi="Times New Roman"/>
          <w:b/>
          <w:sz w:val="24"/>
          <w:szCs w:val="24"/>
        </w:rPr>
        <w:t>Nosacījumi un ieteikumi</w:t>
      </w:r>
    </w:p>
    <w:p w:rsidR="00A34A41" w:rsidRPr="001F1142" w:rsidRDefault="00A34A41"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Nosacījums IUI veikšanai ir caurlaidīgi olvadi.</w:t>
      </w:r>
    </w:p>
    <w:p w:rsidR="00A34A41" w:rsidRPr="001F1142" w:rsidRDefault="00D62122"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Nerekomendē veikt vairāk par </w:t>
      </w:r>
      <w:r w:rsidR="00A34A41" w:rsidRPr="001F1142">
        <w:rPr>
          <w:rFonts w:ascii="Times New Roman" w:hAnsi="Times New Roman"/>
          <w:sz w:val="24"/>
          <w:szCs w:val="24"/>
        </w:rPr>
        <w:t>6 IUI cikliem</w:t>
      </w:r>
      <w:r w:rsidR="00FC76E5" w:rsidRPr="001F1142">
        <w:rPr>
          <w:rFonts w:ascii="Times New Roman" w:hAnsi="Times New Roman"/>
          <w:sz w:val="24"/>
          <w:szCs w:val="24"/>
        </w:rPr>
        <w:t xml:space="preserve"> </w:t>
      </w:r>
      <w:sdt>
        <w:sdtPr>
          <w:rPr>
            <w:rFonts w:ascii="Times New Roman" w:hAnsi="Times New Roman"/>
            <w:sz w:val="24"/>
            <w:szCs w:val="24"/>
          </w:rPr>
          <w:id w:val="-892892341"/>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34A41" w:rsidRPr="001F1142">
        <w:rPr>
          <w:rFonts w:ascii="Times New Roman" w:hAnsi="Times New Roman"/>
          <w:sz w:val="24"/>
          <w:szCs w:val="24"/>
        </w:rPr>
        <w:t xml:space="preserve"> (</w:t>
      </w:r>
      <w:r w:rsidR="001D6664">
        <w:rPr>
          <w:rFonts w:ascii="Times New Roman" w:hAnsi="Times New Roman"/>
          <w:sz w:val="24"/>
          <w:szCs w:val="24"/>
        </w:rPr>
        <w:t>A pierādījumu līmenis</w:t>
      </w:r>
      <w:r w:rsidR="00A34A41" w:rsidRPr="001F1142">
        <w:rPr>
          <w:rFonts w:ascii="Times New Roman" w:hAnsi="Times New Roman"/>
          <w:sz w:val="24"/>
          <w:szCs w:val="24"/>
        </w:rPr>
        <w:t xml:space="preserve">). </w:t>
      </w:r>
    </w:p>
    <w:p w:rsidR="00A34A41" w:rsidRPr="001F1142" w:rsidRDefault="00A34A41" w:rsidP="002C0173">
      <w:pPr>
        <w:pStyle w:val="Bezatstarpm"/>
        <w:spacing w:line="360" w:lineRule="auto"/>
        <w:jc w:val="both"/>
        <w:rPr>
          <w:rFonts w:ascii="Times New Roman" w:hAnsi="Times New Roman"/>
          <w:sz w:val="24"/>
          <w:szCs w:val="24"/>
        </w:rPr>
      </w:pPr>
    </w:p>
    <w:p w:rsidR="00A34A41" w:rsidRPr="001F1142" w:rsidRDefault="00A34A41"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IUI var veikt ar </w:t>
      </w:r>
      <w:r w:rsidR="00D62122" w:rsidRPr="001F1142">
        <w:rPr>
          <w:rFonts w:ascii="Times New Roman" w:hAnsi="Times New Roman"/>
          <w:sz w:val="24"/>
          <w:szCs w:val="24"/>
        </w:rPr>
        <w:t>vai</w:t>
      </w:r>
      <w:r w:rsidRPr="001F1142">
        <w:rPr>
          <w:rFonts w:ascii="Times New Roman" w:hAnsi="Times New Roman"/>
          <w:sz w:val="24"/>
          <w:szCs w:val="24"/>
        </w:rPr>
        <w:t xml:space="preserve"> bez olnīcu stimulācijas.</w:t>
      </w:r>
    </w:p>
    <w:p w:rsidR="00A34A41" w:rsidRDefault="00A34A41" w:rsidP="002C0173">
      <w:pPr>
        <w:pStyle w:val="Bezatstarpm"/>
        <w:spacing w:line="360" w:lineRule="auto"/>
        <w:jc w:val="both"/>
        <w:rPr>
          <w:rFonts w:ascii="Times New Roman" w:hAnsi="Times New Roman"/>
          <w:sz w:val="24"/>
          <w:szCs w:val="24"/>
        </w:rPr>
      </w:pPr>
      <w:r w:rsidRPr="001F1142">
        <w:rPr>
          <w:rFonts w:ascii="Times New Roman" w:hAnsi="Times New Roman"/>
          <w:sz w:val="24"/>
          <w:szCs w:val="24"/>
        </w:rPr>
        <w:t>IUI bez olnīcu stimulācijas</w:t>
      </w:r>
      <w:r w:rsidRPr="003B581C">
        <w:rPr>
          <w:rFonts w:ascii="Times New Roman" w:hAnsi="Times New Roman"/>
          <w:color w:val="FF0000"/>
          <w:sz w:val="24"/>
          <w:szCs w:val="24"/>
        </w:rPr>
        <w:t xml:space="preserve"> </w:t>
      </w:r>
      <w:r w:rsidR="003B581C" w:rsidRPr="00E51553">
        <w:rPr>
          <w:rFonts w:ascii="Times New Roman" w:hAnsi="Times New Roman"/>
          <w:sz w:val="24"/>
          <w:szCs w:val="24"/>
        </w:rPr>
        <w:t>parasti</w:t>
      </w:r>
      <w:r w:rsidR="003B581C">
        <w:rPr>
          <w:rFonts w:ascii="Times New Roman" w:hAnsi="Times New Roman"/>
          <w:sz w:val="24"/>
          <w:szCs w:val="24"/>
        </w:rPr>
        <w:t xml:space="preserve"> </w:t>
      </w:r>
      <w:r w:rsidRPr="001F1142">
        <w:rPr>
          <w:rFonts w:ascii="Times New Roman" w:hAnsi="Times New Roman"/>
          <w:sz w:val="24"/>
          <w:szCs w:val="24"/>
        </w:rPr>
        <w:t xml:space="preserve">veic sievietēm ar ovulatoru menstruālo ciklu </w:t>
      </w:r>
      <w:sdt>
        <w:sdtPr>
          <w:rPr>
            <w:rFonts w:ascii="Times New Roman" w:hAnsi="Times New Roman"/>
            <w:sz w:val="24"/>
            <w:szCs w:val="24"/>
          </w:rPr>
          <w:id w:val="2063676619"/>
          <w:citation/>
        </w:sdtPr>
        <w:sdtEndPr/>
        <w:sdtContent>
          <w:r w:rsidR="00605DD0" w:rsidRPr="001F1142">
            <w:rPr>
              <w:rFonts w:ascii="Times New Roman" w:hAnsi="Times New Roman"/>
              <w:sz w:val="24"/>
              <w:szCs w:val="24"/>
            </w:rPr>
            <w:fldChar w:fldCharType="begin"/>
          </w:r>
          <w:r w:rsidR="00FC76E5"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C76E5" w:rsidRPr="001F1142">
        <w:rPr>
          <w:rFonts w:ascii="Times New Roman" w:hAnsi="Times New Roman"/>
          <w:sz w:val="24"/>
          <w:szCs w:val="24"/>
        </w:rPr>
        <w:t xml:space="preserve"> </w:t>
      </w:r>
      <w:r w:rsidRPr="001F1142">
        <w:rPr>
          <w:rFonts w:ascii="Times New Roman" w:hAnsi="Times New Roman"/>
          <w:sz w:val="24"/>
          <w:szCs w:val="24"/>
        </w:rPr>
        <w:t>(</w:t>
      </w:r>
      <w:r w:rsidR="001D6664">
        <w:rPr>
          <w:rFonts w:ascii="Times New Roman" w:hAnsi="Times New Roman"/>
          <w:sz w:val="24"/>
          <w:szCs w:val="24"/>
        </w:rPr>
        <w:t>A pierādījumu līmenis</w:t>
      </w:r>
      <w:r w:rsidRPr="001F1142">
        <w:rPr>
          <w:rFonts w:ascii="Times New Roman" w:hAnsi="Times New Roman"/>
          <w:sz w:val="24"/>
          <w:szCs w:val="24"/>
        </w:rPr>
        <w:t xml:space="preserve">). </w:t>
      </w:r>
    </w:p>
    <w:p w:rsidR="00E62466" w:rsidRDefault="00E62466" w:rsidP="002C0173">
      <w:pPr>
        <w:pStyle w:val="Bezatstarpm"/>
        <w:spacing w:line="360" w:lineRule="auto"/>
        <w:jc w:val="both"/>
        <w:rPr>
          <w:rFonts w:ascii="Times New Roman" w:hAnsi="Times New Roman"/>
          <w:sz w:val="24"/>
          <w:szCs w:val="24"/>
        </w:rPr>
      </w:pPr>
    </w:p>
    <w:p w:rsidR="00A34A41" w:rsidRPr="001F1142" w:rsidRDefault="00A34A41" w:rsidP="00470FF1">
      <w:pPr>
        <w:pStyle w:val="Bezatstarpm"/>
        <w:spacing w:line="360" w:lineRule="auto"/>
        <w:outlineLvl w:val="1"/>
        <w:rPr>
          <w:rFonts w:ascii="Times New Roman" w:hAnsi="Times New Roman"/>
          <w:sz w:val="24"/>
          <w:szCs w:val="24"/>
        </w:rPr>
      </w:pPr>
    </w:p>
    <w:p w:rsidR="004F552D" w:rsidRDefault="00A34A41" w:rsidP="0011398F">
      <w:pPr>
        <w:pStyle w:val="Bezatstarpm"/>
        <w:spacing w:line="360" w:lineRule="auto"/>
        <w:jc w:val="center"/>
        <w:outlineLvl w:val="1"/>
        <w:rPr>
          <w:rFonts w:ascii="Times New Roman" w:hAnsi="Times New Roman"/>
          <w:b/>
          <w:sz w:val="24"/>
          <w:szCs w:val="24"/>
        </w:rPr>
      </w:pPr>
      <w:bookmarkStart w:id="34" w:name="_Toc331965781"/>
      <w:bookmarkStart w:id="35" w:name="_Toc334181796"/>
      <w:r w:rsidRPr="001F1142">
        <w:rPr>
          <w:rFonts w:ascii="Times New Roman" w:hAnsi="Times New Roman"/>
          <w:b/>
          <w:sz w:val="24"/>
          <w:szCs w:val="24"/>
        </w:rPr>
        <w:t xml:space="preserve">MEDICĪNISKĀ </w:t>
      </w:r>
      <w:r w:rsidRPr="001F1142">
        <w:rPr>
          <w:rFonts w:ascii="Times New Roman" w:hAnsi="Times New Roman"/>
          <w:b/>
          <w:i/>
          <w:sz w:val="24"/>
          <w:szCs w:val="24"/>
        </w:rPr>
        <w:t>IN VITR</w:t>
      </w:r>
      <w:r w:rsidRPr="001F1142">
        <w:rPr>
          <w:rFonts w:ascii="Times New Roman" w:hAnsi="Times New Roman"/>
          <w:b/>
          <w:sz w:val="24"/>
          <w:szCs w:val="24"/>
        </w:rPr>
        <w:t>O APAUGĻOŠANA</w:t>
      </w:r>
      <w:bookmarkEnd w:id="34"/>
      <w:bookmarkEnd w:id="35"/>
    </w:p>
    <w:p w:rsidR="00E97D2D" w:rsidRDefault="00E97D2D" w:rsidP="0011398F">
      <w:pPr>
        <w:pStyle w:val="Bezatstarpm"/>
        <w:spacing w:line="360" w:lineRule="auto"/>
        <w:jc w:val="center"/>
        <w:outlineLvl w:val="1"/>
        <w:rPr>
          <w:rFonts w:ascii="Times New Roman" w:hAnsi="Times New Roman"/>
          <w:b/>
          <w:sz w:val="24"/>
          <w:szCs w:val="24"/>
        </w:rPr>
      </w:pPr>
    </w:p>
    <w:p w:rsidR="00A34A41" w:rsidRPr="00193D53" w:rsidRDefault="00A34A41" w:rsidP="00260F2C">
      <w:pPr>
        <w:pStyle w:val="Bezatstarpm"/>
        <w:spacing w:line="360" w:lineRule="auto"/>
        <w:jc w:val="both"/>
        <w:rPr>
          <w:rFonts w:ascii="Times New Roman" w:hAnsi="Times New Roman"/>
          <w:b/>
          <w:sz w:val="24"/>
          <w:szCs w:val="24"/>
        </w:rPr>
      </w:pPr>
      <w:r w:rsidRPr="001F1142">
        <w:rPr>
          <w:rFonts w:ascii="Times New Roman" w:hAnsi="Times New Roman"/>
          <w:sz w:val="24"/>
          <w:szCs w:val="24"/>
        </w:rPr>
        <w:t xml:space="preserve">Medicīniskā </w:t>
      </w:r>
      <w:r w:rsidRPr="001F1142">
        <w:rPr>
          <w:rFonts w:ascii="Times New Roman" w:hAnsi="Times New Roman"/>
          <w:i/>
          <w:sz w:val="24"/>
          <w:szCs w:val="24"/>
        </w:rPr>
        <w:t>in vitr</w:t>
      </w:r>
      <w:r w:rsidRPr="001F1142">
        <w:rPr>
          <w:rFonts w:ascii="Times New Roman" w:hAnsi="Times New Roman"/>
          <w:sz w:val="24"/>
          <w:szCs w:val="24"/>
        </w:rPr>
        <w:t>o apaugļošana</w:t>
      </w:r>
      <w:r w:rsidR="0083251C" w:rsidRPr="001F1142">
        <w:rPr>
          <w:rFonts w:ascii="Times New Roman" w:hAnsi="Times New Roman"/>
          <w:b/>
          <w:sz w:val="24"/>
          <w:szCs w:val="24"/>
        </w:rPr>
        <w:t xml:space="preserve"> </w:t>
      </w:r>
      <w:r w:rsidR="00891702">
        <w:rPr>
          <w:rFonts w:ascii="Times New Roman" w:hAnsi="Times New Roman"/>
          <w:sz w:val="24"/>
          <w:szCs w:val="24"/>
        </w:rPr>
        <w:t xml:space="preserve">ir </w:t>
      </w:r>
      <w:r w:rsidRPr="001F1142">
        <w:rPr>
          <w:rFonts w:ascii="Times New Roman" w:hAnsi="Times New Roman"/>
          <w:sz w:val="24"/>
          <w:szCs w:val="24"/>
        </w:rPr>
        <w:t xml:space="preserve">vairāku oocītu iegūšana un apaugļošana </w:t>
      </w:r>
      <w:r w:rsidRPr="001F1142">
        <w:rPr>
          <w:rFonts w:ascii="Times New Roman" w:hAnsi="Times New Roman"/>
          <w:i/>
          <w:sz w:val="24"/>
          <w:szCs w:val="24"/>
        </w:rPr>
        <w:t>in vitro</w:t>
      </w:r>
      <w:r w:rsidRPr="001F1142">
        <w:rPr>
          <w:rFonts w:ascii="Times New Roman" w:hAnsi="Times New Roman"/>
          <w:sz w:val="24"/>
          <w:szCs w:val="24"/>
        </w:rPr>
        <w:t xml:space="preserve">, apaugļoto oocītu kultivēšana </w:t>
      </w:r>
      <w:r w:rsidR="005014A6" w:rsidRPr="001F1142">
        <w:rPr>
          <w:rFonts w:ascii="Times New Roman" w:hAnsi="Times New Roman"/>
          <w:sz w:val="24"/>
          <w:szCs w:val="24"/>
        </w:rPr>
        <w:t xml:space="preserve">speciālajā barotnē, </w:t>
      </w:r>
      <w:r w:rsidR="00FF2E9A" w:rsidRPr="001F1142">
        <w:rPr>
          <w:rFonts w:ascii="Times New Roman" w:hAnsi="Times New Roman"/>
          <w:sz w:val="24"/>
          <w:szCs w:val="24"/>
        </w:rPr>
        <w:t>embrija vai embriju</w:t>
      </w:r>
      <w:r w:rsidR="000F3333" w:rsidRPr="001F1142">
        <w:rPr>
          <w:rFonts w:ascii="Times New Roman" w:hAnsi="Times New Roman"/>
          <w:sz w:val="24"/>
          <w:szCs w:val="24"/>
        </w:rPr>
        <w:t xml:space="preserve"> transfē</w:t>
      </w:r>
      <w:r w:rsidRPr="001F1142">
        <w:rPr>
          <w:rFonts w:ascii="Times New Roman" w:hAnsi="Times New Roman"/>
          <w:sz w:val="24"/>
          <w:szCs w:val="24"/>
        </w:rPr>
        <w:t>rs dzemdes dobumā</w:t>
      </w:r>
      <w:r w:rsidR="005014A6" w:rsidRPr="001F1142">
        <w:rPr>
          <w:rFonts w:ascii="Times New Roman" w:hAnsi="Times New Roman"/>
          <w:sz w:val="24"/>
          <w:szCs w:val="24"/>
        </w:rPr>
        <w:t xml:space="preserve">, </w:t>
      </w:r>
      <w:r w:rsidR="000F3333" w:rsidRPr="001F1142">
        <w:rPr>
          <w:rFonts w:ascii="Times New Roman" w:hAnsi="Times New Roman"/>
          <w:sz w:val="24"/>
          <w:szCs w:val="24"/>
        </w:rPr>
        <w:t>luteīnā</w:t>
      </w:r>
      <w:r w:rsidR="005014A6" w:rsidRPr="001F1142">
        <w:rPr>
          <w:rFonts w:ascii="Times New Roman" w:hAnsi="Times New Roman"/>
          <w:sz w:val="24"/>
          <w:szCs w:val="24"/>
        </w:rPr>
        <w:t>s fāzes atbalsts un rezultāta nov</w:t>
      </w:r>
      <w:r w:rsidR="005014A6" w:rsidRPr="00EF1B56">
        <w:rPr>
          <w:rFonts w:ascii="Times New Roman" w:hAnsi="Times New Roman"/>
          <w:sz w:val="24"/>
          <w:szCs w:val="24"/>
        </w:rPr>
        <w:t>ērtēšana</w:t>
      </w:r>
      <w:r w:rsidR="00193D53" w:rsidRPr="00EF1B56">
        <w:rPr>
          <w:rFonts w:ascii="Times New Roman" w:hAnsi="Times New Roman"/>
          <w:b/>
          <w:sz w:val="24"/>
          <w:szCs w:val="24"/>
        </w:rPr>
        <w:t xml:space="preserve">. </w:t>
      </w:r>
      <w:r w:rsidR="00193D53" w:rsidRPr="00D20084">
        <w:rPr>
          <w:rFonts w:ascii="Times New Roman" w:hAnsi="Times New Roman"/>
          <w:i/>
          <w:sz w:val="24"/>
          <w:szCs w:val="24"/>
        </w:rPr>
        <w:t xml:space="preserve">In </w:t>
      </w:r>
      <w:r w:rsidR="00193D53" w:rsidRPr="00EF1B56">
        <w:rPr>
          <w:rFonts w:ascii="Times New Roman" w:hAnsi="Times New Roman"/>
          <w:i/>
          <w:sz w:val="24"/>
          <w:szCs w:val="24"/>
        </w:rPr>
        <w:t>vitro fertilisation</w:t>
      </w:r>
      <w:r w:rsidR="00193D53" w:rsidRPr="00EF1B56">
        <w:rPr>
          <w:rFonts w:ascii="Times New Roman" w:hAnsi="Times New Roman"/>
          <w:sz w:val="24"/>
          <w:szCs w:val="24"/>
        </w:rPr>
        <w:t xml:space="preserve"> (IVF) burtiski nozīmē „apaugļošanu mēģenē”, t. i. ārpus organisma. Šīs metodes būtība ir tā, ka oocīti laboratorijas apstākļos, tātad – ārpus organisma, savienojas ar spermatozoīdiem īpašā laboratorijas traukā</w:t>
      </w:r>
      <w:r w:rsidR="00207247" w:rsidRPr="00EF1B56">
        <w:rPr>
          <w:rFonts w:ascii="Times New Roman" w:hAnsi="Times New Roman"/>
          <w:sz w:val="24"/>
          <w:szCs w:val="24"/>
        </w:rPr>
        <w:t xml:space="preserve"> </w:t>
      </w:r>
      <w:sdt>
        <w:sdtPr>
          <w:rPr>
            <w:rFonts w:ascii="Times New Roman" w:hAnsi="Times New Roman"/>
            <w:sz w:val="24"/>
            <w:szCs w:val="24"/>
          </w:rPr>
          <w:id w:val="-2118970794"/>
          <w:citation/>
        </w:sdtPr>
        <w:sdtEndPr/>
        <w:sdtContent>
          <w:r w:rsidR="00605DD0" w:rsidRPr="00EF1B56">
            <w:rPr>
              <w:rFonts w:ascii="Times New Roman" w:hAnsi="Times New Roman"/>
              <w:sz w:val="24"/>
              <w:szCs w:val="24"/>
            </w:rPr>
            <w:fldChar w:fldCharType="begin"/>
          </w:r>
          <w:r w:rsidR="00207247" w:rsidRPr="00EF1B56">
            <w:rPr>
              <w:rFonts w:ascii="Times New Roman" w:hAnsi="Times New Roman"/>
              <w:sz w:val="24"/>
              <w:szCs w:val="24"/>
            </w:rPr>
            <w:instrText xml:space="preserve"> CITATION Ļev \l 1062 </w:instrText>
          </w:r>
          <w:r w:rsidR="00605DD0" w:rsidRPr="00EF1B56">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EF1B56">
            <w:rPr>
              <w:rFonts w:ascii="Times New Roman" w:hAnsi="Times New Roman"/>
              <w:sz w:val="24"/>
              <w:szCs w:val="24"/>
            </w:rPr>
            <w:fldChar w:fldCharType="end"/>
          </w:r>
        </w:sdtContent>
      </w:sdt>
      <w:r w:rsidRPr="00EF1B56">
        <w:rPr>
          <w:rFonts w:ascii="Times New Roman" w:hAnsi="Times New Roman"/>
          <w:sz w:val="24"/>
          <w:szCs w:val="24"/>
        </w:rPr>
        <w:t>.</w:t>
      </w:r>
    </w:p>
    <w:p w:rsidR="00A34A41" w:rsidRPr="001F1142" w:rsidRDefault="00A34A41" w:rsidP="00260F2C">
      <w:pPr>
        <w:pStyle w:val="Bezatstarpm"/>
        <w:spacing w:line="360" w:lineRule="auto"/>
        <w:jc w:val="both"/>
        <w:rPr>
          <w:rFonts w:ascii="Times New Roman" w:hAnsi="Times New Roman"/>
          <w:sz w:val="24"/>
          <w:szCs w:val="24"/>
          <w:u w:val="single"/>
        </w:rPr>
      </w:pPr>
    </w:p>
    <w:p w:rsidR="00A34A41" w:rsidRPr="001F1142" w:rsidRDefault="00A34A41" w:rsidP="00260F2C">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Indikācijas</w:t>
      </w:r>
      <w:r w:rsidR="00756D38">
        <w:rPr>
          <w:rFonts w:ascii="Times New Roman" w:hAnsi="Times New Roman"/>
          <w:b/>
          <w:sz w:val="24"/>
          <w:szCs w:val="24"/>
        </w:rPr>
        <w:t xml:space="preserve"> </w:t>
      </w:r>
      <w:sdt>
        <w:sdtPr>
          <w:rPr>
            <w:rFonts w:ascii="Times New Roman" w:hAnsi="Times New Roman"/>
            <w:b/>
            <w:sz w:val="24"/>
            <w:szCs w:val="24"/>
          </w:rPr>
          <w:id w:val="761257825"/>
          <w:citation/>
        </w:sdtPr>
        <w:sdtEndPr/>
        <w:sdtContent>
          <w:r w:rsidR="00605DD0">
            <w:rPr>
              <w:rFonts w:ascii="Times New Roman" w:hAnsi="Times New Roman"/>
              <w:b/>
              <w:sz w:val="24"/>
              <w:szCs w:val="24"/>
            </w:rPr>
            <w:fldChar w:fldCharType="begin"/>
          </w:r>
          <w:r w:rsidR="00756D38">
            <w:rPr>
              <w:rFonts w:ascii="Times New Roman" w:hAnsi="Times New Roman"/>
              <w:b/>
              <w:sz w:val="24"/>
              <w:szCs w:val="24"/>
            </w:rPr>
            <w:instrText xml:space="preserve"> CITATION Kam1 \l 1062 </w:instrText>
          </w:r>
          <w:r w:rsidR="00605DD0">
            <w:rPr>
              <w:rFonts w:ascii="Times New Roman" w:hAnsi="Times New Roman"/>
              <w:b/>
              <w:sz w:val="24"/>
              <w:szCs w:val="24"/>
            </w:rPr>
            <w:fldChar w:fldCharType="separate"/>
          </w:r>
          <w:r w:rsidR="000559D3" w:rsidRPr="000559D3">
            <w:rPr>
              <w:rFonts w:ascii="Times New Roman" w:hAnsi="Times New Roman"/>
              <w:noProof/>
              <w:sz w:val="24"/>
              <w:szCs w:val="24"/>
            </w:rPr>
            <w:t>[</w:t>
          </w:r>
          <w:hyperlink w:anchor="Kam1" w:history="1">
            <w:r w:rsidR="000559D3" w:rsidRPr="000559D3">
              <w:rPr>
                <w:rFonts w:ascii="Times New Roman" w:hAnsi="Times New Roman"/>
                <w:noProof/>
                <w:sz w:val="24"/>
                <w:szCs w:val="24"/>
              </w:rPr>
              <w:t>1</w:t>
            </w:r>
          </w:hyperlink>
          <w:r w:rsidR="000559D3" w:rsidRPr="000559D3">
            <w:rPr>
              <w:rFonts w:ascii="Times New Roman" w:hAnsi="Times New Roman"/>
              <w:noProof/>
              <w:sz w:val="24"/>
              <w:szCs w:val="24"/>
            </w:rPr>
            <w:t>]</w:t>
          </w:r>
          <w:r w:rsidR="00605DD0">
            <w:rPr>
              <w:rFonts w:ascii="Times New Roman" w:hAnsi="Times New Roman"/>
              <w:b/>
              <w:sz w:val="24"/>
              <w:szCs w:val="24"/>
            </w:rPr>
            <w:fldChar w:fldCharType="end"/>
          </w:r>
        </w:sdtContent>
      </w:sdt>
      <w:sdt>
        <w:sdtPr>
          <w:rPr>
            <w:rFonts w:ascii="Times New Roman" w:hAnsi="Times New Roman"/>
            <w:b/>
            <w:sz w:val="24"/>
            <w:szCs w:val="24"/>
          </w:rPr>
          <w:id w:val="569854370"/>
          <w:citation/>
        </w:sdtPr>
        <w:sdtEndPr/>
        <w:sdtContent>
          <w:r w:rsidR="00605DD0">
            <w:rPr>
              <w:rFonts w:ascii="Times New Roman" w:hAnsi="Times New Roman"/>
              <w:b/>
              <w:sz w:val="24"/>
              <w:szCs w:val="24"/>
            </w:rPr>
            <w:fldChar w:fldCharType="begin"/>
          </w:r>
          <w:r w:rsidR="00756D38">
            <w:rPr>
              <w:rFonts w:ascii="Times New Roman" w:hAnsi="Times New Roman"/>
              <w:b/>
              <w:sz w:val="24"/>
              <w:szCs w:val="24"/>
            </w:rPr>
            <w:instrText xml:space="preserve"> CITATION Ļev \l 1062 </w:instrText>
          </w:r>
          <w:r w:rsidR="00605DD0">
            <w:rPr>
              <w:rFonts w:ascii="Times New Roman" w:hAnsi="Times New Roman"/>
              <w:b/>
              <w:sz w:val="24"/>
              <w:szCs w:val="24"/>
            </w:rPr>
            <w:fldChar w:fldCharType="separate"/>
          </w:r>
          <w:r w:rsidR="000559D3">
            <w:rPr>
              <w:rFonts w:ascii="Times New Roman" w:hAnsi="Times New Roman"/>
              <w:b/>
              <w:noProof/>
              <w:sz w:val="24"/>
              <w:szCs w:val="24"/>
            </w:rPr>
            <w:t xml:space="preserve"> </w:t>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Pr>
              <w:rFonts w:ascii="Times New Roman" w:hAnsi="Times New Roman"/>
              <w:b/>
              <w:sz w:val="24"/>
              <w:szCs w:val="24"/>
            </w:rPr>
            <w:fldChar w:fldCharType="end"/>
          </w:r>
        </w:sdtContent>
      </w:sdt>
      <w:r w:rsidR="00756D38">
        <w:rPr>
          <w:rFonts w:ascii="Times New Roman" w:hAnsi="Times New Roman"/>
          <w:b/>
          <w:sz w:val="24"/>
          <w:szCs w:val="24"/>
        </w:rPr>
        <w:t xml:space="preserve"> </w:t>
      </w:r>
      <w:sdt>
        <w:sdtPr>
          <w:rPr>
            <w:rFonts w:ascii="Times New Roman" w:hAnsi="Times New Roman"/>
            <w:b/>
            <w:sz w:val="24"/>
            <w:szCs w:val="24"/>
          </w:rPr>
          <w:id w:val="-1441135059"/>
          <w:citation/>
        </w:sdtPr>
        <w:sdtEndPr/>
        <w:sdtContent>
          <w:r w:rsidR="00605DD0">
            <w:rPr>
              <w:rFonts w:ascii="Times New Roman" w:hAnsi="Times New Roman"/>
              <w:b/>
              <w:sz w:val="24"/>
              <w:szCs w:val="24"/>
            </w:rPr>
            <w:fldChar w:fldCharType="begin"/>
          </w:r>
          <w:r w:rsidR="00756D38">
            <w:rPr>
              <w:rFonts w:ascii="Times New Roman" w:hAnsi="Times New Roman"/>
              <w:b/>
              <w:sz w:val="24"/>
              <w:szCs w:val="24"/>
            </w:rPr>
            <w:instrText xml:space="preserve"> CITATION Nat1 \l 1062 </w:instrText>
          </w:r>
          <w:r w:rsidR="00605DD0">
            <w:rPr>
              <w:rFonts w:ascii="Times New Roman" w:hAnsi="Times New Roman"/>
              <w:b/>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Pr>
              <w:rFonts w:ascii="Times New Roman" w:hAnsi="Times New Roman"/>
              <w:b/>
              <w:sz w:val="24"/>
              <w:szCs w:val="24"/>
            </w:rPr>
            <w:fldChar w:fldCharType="end"/>
          </w:r>
        </w:sdtContent>
      </w:sdt>
      <w:r w:rsidR="00756D38">
        <w:rPr>
          <w:rFonts w:ascii="Times New Roman" w:hAnsi="Times New Roman"/>
          <w:b/>
          <w:sz w:val="24"/>
          <w:szCs w:val="24"/>
        </w:rPr>
        <w:t xml:space="preserve"> </w:t>
      </w:r>
      <w:sdt>
        <w:sdtPr>
          <w:rPr>
            <w:rFonts w:ascii="Times New Roman" w:hAnsi="Times New Roman"/>
            <w:b/>
            <w:sz w:val="24"/>
            <w:szCs w:val="24"/>
          </w:rPr>
          <w:id w:val="138854070"/>
          <w:citation/>
        </w:sdtPr>
        <w:sdtEndPr/>
        <w:sdtContent>
          <w:r w:rsidR="00605DD0">
            <w:rPr>
              <w:rFonts w:ascii="Times New Roman" w:hAnsi="Times New Roman"/>
              <w:b/>
              <w:sz w:val="24"/>
              <w:szCs w:val="24"/>
            </w:rPr>
            <w:fldChar w:fldCharType="begin"/>
          </w:r>
          <w:r w:rsidR="00756D38">
            <w:rPr>
              <w:rFonts w:ascii="Times New Roman" w:hAnsi="Times New Roman"/>
              <w:b/>
              <w:sz w:val="24"/>
              <w:szCs w:val="24"/>
            </w:rPr>
            <w:instrText xml:space="preserve"> CITATION ESH \l 1062 </w:instrText>
          </w:r>
          <w:r w:rsidR="00605DD0">
            <w:rPr>
              <w:rFonts w:ascii="Times New Roman" w:hAnsi="Times New Roman"/>
              <w:b/>
              <w:sz w:val="24"/>
              <w:szCs w:val="24"/>
            </w:rPr>
            <w:fldChar w:fldCharType="separate"/>
          </w:r>
          <w:r w:rsidR="000559D3" w:rsidRPr="000559D3">
            <w:rPr>
              <w:rFonts w:ascii="Times New Roman" w:hAnsi="Times New Roman"/>
              <w:noProof/>
              <w:sz w:val="24"/>
              <w:szCs w:val="24"/>
            </w:rPr>
            <w:t>[</w:t>
          </w:r>
          <w:hyperlink w:anchor="ESH" w:history="1">
            <w:r w:rsidR="000559D3" w:rsidRPr="000559D3">
              <w:rPr>
                <w:rFonts w:ascii="Times New Roman" w:hAnsi="Times New Roman"/>
                <w:noProof/>
                <w:sz w:val="24"/>
                <w:szCs w:val="24"/>
              </w:rPr>
              <w:t>18</w:t>
            </w:r>
          </w:hyperlink>
          <w:r w:rsidR="000559D3" w:rsidRPr="000559D3">
            <w:rPr>
              <w:rFonts w:ascii="Times New Roman" w:hAnsi="Times New Roman"/>
              <w:noProof/>
              <w:sz w:val="24"/>
              <w:szCs w:val="24"/>
            </w:rPr>
            <w:t>]</w:t>
          </w:r>
          <w:r w:rsidR="00605DD0">
            <w:rPr>
              <w:rFonts w:ascii="Times New Roman" w:hAnsi="Times New Roman"/>
              <w:b/>
              <w:sz w:val="24"/>
              <w:szCs w:val="24"/>
            </w:rPr>
            <w:fldChar w:fldCharType="end"/>
          </w:r>
        </w:sdtContent>
      </w:sdt>
      <w:r w:rsidRPr="001F1142">
        <w:rPr>
          <w:rFonts w:ascii="Times New Roman" w:hAnsi="Times New Roman"/>
          <w:b/>
          <w:sz w:val="24"/>
          <w:szCs w:val="24"/>
        </w:rPr>
        <w:t>:</w:t>
      </w:r>
    </w:p>
    <w:p w:rsidR="00A34A41" w:rsidRPr="001F1142" w:rsidRDefault="00A34A41" w:rsidP="00EA139E">
      <w:pPr>
        <w:pStyle w:val="Bezatstarpm"/>
        <w:numPr>
          <w:ilvl w:val="0"/>
          <w:numId w:val="1"/>
        </w:numPr>
        <w:spacing w:line="360" w:lineRule="auto"/>
        <w:jc w:val="both"/>
        <w:rPr>
          <w:rFonts w:ascii="Times New Roman" w:hAnsi="Times New Roman"/>
          <w:sz w:val="24"/>
          <w:szCs w:val="24"/>
        </w:rPr>
      </w:pPr>
      <w:r w:rsidRPr="001F1142">
        <w:rPr>
          <w:rFonts w:ascii="Times New Roman" w:hAnsi="Times New Roman"/>
          <w:sz w:val="24"/>
          <w:szCs w:val="24"/>
        </w:rPr>
        <w:t xml:space="preserve">olvadu </w:t>
      </w:r>
      <w:r w:rsidR="00850C87" w:rsidRPr="001F1142">
        <w:rPr>
          <w:rFonts w:ascii="Times New Roman" w:hAnsi="Times New Roman"/>
          <w:sz w:val="24"/>
          <w:szCs w:val="24"/>
        </w:rPr>
        <w:t>necaurlaidība</w:t>
      </w:r>
      <w:r w:rsidR="001E6D9D">
        <w:rPr>
          <w:rFonts w:ascii="Times New Roman" w:hAnsi="Times New Roman"/>
          <w:sz w:val="24"/>
          <w:szCs w:val="24"/>
        </w:rPr>
        <w:t>;</w:t>
      </w:r>
    </w:p>
    <w:p w:rsidR="00A34A41" w:rsidRPr="00756D38" w:rsidRDefault="00271143" w:rsidP="00EA139E">
      <w:pPr>
        <w:pStyle w:val="Bezatstarpm"/>
        <w:numPr>
          <w:ilvl w:val="0"/>
          <w:numId w:val="1"/>
        </w:numPr>
        <w:spacing w:line="360" w:lineRule="auto"/>
        <w:jc w:val="both"/>
        <w:rPr>
          <w:rFonts w:ascii="Times New Roman" w:hAnsi="Times New Roman"/>
          <w:sz w:val="24"/>
          <w:szCs w:val="24"/>
        </w:rPr>
      </w:pPr>
      <w:r w:rsidRPr="001F1142">
        <w:rPr>
          <w:rFonts w:ascii="Times New Roman" w:hAnsi="Times New Roman"/>
          <w:sz w:val="24"/>
          <w:szCs w:val="24"/>
        </w:rPr>
        <w:t>endometrioze</w:t>
      </w:r>
      <w:r w:rsidR="001E6D9D" w:rsidRPr="00756D38">
        <w:rPr>
          <w:rFonts w:ascii="Times New Roman" w:hAnsi="Times New Roman"/>
          <w:sz w:val="24"/>
          <w:szCs w:val="24"/>
        </w:rPr>
        <w:t>;</w:t>
      </w:r>
    </w:p>
    <w:p w:rsidR="00A34A41" w:rsidRPr="001F1142" w:rsidRDefault="00A34A41" w:rsidP="00EA139E">
      <w:pPr>
        <w:pStyle w:val="Bezatstarpm"/>
        <w:numPr>
          <w:ilvl w:val="0"/>
          <w:numId w:val="1"/>
        </w:numPr>
        <w:spacing w:line="360" w:lineRule="auto"/>
        <w:jc w:val="both"/>
        <w:rPr>
          <w:rFonts w:ascii="Times New Roman" w:hAnsi="Times New Roman"/>
          <w:strike/>
          <w:sz w:val="24"/>
          <w:szCs w:val="24"/>
        </w:rPr>
      </w:pPr>
      <w:r w:rsidRPr="001F1142">
        <w:rPr>
          <w:rFonts w:ascii="Times New Roman" w:hAnsi="Times New Roman"/>
          <w:sz w:val="24"/>
          <w:szCs w:val="24"/>
        </w:rPr>
        <w:t xml:space="preserve">ovulācijas traucējumi, ja </w:t>
      </w:r>
      <w:r w:rsidR="00A0071C" w:rsidRPr="001F1142">
        <w:rPr>
          <w:rFonts w:ascii="Times New Roman" w:hAnsi="Times New Roman"/>
          <w:sz w:val="24"/>
          <w:szCs w:val="24"/>
        </w:rPr>
        <w:t>olnīcu stimulācija</w:t>
      </w:r>
      <w:r w:rsidR="001E6D9D">
        <w:rPr>
          <w:rFonts w:ascii="Times New Roman" w:hAnsi="Times New Roman"/>
          <w:sz w:val="24"/>
          <w:szCs w:val="24"/>
        </w:rPr>
        <w:t xml:space="preserve"> bijusi </w:t>
      </w:r>
      <w:r w:rsidRPr="001F1142">
        <w:rPr>
          <w:rFonts w:ascii="Times New Roman" w:hAnsi="Times New Roman"/>
          <w:sz w:val="24"/>
          <w:szCs w:val="24"/>
        </w:rPr>
        <w:t>neveiksmīga</w:t>
      </w:r>
      <w:r w:rsidR="001E6D9D">
        <w:rPr>
          <w:rFonts w:ascii="Times New Roman" w:hAnsi="Times New Roman"/>
          <w:sz w:val="24"/>
          <w:szCs w:val="24"/>
        </w:rPr>
        <w:t>;</w:t>
      </w:r>
    </w:p>
    <w:p w:rsidR="00A34A41" w:rsidRPr="001F1142" w:rsidRDefault="00A34A41" w:rsidP="00EA139E">
      <w:pPr>
        <w:pStyle w:val="Bezatstarpm"/>
        <w:numPr>
          <w:ilvl w:val="0"/>
          <w:numId w:val="1"/>
        </w:numPr>
        <w:spacing w:line="360" w:lineRule="auto"/>
        <w:jc w:val="both"/>
        <w:rPr>
          <w:rFonts w:ascii="Times New Roman" w:hAnsi="Times New Roman"/>
          <w:sz w:val="24"/>
          <w:szCs w:val="24"/>
        </w:rPr>
      </w:pPr>
      <w:r w:rsidRPr="001F1142">
        <w:rPr>
          <w:rFonts w:ascii="Times New Roman" w:hAnsi="Times New Roman"/>
          <w:sz w:val="24"/>
          <w:szCs w:val="24"/>
        </w:rPr>
        <w:t>neskaidra iemesla n</w:t>
      </w:r>
      <w:r w:rsidR="001E6D9D">
        <w:rPr>
          <w:rFonts w:ascii="Times New Roman" w:hAnsi="Times New Roman"/>
          <w:sz w:val="24"/>
          <w:szCs w:val="24"/>
        </w:rPr>
        <w:t xml:space="preserve">eauglība, ja iepriekš pielietotā </w:t>
      </w:r>
      <w:r w:rsidRPr="001F1142">
        <w:rPr>
          <w:rFonts w:ascii="Times New Roman" w:hAnsi="Times New Roman"/>
          <w:sz w:val="24"/>
          <w:szCs w:val="24"/>
        </w:rPr>
        <w:t>ārstēšana bij</w:t>
      </w:r>
      <w:r w:rsidR="001E6D9D">
        <w:rPr>
          <w:rFonts w:ascii="Times New Roman" w:hAnsi="Times New Roman"/>
          <w:sz w:val="24"/>
          <w:szCs w:val="24"/>
        </w:rPr>
        <w:t>usi neefektīva;</w:t>
      </w:r>
    </w:p>
    <w:p w:rsidR="00A34A41" w:rsidRPr="00EF1B56" w:rsidRDefault="00A34A41" w:rsidP="00EA139E">
      <w:pPr>
        <w:pStyle w:val="Bezatstarpm"/>
        <w:numPr>
          <w:ilvl w:val="0"/>
          <w:numId w:val="1"/>
        </w:numPr>
        <w:spacing w:line="360" w:lineRule="auto"/>
        <w:jc w:val="both"/>
        <w:rPr>
          <w:rFonts w:ascii="Times New Roman" w:hAnsi="Times New Roman"/>
          <w:sz w:val="24"/>
          <w:szCs w:val="24"/>
        </w:rPr>
      </w:pPr>
      <w:r w:rsidRPr="00EF1B56">
        <w:rPr>
          <w:rFonts w:ascii="Times New Roman" w:hAnsi="Times New Roman"/>
          <w:sz w:val="24"/>
          <w:szCs w:val="24"/>
        </w:rPr>
        <w:t>vīr</w:t>
      </w:r>
      <w:r w:rsidR="0048079F" w:rsidRPr="00EF1B56">
        <w:rPr>
          <w:rFonts w:ascii="Times New Roman" w:hAnsi="Times New Roman"/>
          <w:sz w:val="24"/>
          <w:szCs w:val="24"/>
        </w:rPr>
        <w:t>iešu neauglība</w:t>
      </w:r>
      <w:r w:rsidR="001E6D9D" w:rsidRPr="00EF1B56">
        <w:rPr>
          <w:rFonts w:ascii="Times New Roman" w:hAnsi="Times New Roman"/>
          <w:sz w:val="24"/>
          <w:szCs w:val="24"/>
        </w:rPr>
        <w:t>;</w:t>
      </w:r>
    </w:p>
    <w:p w:rsidR="00A34A41" w:rsidRPr="001F1142" w:rsidRDefault="00A34A41" w:rsidP="00EA139E">
      <w:pPr>
        <w:pStyle w:val="Bezatstarpm"/>
        <w:numPr>
          <w:ilvl w:val="0"/>
          <w:numId w:val="1"/>
        </w:numPr>
        <w:spacing w:line="360" w:lineRule="auto"/>
        <w:jc w:val="both"/>
        <w:rPr>
          <w:rFonts w:ascii="Times New Roman" w:hAnsi="Times New Roman"/>
          <w:sz w:val="24"/>
          <w:szCs w:val="24"/>
        </w:rPr>
      </w:pPr>
      <w:r w:rsidRPr="001F1142">
        <w:rPr>
          <w:rFonts w:ascii="Times New Roman" w:hAnsi="Times New Roman"/>
          <w:sz w:val="24"/>
          <w:szCs w:val="24"/>
        </w:rPr>
        <w:t>primārs ol</w:t>
      </w:r>
      <w:r w:rsidR="001E6D9D">
        <w:rPr>
          <w:rFonts w:ascii="Times New Roman" w:hAnsi="Times New Roman"/>
          <w:sz w:val="24"/>
          <w:szCs w:val="24"/>
        </w:rPr>
        <w:t>nīcu izsīkums – oocītu donēšana;</w:t>
      </w:r>
    </w:p>
    <w:p w:rsidR="00A34A41" w:rsidRPr="001F1142" w:rsidRDefault="00A34A41" w:rsidP="00EA139E">
      <w:pPr>
        <w:pStyle w:val="Bezatstarpm"/>
        <w:numPr>
          <w:ilvl w:val="0"/>
          <w:numId w:val="1"/>
        </w:numPr>
        <w:spacing w:line="360" w:lineRule="auto"/>
        <w:jc w:val="both"/>
        <w:rPr>
          <w:rFonts w:ascii="Times New Roman" w:hAnsi="Times New Roman"/>
          <w:sz w:val="24"/>
          <w:szCs w:val="24"/>
        </w:rPr>
      </w:pPr>
      <w:r w:rsidRPr="001F1142">
        <w:rPr>
          <w:rFonts w:ascii="Times New Roman" w:hAnsi="Times New Roman"/>
          <w:sz w:val="24"/>
          <w:szCs w:val="24"/>
        </w:rPr>
        <w:t>embriju sasaldēšana sievietēm pirms staru vai ķīmijterapijas.</w:t>
      </w:r>
    </w:p>
    <w:p w:rsidR="00A34A41" w:rsidRDefault="00A34A41" w:rsidP="00260F2C">
      <w:pPr>
        <w:pStyle w:val="Bezatstarpm"/>
        <w:spacing w:line="360" w:lineRule="auto"/>
        <w:jc w:val="both"/>
        <w:rPr>
          <w:rFonts w:ascii="Times New Roman" w:hAnsi="Times New Roman"/>
          <w:sz w:val="24"/>
          <w:szCs w:val="24"/>
          <w:u w:val="single"/>
        </w:rPr>
      </w:pPr>
    </w:p>
    <w:p w:rsidR="003849E9" w:rsidRDefault="008A3A27" w:rsidP="00260F2C">
      <w:pPr>
        <w:pStyle w:val="Bezatstarpm"/>
        <w:spacing w:line="360" w:lineRule="auto"/>
        <w:jc w:val="both"/>
        <w:rPr>
          <w:rFonts w:ascii="Times New Roman" w:hAnsi="Times New Roman"/>
          <w:sz w:val="24"/>
          <w:szCs w:val="24"/>
        </w:rPr>
      </w:pPr>
      <w:r w:rsidRPr="007425C1">
        <w:rPr>
          <w:rFonts w:ascii="Times New Roman" w:hAnsi="Times New Roman"/>
          <w:b/>
          <w:sz w:val="24"/>
          <w:szCs w:val="24"/>
        </w:rPr>
        <w:t>Nosacījumi un ieteikumi</w:t>
      </w:r>
    </w:p>
    <w:p w:rsidR="00A34A41" w:rsidRDefault="00A34A41"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Pirms IVF veikšanas rekomendē veikt infekciju skrīningu: HIV, HCV, HBV</w:t>
      </w:r>
      <w:r w:rsidR="00F56C17" w:rsidRPr="001F1142">
        <w:rPr>
          <w:rFonts w:ascii="Times New Roman" w:hAnsi="Times New Roman"/>
          <w:sz w:val="24"/>
          <w:szCs w:val="24"/>
        </w:rPr>
        <w:t xml:space="preserve"> </w:t>
      </w:r>
      <w:sdt>
        <w:sdtPr>
          <w:rPr>
            <w:rFonts w:ascii="Times New Roman" w:hAnsi="Times New Roman"/>
            <w:sz w:val="24"/>
            <w:szCs w:val="24"/>
          </w:rPr>
          <w:id w:val="-579441158"/>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B pierādījumu līmenis</w:t>
      </w:r>
      <w:r w:rsidRPr="001F1142">
        <w:rPr>
          <w:rFonts w:ascii="Times New Roman" w:hAnsi="Times New Roman"/>
          <w:sz w:val="24"/>
          <w:szCs w:val="24"/>
        </w:rPr>
        <w:t xml:space="preserve">) un RPR. Ja ir pierādīta HIV, HCV vai HBV infekcija, jābrīdina vecāki par bērna inficēšanas risku </w:t>
      </w:r>
      <w:sdt>
        <w:sdtPr>
          <w:rPr>
            <w:rFonts w:ascii="Times New Roman" w:hAnsi="Times New Roman"/>
            <w:sz w:val="24"/>
            <w:szCs w:val="24"/>
          </w:rPr>
          <w:id w:val="1543791798"/>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56C17" w:rsidRPr="001F1142">
        <w:rPr>
          <w:rFonts w:ascii="Times New Roman" w:hAnsi="Times New Roman"/>
          <w:sz w:val="24"/>
          <w:szCs w:val="24"/>
        </w:rPr>
        <w:t xml:space="preserve"> </w:t>
      </w:r>
      <w:r w:rsidRPr="001F1142">
        <w:rPr>
          <w:rFonts w:ascii="Times New Roman" w:hAnsi="Times New Roman"/>
          <w:sz w:val="24"/>
          <w:szCs w:val="24"/>
        </w:rPr>
        <w:t>(</w:t>
      </w:r>
      <w:r w:rsidR="001D6664">
        <w:rPr>
          <w:rFonts w:ascii="Times New Roman" w:hAnsi="Times New Roman"/>
          <w:sz w:val="24"/>
          <w:szCs w:val="24"/>
        </w:rPr>
        <w:t>D pierādījumu līmenis</w:t>
      </w:r>
      <w:r w:rsidRPr="001F1142">
        <w:rPr>
          <w:rFonts w:ascii="Times New Roman" w:hAnsi="Times New Roman"/>
          <w:sz w:val="24"/>
          <w:szCs w:val="24"/>
        </w:rPr>
        <w:t>). Infektologa konsultāciju un novērošanu iesaka pacientiem ar hroniskām vīrusu infekcijām (HIV, HCV, HBV), lai samazinātu infekciju transmisijas risku</w:t>
      </w:r>
      <w:r w:rsidR="00F56C17" w:rsidRPr="001F1142">
        <w:rPr>
          <w:rFonts w:ascii="Times New Roman" w:hAnsi="Times New Roman"/>
          <w:sz w:val="24"/>
          <w:szCs w:val="24"/>
        </w:rPr>
        <w:t xml:space="preserve"> </w:t>
      </w:r>
      <w:sdt>
        <w:sdtPr>
          <w:rPr>
            <w:rFonts w:ascii="Times New Roman" w:hAnsi="Times New Roman"/>
            <w:sz w:val="24"/>
            <w:szCs w:val="24"/>
          </w:rPr>
          <w:id w:val="-65112259"/>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D pierādījumu līmenis</w:t>
      </w:r>
      <w:r w:rsidRPr="001F1142">
        <w:rPr>
          <w:rFonts w:ascii="Times New Roman" w:hAnsi="Times New Roman"/>
          <w:sz w:val="24"/>
          <w:szCs w:val="24"/>
        </w:rPr>
        <w:t xml:space="preserve">). </w:t>
      </w:r>
    </w:p>
    <w:p w:rsidR="00D3312A" w:rsidRDefault="00D3312A" w:rsidP="00260F2C">
      <w:pPr>
        <w:pStyle w:val="Bezatstarpm"/>
        <w:spacing w:line="360" w:lineRule="auto"/>
        <w:jc w:val="both"/>
        <w:rPr>
          <w:rFonts w:ascii="Times New Roman" w:hAnsi="Times New Roman"/>
          <w:sz w:val="24"/>
          <w:szCs w:val="24"/>
        </w:rPr>
      </w:pPr>
    </w:p>
    <w:p w:rsidR="00A34A41" w:rsidRPr="00EF1B56" w:rsidRDefault="00A34A41" w:rsidP="00260F2C">
      <w:pPr>
        <w:pStyle w:val="Bezatstarpm"/>
        <w:spacing w:line="360" w:lineRule="auto"/>
        <w:jc w:val="both"/>
        <w:rPr>
          <w:rFonts w:ascii="Times New Roman" w:hAnsi="Times New Roman"/>
          <w:sz w:val="24"/>
          <w:szCs w:val="24"/>
        </w:rPr>
      </w:pPr>
      <w:r w:rsidRPr="00EF1B56">
        <w:rPr>
          <w:rFonts w:ascii="Times New Roman" w:hAnsi="Times New Roman"/>
          <w:sz w:val="24"/>
          <w:szCs w:val="24"/>
        </w:rPr>
        <w:t>Vairāku oocītu iegūšanai ir nepieciešama olnīcu stimulācija. Olnīcu stimulācijai izmanto vairākus</w:t>
      </w:r>
      <w:r w:rsidR="001549B6" w:rsidRPr="00EF1B56">
        <w:rPr>
          <w:rFonts w:ascii="Times New Roman" w:hAnsi="Times New Roman"/>
          <w:sz w:val="24"/>
          <w:szCs w:val="24"/>
        </w:rPr>
        <w:t xml:space="preserve"> preparātus un to kombinācijas</w:t>
      </w:r>
      <w:r w:rsidR="00193D53" w:rsidRPr="00EF1B56">
        <w:rPr>
          <w:rFonts w:ascii="Times New Roman" w:hAnsi="Times New Roman"/>
          <w:sz w:val="24"/>
          <w:szCs w:val="24"/>
        </w:rPr>
        <w:t>.</w:t>
      </w:r>
      <w:r w:rsidR="00EF1B56" w:rsidRPr="00EF1B56">
        <w:rPr>
          <w:rFonts w:ascii="Times New Roman" w:hAnsi="Times New Roman"/>
          <w:sz w:val="24"/>
          <w:szCs w:val="24"/>
        </w:rPr>
        <w:t xml:space="preserve"> Medikamentu devas un olnīcu stimul</w:t>
      </w:r>
      <w:r w:rsidR="00EF1B56">
        <w:rPr>
          <w:rFonts w:ascii="Times New Roman" w:hAnsi="Times New Roman"/>
          <w:sz w:val="24"/>
          <w:szCs w:val="24"/>
        </w:rPr>
        <w:t xml:space="preserve">ācijas protokolu </w:t>
      </w:r>
      <w:r w:rsidR="00EF1B56" w:rsidRPr="00EF1B56">
        <w:rPr>
          <w:rFonts w:ascii="Times New Roman" w:hAnsi="Times New Roman"/>
          <w:sz w:val="24"/>
          <w:szCs w:val="24"/>
        </w:rPr>
        <w:t xml:space="preserve">izvēlas individuāli </w:t>
      </w:r>
      <w:sdt>
        <w:sdtPr>
          <w:rPr>
            <w:rFonts w:ascii="Times New Roman" w:hAnsi="Times New Roman"/>
            <w:sz w:val="24"/>
            <w:szCs w:val="24"/>
          </w:rPr>
          <w:id w:val="-849401104"/>
          <w:citation/>
        </w:sdtPr>
        <w:sdtEndPr/>
        <w:sdtContent>
          <w:r w:rsidR="00605DD0" w:rsidRPr="00EF1B56">
            <w:rPr>
              <w:rFonts w:ascii="Times New Roman" w:hAnsi="Times New Roman"/>
              <w:sz w:val="24"/>
              <w:szCs w:val="24"/>
            </w:rPr>
            <w:fldChar w:fldCharType="begin"/>
          </w:r>
          <w:r w:rsidR="007C3F7E" w:rsidRPr="00EF1B56">
            <w:rPr>
              <w:rFonts w:ascii="Times New Roman" w:hAnsi="Times New Roman"/>
              <w:sz w:val="24"/>
              <w:szCs w:val="24"/>
            </w:rPr>
            <w:instrText xml:space="preserve"> CITATION Ļev \l 1062 </w:instrText>
          </w:r>
          <w:r w:rsidR="00605DD0" w:rsidRPr="00EF1B56">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EF1B56">
            <w:rPr>
              <w:rFonts w:ascii="Times New Roman" w:hAnsi="Times New Roman"/>
              <w:sz w:val="24"/>
              <w:szCs w:val="24"/>
            </w:rPr>
            <w:fldChar w:fldCharType="end"/>
          </w:r>
        </w:sdtContent>
      </w:sdt>
      <w:r w:rsidR="007C3F7E" w:rsidRPr="00EF1B56">
        <w:rPr>
          <w:rFonts w:ascii="Times New Roman" w:hAnsi="Times New Roman"/>
          <w:sz w:val="24"/>
          <w:szCs w:val="24"/>
        </w:rPr>
        <w:t>.</w:t>
      </w:r>
      <w:r w:rsidR="000D2506" w:rsidRPr="00EF1B56">
        <w:rPr>
          <w:rFonts w:ascii="Times New Roman" w:hAnsi="Times New Roman"/>
          <w:sz w:val="24"/>
          <w:szCs w:val="24"/>
        </w:rPr>
        <w:t xml:space="preserve"> </w:t>
      </w:r>
      <w:r w:rsidR="00094AE9">
        <w:rPr>
          <w:rFonts w:ascii="Times New Roman" w:hAnsi="Times New Roman"/>
          <w:sz w:val="24"/>
          <w:szCs w:val="24"/>
        </w:rPr>
        <w:t xml:space="preserve">Priekšlaicīgas ovulācijas novēršanai apsver GnRH agonistu vai GnRH antagonistu lietošanu </w:t>
      </w:r>
      <w:sdt>
        <w:sdtPr>
          <w:rPr>
            <w:rFonts w:ascii="Times New Roman" w:hAnsi="Times New Roman"/>
            <w:sz w:val="24"/>
            <w:szCs w:val="24"/>
          </w:rPr>
          <w:id w:val="-537359718"/>
          <w:citation/>
        </w:sdtPr>
        <w:sdtEndPr/>
        <w:sdtContent>
          <w:r w:rsidR="00094AE9">
            <w:rPr>
              <w:rFonts w:ascii="Times New Roman" w:hAnsi="Times New Roman"/>
              <w:sz w:val="24"/>
              <w:szCs w:val="24"/>
            </w:rPr>
            <w:fldChar w:fldCharType="begin"/>
          </w:r>
          <w:r w:rsidR="00094AE9">
            <w:rPr>
              <w:rFonts w:ascii="Times New Roman" w:hAnsi="Times New Roman"/>
              <w:sz w:val="24"/>
              <w:szCs w:val="24"/>
            </w:rPr>
            <w:instrText xml:space="preserve"> CITATION Ļev \l 1062 </w:instrText>
          </w:r>
          <w:r w:rsidR="00094AE9">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094AE9">
            <w:rPr>
              <w:rFonts w:ascii="Times New Roman" w:hAnsi="Times New Roman"/>
              <w:sz w:val="24"/>
              <w:szCs w:val="24"/>
            </w:rPr>
            <w:fldChar w:fldCharType="end"/>
          </w:r>
        </w:sdtContent>
      </w:sdt>
      <w:sdt>
        <w:sdtPr>
          <w:rPr>
            <w:rFonts w:ascii="Times New Roman" w:hAnsi="Times New Roman"/>
            <w:sz w:val="24"/>
            <w:szCs w:val="24"/>
          </w:rPr>
          <w:id w:val="-1305996661"/>
          <w:citation/>
        </w:sdtPr>
        <w:sdtEndPr/>
        <w:sdtContent>
          <w:r w:rsidR="00094AE9">
            <w:rPr>
              <w:rFonts w:ascii="Times New Roman" w:hAnsi="Times New Roman"/>
              <w:sz w:val="24"/>
              <w:szCs w:val="24"/>
            </w:rPr>
            <w:fldChar w:fldCharType="begin"/>
          </w:r>
          <w:r w:rsidR="00094AE9">
            <w:rPr>
              <w:rFonts w:ascii="Times New Roman" w:hAnsi="Times New Roman"/>
              <w:sz w:val="24"/>
              <w:szCs w:val="24"/>
            </w:rPr>
            <w:instrText xml:space="preserve"> CITATION Nat1 \l 1062 </w:instrText>
          </w:r>
          <w:r w:rsidR="00094AE9">
            <w:rPr>
              <w:rFonts w:ascii="Times New Roman" w:hAnsi="Times New Roman"/>
              <w:sz w:val="24"/>
              <w:szCs w:val="24"/>
            </w:rPr>
            <w:fldChar w:fldCharType="separate"/>
          </w:r>
          <w:r w:rsidR="000559D3">
            <w:rPr>
              <w:rFonts w:ascii="Times New Roman" w:hAnsi="Times New Roman"/>
              <w:noProof/>
              <w:sz w:val="24"/>
              <w:szCs w:val="24"/>
            </w:rPr>
            <w:t xml:space="preserve"> </w:t>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094AE9">
            <w:rPr>
              <w:rFonts w:ascii="Times New Roman" w:hAnsi="Times New Roman"/>
              <w:sz w:val="24"/>
              <w:szCs w:val="24"/>
            </w:rPr>
            <w:fldChar w:fldCharType="end"/>
          </w:r>
        </w:sdtContent>
      </w:sdt>
      <w:r w:rsidR="00094AE9">
        <w:rPr>
          <w:rFonts w:ascii="Times New Roman" w:hAnsi="Times New Roman"/>
          <w:sz w:val="24"/>
          <w:szCs w:val="24"/>
        </w:rPr>
        <w:t>.</w:t>
      </w:r>
    </w:p>
    <w:p w:rsidR="007C3F7E" w:rsidRPr="001F1142" w:rsidRDefault="007C3F7E" w:rsidP="00260F2C">
      <w:pPr>
        <w:pStyle w:val="Bezatstarpm"/>
        <w:spacing w:line="360" w:lineRule="auto"/>
        <w:jc w:val="both"/>
        <w:rPr>
          <w:rFonts w:ascii="Times New Roman" w:hAnsi="Times New Roman"/>
          <w:strike/>
          <w:sz w:val="24"/>
          <w:szCs w:val="24"/>
          <w:u w:val="single"/>
        </w:rPr>
      </w:pPr>
    </w:p>
    <w:p w:rsidR="00A34A41" w:rsidRPr="001F1142" w:rsidRDefault="00A34A41"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Olnīcu stimulācijas monitorēšanai izmanto vaginālu ultrasonogrāfiju</w:t>
      </w:r>
      <w:r w:rsidR="00F56C17" w:rsidRPr="001F1142">
        <w:rPr>
          <w:rFonts w:ascii="Times New Roman" w:hAnsi="Times New Roman"/>
          <w:sz w:val="24"/>
          <w:szCs w:val="24"/>
        </w:rPr>
        <w:t xml:space="preserve"> </w:t>
      </w:r>
      <w:sdt>
        <w:sdtPr>
          <w:rPr>
            <w:rFonts w:ascii="Times New Roman" w:hAnsi="Times New Roman"/>
            <w:sz w:val="24"/>
            <w:szCs w:val="24"/>
          </w:rPr>
          <w:id w:val="-1436746193"/>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A pierādījumu līmenis</w:t>
      </w:r>
      <w:r w:rsidRPr="001F1142">
        <w:rPr>
          <w:rFonts w:ascii="Times New Roman" w:hAnsi="Times New Roman"/>
          <w:sz w:val="24"/>
          <w:szCs w:val="24"/>
        </w:rPr>
        <w:t>).</w:t>
      </w:r>
    </w:p>
    <w:p w:rsidR="00A34A41" w:rsidRPr="001F1142" w:rsidRDefault="00A34A41" w:rsidP="00260F2C">
      <w:pPr>
        <w:pStyle w:val="Bezatstarpm"/>
        <w:spacing w:line="360" w:lineRule="auto"/>
        <w:jc w:val="both"/>
        <w:rPr>
          <w:rFonts w:ascii="Times New Roman" w:hAnsi="Times New Roman"/>
          <w:sz w:val="24"/>
          <w:szCs w:val="24"/>
          <w:u w:val="single"/>
        </w:rPr>
      </w:pPr>
    </w:p>
    <w:p w:rsidR="00A34A41" w:rsidRPr="001F1142" w:rsidRDefault="000F3333" w:rsidP="00260F2C">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Embriotransfē</w:t>
      </w:r>
      <w:r w:rsidR="00A34A41" w:rsidRPr="001F1142">
        <w:rPr>
          <w:rFonts w:ascii="Times New Roman" w:hAnsi="Times New Roman"/>
          <w:b/>
          <w:sz w:val="24"/>
          <w:szCs w:val="24"/>
        </w:rPr>
        <w:t>rs</w:t>
      </w:r>
    </w:p>
    <w:p w:rsidR="004357C7" w:rsidRDefault="00FF2E9A"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Viena vai vairāku e</w:t>
      </w:r>
      <w:r w:rsidR="000F3333" w:rsidRPr="001F1142">
        <w:rPr>
          <w:rFonts w:ascii="Times New Roman" w:hAnsi="Times New Roman"/>
          <w:sz w:val="24"/>
          <w:szCs w:val="24"/>
        </w:rPr>
        <w:t>mbriju transfē</w:t>
      </w:r>
      <w:r w:rsidR="00A34A41" w:rsidRPr="001F1142">
        <w:rPr>
          <w:rFonts w:ascii="Times New Roman" w:hAnsi="Times New Roman"/>
          <w:sz w:val="24"/>
          <w:szCs w:val="24"/>
        </w:rPr>
        <w:t xml:space="preserve">ru dzemdes dobumā </w:t>
      </w:r>
      <w:r w:rsidR="00A34A41" w:rsidRPr="007425C1">
        <w:rPr>
          <w:rFonts w:ascii="Times New Roman" w:hAnsi="Times New Roman"/>
          <w:sz w:val="24"/>
          <w:szCs w:val="24"/>
        </w:rPr>
        <w:t>(</w:t>
      </w:r>
      <w:r w:rsidR="00D9449B" w:rsidRPr="007425C1">
        <w:rPr>
          <w:rFonts w:ascii="Times New Roman" w:hAnsi="Times New Roman"/>
          <w:sz w:val="24"/>
          <w:szCs w:val="24"/>
        </w:rPr>
        <w:t xml:space="preserve">turpmāk </w:t>
      </w:r>
      <w:r w:rsidR="00A60D6D" w:rsidRPr="007425C1">
        <w:rPr>
          <w:rFonts w:ascii="Times New Roman" w:hAnsi="Times New Roman"/>
          <w:sz w:val="24"/>
          <w:szCs w:val="24"/>
        </w:rPr>
        <w:t>–</w:t>
      </w:r>
      <w:r w:rsidR="00D9449B" w:rsidRPr="007425C1">
        <w:rPr>
          <w:rFonts w:ascii="Times New Roman" w:hAnsi="Times New Roman"/>
          <w:sz w:val="24"/>
          <w:szCs w:val="24"/>
        </w:rPr>
        <w:t xml:space="preserve"> embriotransfē</w:t>
      </w:r>
      <w:r w:rsidR="00A34A41" w:rsidRPr="007425C1">
        <w:rPr>
          <w:rFonts w:ascii="Times New Roman" w:hAnsi="Times New Roman"/>
          <w:sz w:val="24"/>
          <w:szCs w:val="24"/>
        </w:rPr>
        <w:t>r</w:t>
      </w:r>
      <w:r w:rsidR="00302B43" w:rsidRPr="007425C1">
        <w:rPr>
          <w:rFonts w:ascii="Times New Roman" w:hAnsi="Times New Roman"/>
          <w:sz w:val="24"/>
          <w:szCs w:val="24"/>
        </w:rPr>
        <w:t>s</w:t>
      </w:r>
      <w:r w:rsidR="00A34A41" w:rsidRPr="007425C1">
        <w:rPr>
          <w:rFonts w:ascii="Times New Roman" w:hAnsi="Times New Roman"/>
          <w:sz w:val="24"/>
          <w:szCs w:val="24"/>
        </w:rPr>
        <w:t>)</w:t>
      </w:r>
      <w:r w:rsidR="00A34A41" w:rsidRPr="001F1142">
        <w:rPr>
          <w:rFonts w:ascii="Times New Roman" w:hAnsi="Times New Roman"/>
          <w:sz w:val="24"/>
          <w:szCs w:val="24"/>
        </w:rPr>
        <w:t xml:space="preserve"> veic 2.- 6. dienā USG kon</w:t>
      </w:r>
      <w:r w:rsidR="000F3333" w:rsidRPr="001F1142">
        <w:rPr>
          <w:rFonts w:ascii="Times New Roman" w:hAnsi="Times New Roman"/>
          <w:sz w:val="24"/>
          <w:szCs w:val="24"/>
        </w:rPr>
        <w:t>trolē</w:t>
      </w:r>
      <w:r w:rsidR="00F56C17" w:rsidRPr="001F1142">
        <w:rPr>
          <w:rFonts w:ascii="Times New Roman" w:hAnsi="Times New Roman"/>
          <w:sz w:val="24"/>
          <w:szCs w:val="24"/>
        </w:rPr>
        <w:t xml:space="preserve"> </w:t>
      </w:r>
      <w:sdt>
        <w:sdtPr>
          <w:rPr>
            <w:rFonts w:ascii="Times New Roman" w:hAnsi="Times New Roman"/>
            <w:sz w:val="24"/>
            <w:szCs w:val="24"/>
          </w:rPr>
          <w:id w:val="-1392266551"/>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0F3333" w:rsidRPr="001F1142">
        <w:rPr>
          <w:rFonts w:ascii="Times New Roman" w:hAnsi="Times New Roman"/>
          <w:sz w:val="24"/>
          <w:szCs w:val="24"/>
        </w:rPr>
        <w:t xml:space="preserve"> (</w:t>
      </w:r>
      <w:r w:rsidR="001D6664">
        <w:rPr>
          <w:rFonts w:ascii="Times New Roman" w:hAnsi="Times New Roman"/>
          <w:sz w:val="24"/>
          <w:szCs w:val="24"/>
        </w:rPr>
        <w:t>A pierādījumu līmenis</w:t>
      </w:r>
      <w:r w:rsidR="000F3333" w:rsidRPr="001F1142">
        <w:rPr>
          <w:rFonts w:ascii="Times New Roman" w:hAnsi="Times New Roman"/>
          <w:sz w:val="24"/>
          <w:szCs w:val="24"/>
        </w:rPr>
        <w:t>).</w:t>
      </w:r>
      <w:r w:rsidR="004E1014">
        <w:rPr>
          <w:rFonts w:ascii="Times New Roman" w:hAnsi="Times New Roman"/>
          <w:sz w:val="24"/>
          <w:szCs w:val="24"/>
        </w:rPr>
        <w:t xml:space="preserve"> </w:t>
      </w:r>
    </w:p>
    <w:p w:rsidR="004357C7" w:rsidRDefault="004357C7" w:rsidP="00260F2C">
      <w:pPr>
        <w:pStyle w:val="Bezatstarpm"/>
        <w:spacing w:line="360" w:lineRule="auto"/>
        <w:jc w:val="both"/>
        <w:rPr>
          <w:rFonts w:ascii="Times New Roman" w:hAnsi="Times New Roman"/>
          <w:sz w:val="24"/>
          <w:szCs w:val="24"/>
        </w:rPr>
      </w:pPr>
    </w:p>
    <w:p w:rsidR="004357C7" w:rsidRPr="00C62081" w:rsidRDefault="000F3333"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Embriotransfē</w:t>
      </w:r>
      <w:r w:rsidR="00A34A41" w:rsidRPr="001F1142">
        <w:rPr>
          <w:rFonts w:ascii="Times New Roman" w:hAnsi="Times New Roman"/>
          <w:sz w:val="24"/>
          <w:szCs w:val="24"/>
        </w:rPr>
        <w:t>ru veikt nerekomendē, ja endometrija biezums ir zem 5 mm</w:t>
      </w:r>
      <w:r w:rsidR="00F56C17" w:rsidRPr="001F1142">
        <w:rPr>
          <w:rFonts w:ascii="Times New Roman" w:hAnsi="Times New Roman"/>
          <w:sz w:val="24"/>
          <w:szCs w:val="24"/>
        </w:rPr>
        <w:t xml:space="preserve"> </w:t>
      </w:r>
      <w:sdt>
        <w:sdtPr>
          <w:rPr>
            <w:rFonts w:ascii="Times New Roman" w:hAnsi="Times New Roman"/>
            <w:sz w:val="24"/>
            <w:szCs w:val="24"/>
          </w:rPr>
          <w:id w:val="1007181654"/>
          <w:citation/>
        </w:sdtPr>
        <w:sdtEndPr/>
        <w:sdtContent>
          <w:r w:rsidR="00605DD0" w:rsidRPr="001F1142">
            <w:rPr>
              <w:rFonts w:ascii="Times New Roman" w:hAnsi="Times New Roman"/>
              <w:sz w:val="24"/>
              <w:szCs w:val="24"/>
            </w:rPr>
            <w:fldChar w:fldCharType="begin"/>
          </w:r>
          <w:r w:rsidR="00F56C1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D808F0" w:rsidRPr="001F1142">
        <w:rPr>
          <w:rFonts w:ascii="Times New Roman" w:hAnsi="Times New Roman"/>
          <w:sz w:val="24"/>
          <w:szCs w:val="24"/>
        </w:rPr>
        <w:t xml:space="preserve"> (</w:t>
      </w:r>
      <w:r w:rsidR="001D6664">
        <w:rPr>
          <w:rFonts w:ascii="Times New Roman" w:hAnsi="Times New Roman"/>
          <w:sz w:val="24"/>
          <w:szCs w:val="24"/>
        </w:rPr>
        <w:t>B pierādījumu līmenis</w:t>
      </w:r>
      <w:r w:rsidR="00D808F0" w:rsidRPr="001F1142">
        <w:rPr>
          <w:rFonts w:ascii="Times New Roman" w:hAnsi="Times New Roman"/>
          <w:sz w:val="24"/>
          <w:szCs w:val="24"/>
        </w:rPr>
        <w:t>).</w:t>
      </w:r>
      <w:r w:rsidR="009924DD">
        <w:rPr>
          <w:rFonts w:ascii="Times New Roman" w:hAnsi="Times New Roman"/>
          <w:sz w:val="24"/>
          <w:szCs w:val="24"/>
        </w:rPr>
        <w:t xml:space="preserve"> </w:t>
      </w:r>
      <w:r w:rsidR="004357C7" w:rsidRPr="00C62081">
        <w:rPr>
          <w:rFonts w:ascii="Times New Roman" w:hAnsi="Times New Roman"/>
          <w:sz w:val="24"/>
          <w:szCs w:val="24"/>
        </w:rPr>
        <w:t xml:space="preserve">Endometrija sagatavošanai </w:t>
      </w:r>
      <w:r w:rsidR="00C62081" w:rsidRPr="00C62081">
        <w:rPr>
          <w:rFonts w:ascii="Times New Roman" w:hAnsi="Times New Roman"/>
          <w:sz w:val="24"/>
          <w:szCs w:val="24"/>
        </w:rPr>
        <w:t>apsver estrogēna</w:t>
      </w:r>
      <w:r w:rsidR="004357C7" w:rsidRPr="00C62081">
        <w:rPr>
          <w:rFonts w:ascii="Times New Roman" w:hAnsi="Times New Roman"/>
          <w:sz w:val="24"/>
          <w:szCs w:val="24"/>
        </w:rPr>
        <w:t>, progesterona un GnRH agonistu lietošanu (</w:t>
      </w:r>
      <w:r w:rsidR="00C62081" w:rsidRPr="00C62081">
        <w:rPr>
          <w:rFonts w:ascii="Times New Roman" w:hAnsi="Times New Roman"/>
          <w:sz w:val="24"/>
          <w:szCs w:val="24"/>
        </w:rPr>
        <w:t xml:space="preserve">medikamentu devas un </w:t>
      </w:r>
      <w:r w:rsidR="00225FFD">
        <w:rPr>
          <w:rFonts w:ascii="Times New Roman" w:hAnsi="Times New Roman"/>
          <w:sz w:val="24"/>
          <w:szCs w:val="24"/>
        </w:rPr>
        <w:t xml:space="preserve">to </w:t>
      </w:r>
      <w:r w:rsidR="00C62081" w:rsidRPr="00C62081">
        <w:rPr>
          <w:rFonts w:ascii="Times New Roman" w:hAnsi="Times New Roman"/>
          <w:sz w:val="24"/>
          <w:szCs w:val="24"/>
        </w:rPr>
        <w:t>lietošanas shēmas izvēlas individuāli</w:t>
      </w:r>
      <w:r w:rsidR="004357C7" w:rsidRPr="00C62081">
        <w:rPr>
          <w:rFonts w:ascii="Times New Roman" w:hAnsi="Times New Roman"/>
          <w:sz w:val="24"/>
          <w:szCs w:val="24"/>
        </w:rPr>
        <w:t xml:space="preserve">). </w:t>
      </w:r>
    </w:p>
    <w:p w:rsidR="004357C7" w:rsidRDefault="004357C7" w:rsidP="00260F2C">
      <w:pPr>
        <w:pStyle w:val="Bezatstarpm"/>
        <w:spacing w:line="360" w:lineRule="auto"/>
        <w:jc w:val="both"/>
        <w:rPr>
          <w:rFonts w:ascii="Times New Roman" w:hAnsi="Times New Roman"/>
          <w:sz w:val="24"/>
          <w:szCs w:val="24"/>
        </w:rPr>
      </w:pPr>
    </w:p>
    <w:p w:rsidR="00317948" w:rsidRPr="001F1142" w:rsidRDefault="00317948"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R</w:t>
      </w:r>
      <w:r w:rsidR="00F53940" w:rsidRPr="001F1142">
        <w:rPr>
          <w:rFonts w:ascii="Times New Roman" w:hAnsi="Times New Roman"/>
          <w:sz w:val="24"/>
          <w:szCs w:val="24"/>
        </w:rPr>
        <w:t>ekomendē</w:t>
      </w:r>
      <w:r w:rsidR="00874998" w:rsidRPr="001F1142">
        <w:rPr>
          <w:rFonts w:ascii="Times New Roman" w:hAnsi="Times New Roman"/>
          <w:sz w:val="24"/>
          <w:szCs w:val="24"/>
        </w:rPr>
        <w:t xml:space="preserve"> veikt</w:t>
      </w:r>
      <w:r w:rsidR="00F53940" w:rsidRPr="001F1142">
        <w:rPr>
          <w:rFonts w:ascii="Times New Roman" w:hAnsi="Times New Roman"/>
          <w:sz w:val="24"/>
          <w:szCs w:val="24"/>
        </w:rPr>
        <w:t xml:space="preserve"> v</w:t>
      </w:r>
      <w:r w:rsidR="000F3333" w:rsidRPr="001F1142">
        <w:rPr>
          <w:rFonts w:ascii="Times New Roman" w:hAnsi="Times New Roman"/>
          <w:sz w:val="24"/>
          <w:szCs w:val="24"/>
        </w:rPr>
        <w:t>iena embrija</w:t>
      </w:r>
      <w:r w:rsidR="00A60D6D">
        <w:rPr>
          <w:rFonts w:ascii="Times New Roman" w:hAnsi="Times New Roman"/>
          <w:sz w:val="24"/>
          <w:szCs w:val="24"/>
        </w:rPr>
        <w:t xml:space="preserve"> embriotransfē</w:t>
      </w:r>
      <w:r w:rsidR="00A368E1" w:rsidRPr="001F1142">
        <w:rPr>
          <w:rFonts w:ascii="Times New Roman" w:hAnsi="Times New Roman"/>
          <w:sz w:val="24"/>
          <w:szCs w:val="24"/>
        </w:rPr>
        <w:t xml:space="preserve">ru (pēc iespējas blastocistas stadijā) </w:t>
      </w:r>
      <w:r w:rsidR="0083283F" w:rsidRPr="001F1142">
        <w:rPr>
          <w:rFonts w:ascii="Times New Roman" w:hAnsi="Times New Roman"/>
          <w:sz w:val="24"/>
          <w:szCs w:val="24"/>
        </w:rPr>
        <w:t xml:space="preserve">visām </w:t>
      </w:r>
      <w:r w:rsidR="00DA42DB" w:rsidRPr="001F1142">
        <w:rPr>
          <w:rFonts w:ascii="Times New Roman" w:hAnsi="Times New Roman"/>
          <w:sz w:val="24"/>
          <w:szCs w:val="24"/>
        </w:rPr>
        <w:t>pacientēm</w:t>
      </w:r>
      <w:r w:rsidR="0083283F" w:rsidRPr="001F1142">
        <w:rPr>
          <w:rFonts w:ascii="Times New Roman" w:hAnsi="Times New Roman"/>
          <w:sz w:val="24"/>
          <w:szCs w:val="24"/>
        </w:rPr>
        <w:t xml:space="preserve"> </w:t>
      </w:r>
      <w:r w:rsidRPr="001F1142">
        <w:rPr>
          <w:rFonts w:ascii="Times New Roman" w:hAnsi="Times New Roman"/>
          <w:sz w:val="24"/>
          <w:szCs w:val="24"/>
        </w:rPr>
        <w:t>ar labu prognozi</w:t>
      </w:r>
      <w:r w:rsidR="00D808F0" w:rsidRPr="001F1142">
        <w:rPr>
          <w:rFonts w:ascii="Times New Roman" w:hAnsi="Times New Roman"/>
          <w:sz w:val="24"/>
          <w:szCs w:val="24"/>
        </w:rPr>
        <w:t xml:space="preserve"> </w:t>
      </w:r>
      <w:sdt>
        <w:sdtPr>
          <w:rPr>
            <w:rFonts w:ascii="Times New Roman" w:hAnsi="Times New Roman"/>
            <w:sz w:val="24"/>
            <w:szCs w:val="24"/>
          </w:rPr>
          <w:id w:val="-645746706"/>
          <w:citation/>
        </w:sdtPr>
        <w:sdtEndPr/>
        <w:sdtContent>
          <w:r w:rsidR="00605DD0" w:rsidRPr="001F1142">
            <w:rPr>
              <w:rFonts w:ascii="Times New Roman" w:hAnsi="Times New Roman"/>
              <w:sz w:val="24"/>
              <w:szCs w:val="24"/>
            </w:rPr>
            <w:fldChar w:fldCharType="begin"/>
          </w:r>
          <w:r w:rsidR="005D31E0">
            <w:rPr>
              <w:rFonts w:ascii="Times New Roman" w:hAnsi="Times New Roman"/>
              <w:sz w:val="24"/>
              <w:szCs w:val="24"/>
            </w:rPr>
            <w:instrText xml:space="preserve">CITATION Che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Che" w:history="1">
            <w:r w:rsidR="000559D3" w:rsidRPr="000559D3">
              <w:rPr>
                <w:rFonts w:ascii="Times New Roman" w:hAnsi="Times New Roman"/>
                <w:noProof/>
                <w:sz w:val="24"/>
                <w:szCs w:val="24"/>
              </w:rPr>
              <w:t>25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D808F0" w:rsidRPr="001F1142">
        <w:rPr>
          <w:rFonts w:ascii="Times New Roman" w:hAnsi="Times New Roman"/>
          <w:sz w:val="24"/>
          <w:szCs w:val="24"/>
        </w:rPr>
        <w:t xml:space="preserve"> (</w:t>
      </w:r>
      <w:r w:rsidR="001D6664">
        <w:rPr>
          <w:rFonts w:ascii="Times New Roman" w:hAnsi="Times New Roman"/>
          <w:sz w:val="24"/>
          <w:szCs w:val="24"/>
        </w:rPr>
        <w:t>A pierādījumu līmenis</w:t>
      </w:r>
      <w:r w:rsidR="00D808F0" w:rsidRPr="001F1142">
        <w:rPr>
          <w:rFonts w:ascii="Times New Roman" w:hAnsi="Times New Roman"/>
          <w:sz w:val="24"/>
          <w:szCs w:val="24"/>
        </w:rPr>
        <w:t>).</w:t>
      </w:r>
      <w:r w:rsidR="00255A63">
        <w:rPr>
          <w:rFonts w:ascii="Times New Roman" w:hAnsi="Times New Roman"/>
          <w:sz w:val="24"/>
          <w:szCs w:val="24"/>
        </w:rPr>
        <w:t xml:space="preserve"> </w:t>
      </w:r>
      <w:r w:rsidRPr="001F1142">
        <w:rPr>
          <w:rFonts w:ascii="Times New Roman" w:hAnsi="Times New Roman"/>
          <w:sz w:val="24"/>
          <w:szCs w:val="24"/>
        </w:rPr>
        <w:t>Laba prognoze ir sekojošām sievietēm:</w:t>
      </w:r>
    </w:p>
    <w:p w:rsidR="00317948" w:rsidRPr="001F1142" w:rsidRDefault="00DA42DB" w:rsidP="00EA139E">
      <w:pPr>
        <w:pStyle w:val="Bezatstarpm"/>
        <w:numPr>
          <w:ilvl w:val="0"/>
          <w:numId w:val="12"/>
        </w:numPr>
        <w:spacing w:line="360" w:lineRule="auto"/>
        <w:jc w:val="both"/>
        <w:rPr>
          <w:rFonts w:ascii="Times New Roman" w:hAnsi="Times New Roman"/>
          <w:sz w:val="24"/>
          <w:szCs w:val="24"/>
        </w:rPr>
      </w:pPr>
      <w:r w:rsidRPr="001F1142">
        <w:rPr>
          <w:rFonts w:ascii="Times New Roman" w:hAnsi="Times New Roman"/>
          <w:sz w:val="24"/>
          <w:szCs w:val="24"/>
        </w:rPr>
        <w:t>Pacientēm</w:t>
      </w:r>
      <w:r w:rsidR="00A60D6D">
        <w:rPr>
          <w:rFonts w:ascii="Times New Roman" w:hAnsi="Times New Roman"/>
          <w:sz w:val="24"/>
          <w:szCs w:val="24"/>
        </w:rPr>
        <w:t xml:space="preserve"> līdz </w:t>
      </w:r>
      <w:r w:rsidR="00A60D6D" w:rsidRPr="007425C1">
        <w:rPr>
          <w:rFonts w:ascii="Times New Roman" w:hAnsi="Times New Roman"/>
          <w:sz w:val="24"/>
          <w:szCs w:val="24"/>
        </w:rPr>
        <w:t>35 gadu vecumam</w:t>
      </w:r>
      <w:r w:rsidR="00A60D6D">
        <w:rPr>
          <w:rFonts w:ascii="Times New Roman" w:hAnsi="Times New Roman"/>
          <w:sz w:val="24"/>
          <w:szCs w:val="24"/>
        </w:rPr>
        <w:t xml:space="preserve"> </w:t>
      </w:r>
      <w:r w:rsidR="00A368E1" w:rsidRPr="001F1142">
        <w:rPr>
          <w:rFonts w:ascii="Times New Roman" w:hAnsi="Times New Roman"/>
          <w:sz w:val="24"/>
          <w:szCs w:val="24"/>
        </w:rPr>
        <w:t>ar pirmo vai otro</w:t>
      </w:r>
      <w:r w:rsidR="00317948" w:rsidRPr="001F1142">
        <w:rPr>
          <w:rFonts w:ascii="Times New Roman" w:hAnsi="Times New Roman"/>
          <w:sz w:val="24"/>
          <w:szCs w:val="24"/>
        </w:rPr>
        <w:t xml:space="preserve"> IVF un vismaz diviem labas kvalitātes embrijiem</w:t>
      </w:r>
      <w:r w:rsidR="00F46A17" w:rsidRPr="001F1142">
        <w:rPr>
          <w:rFonts w:ascii="Times New Roman" w:hAnsi="Times New Roman"/>
          <w:sz w:val="24"/>
          <w:szCs w:val="24"/>
        </w:rPr>
        <w:t xml:space="preserve"> </w:t>
      </w:r>
      <w:sdt>
        <w:sdtPr>
          <w:rPr>
            <w:rFonts w:ascii="Times New Roman" w:hAnsi="Times New Roman"/>
            <w:sz w:val="24"/>
            <w:szCs w:val="24"/>
          </w:rPr>
          <w:id w:val="-1107582583"/>
          <w:citation/>
        </w:sdtPr>
        <w:sdtEndPr/>
        <w:sdtContent>
          <w:r w:rsidR="00605DD0" w:rsidRPr="001F1142">
            <w:rPr>
              <w:rFonts w:ascii="Times New Roman" w:hAnsi="Times New Roman"/>
              <w:sz w:val="24"/>
              <w:szCs w:val="24"/>
            </w:rPr>
            <w:fldChar w:fldCharType="begin"/>
          </w:r>
          <w:r w:rsidR="005D31E0">
            <w:rPr>
              <w:rFonts w:ascii="Times New Roman" w:hAnsi="Times New Roman"/>
              <w:sz w:val="24"/>
              <w:szCs w:val="24"/>
            </w:rPr>
            <w:instrText xml:space="preserve">CITATION Che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Che" w:history="1">
            <w:r w:rsidR="000559D3" w:rsidRPr="000559D3">
              <w:rPr>
                <w:rFonts w:ascii="Times New Roman" w:hAnsi="Times New Roman"/>
                <w:noProof/>
                <w:sz w:val="24"/>
                <w:szCs w:val="24"/>
              </w:rPr>
              <w:t>25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164E40" w:rsidRPr="001F1142">
        <w:rPr>
          <w:rFonts w:ascii="Times New Roman" w:hAnsi="Times New Roman"/>
          <w:sz w:val="24"/>
          <w:szCs w:val="24"/>
        </w:rPr>
        <w:t xml:space="preserve"> (A </w:t>
      </w:r>
      <w:r w:rsidR="001D6664" w:rsidRPr="00A70498">
        <w:rPr>
          <w:rFonts w:ascii="Times New Roman" w:hAnsi="Times New Roman"/>
          <w:sz w:val="24"/>
          <w:szCs w:val="24"/>
        </w:rPr>
        <w:t>pierādījumu līmenis</w:t>
      </w:r>
      <w:r w:rsidR="00164E40" w:rsidRPr="001F1142">
        <w:rPr>
          <w:rFonts w:ascii="Times New Roman" w:hAnsi="Times New Roman"/>
          <w:sz w:val="24"/>
          <w:szCs w:val="24"/>
        </w:rPr>
        <w:t>)</w:t>
      </w:r>
      <w:r w:rsidRPr="001F1142">
        <w:rPr>
          <w:rFonts w:ascii="Times New Roman" w:hAnsi="Times New Roman"/>
          <w:sz w:val="24"/>
          <w:szCs w:val="24"/>
        </w:rPr>
        <w:t>.</w:t>
      </w:r>
    </w:p>
    <w:p w:rsidR="00317948" w:rsidRDefault="00DA42DB" w:rsidP="00EA139E">
      <w:pPr>
        <w:pStyle w:val="Bezatstarpm"/>
        <w:numPr>
          <w:ilvl w:val="0"/>
          <w:numId w:val="12"/>
        </w:numPr>
        <w:spacing w:line="360" w:lineRule="auto"/>
        <w:jc w:val="both"/>
        <w:rPr>
          <w:rFonts w:ascii="Times New Roman" w:hAnsi="Times New Roman"/>
          <w:sz w:val="24"/>
          <w:szCs w:val="24"/>
        </w:rPr>
      </w:pPr>
      <w:r w:rsidRPr="007425C1">
        <w:rPr>
          <w:rFonts w:ascii="Times New Roman" w:hAnsi="Times New Roman"/>
          <w:sz w:val="24"/>
          <w:szCs w:val="24"/>
        </w:rPr>
        <w:t>Pacientēm</w:t>
      </w:r>
      <w:r w:rsidR="00A60D6D" w:rsidRPr="007425C1">
        <w:rPr>
          <w:rFonts w:ascii="Times New Roman" w:hAnsi="Times New Roman"/>
          <w:sz w:val="24"/>
          <w:szCs w:val="24"/>
        </w:rPr>
        <w:t xml:space="preserve"> no </w:t>
      </w:r>
      <w:r w:rsidR="00164E40" w:rsidRPr="007425C1">
        <w:rPr>
          <w:rFonts w:ascii="Times New Roman" w:hAnsi="Times New Roman"/>
          <w:sz w:val="24"/>
          <w:szCs w:val="24"/>
        </w:rPr>
        <w:t>36</w:t>
      </w:r>
      <w:r w:rsidR="00A60D6D" w:rsidRPr="007425C1">
        <w:rPr>
          <w:rFonts w:ascii="Times New Roman" w:hAnsi="Times New Roman"/>
          <w:sz w:val="24"/>
          <w:szCs w:val="24"/>
        </w:rPr>
        <w:t xml:space="preserve"> līdz 37 gadu vecumam</w:t>
      </w:r>
      <w:r w:rsidR="00A60D6D">
        <w:rPr>
          <w:rFonts w:ascii="Times New Roman" w:hAnsi="Times New Roman"/>
          <w:sz w:val="24"/>
          <w:szCs w:val="24"/>
        </w:rPr>
        <w:t xml:space="preserve"> </w:t>
      </w:r>
      <w:r w:rsidR="00164E40" w:rsidRPr="001F1142">
        <w:rPr>
          <w:rFonts w:ascii="Times New Roman" w:hAnsi="Times New Roman"/>
          <w:sz w:val="24"/>
          <w:szCs w:val="24"/>
        </w:rPr>
        <w:t xml:space="preserve">ar vismaz vienu labas kvalitātes embriju </w:t>
      </w:r>
      <w:sdt>
        <w:sdtPr>
          <w:rPr>
            <w:rFonts w:ascii="Times New Roman" w:hAnsi="Times New Roman"/>
            <w:sz w:val="24"/>
            <w:szCs w:val="24"/>
          </w:rPr>
          <w:id w:val="-321740000"/>
          <w:citation/>
        </w:sdtPr>
        <w:sdtEndPr/>
        <w:sdtContent>
          <w:r w:rsidR="00605DD0" w:rsidRPr="001F1142">
            <w:rPr>
              <w:rFonts w:ascii="Times New Roman" w:hAnsi="Times New Roman"/>
              <w:sz w:val="24"/>
              <w:szCs w:val="24"/>
            </w:rPr>
            <w:fldChar w:fldCharType="begin"/>
          </w:r>
          <w:r w:rsidR="005D31E0">
            <w:rPr>
              <w:rFonts w:ascii="Times New Roman" w:hAnsi="Times New Roman"/>
              <w:sz w:val="24"/>
              <w:szCs w:val="24"/>
            </w:rPr>
            <w:instrText xml:space="preserve">CITATION Che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Che" w:history="1">
            <w:r w:rsidR="000559D3" w:rsidRPr="000559D3">
              <w:rPr>
                <w:rFonts w:ascii="Times New Roman" w:hAnsi="Times New Roman"/>
                <w:noProof/>
                <w:sz w:val="24"/>
                <w:szCs w:val="24"/>
              </w:rPr>
              <w:t>25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46A17" w:rsidRPr="001F1142">
        <w:rPr>
          <w:rFonts w:ascii="Times New Roman" w:hAnsi="Times New Roman"/>
          <w:sz w:val="24"/>
          <w:szCs w:val="24"/>
        </w:rPr>
        <w:t xml:space="preserve"> </w:t>
      </w:r>
      <w:r w:rsidR="00164E40" w:rsidRPr="001F1142">
        <w:rPr>
          <w:rFonts w:ascii="Times New Roman" w:hAnsi="Times New Roman"/>
          <w:sz w:val="24"/>
          <w:szCs w:val="24"/>
        </w:rPr>
        <w:t xml:space="preserve">(A </w:t>
      </w:r>
      <w:r w:rsidR="001D6664" w:rsidRPr="00A70498">
        <w:rPr>
          <w:rFonts w:ascii="Times New Roman" w:hAnsi="Times New Roman"/>
          <w:sz w:val="24"/>
          <w:szCs w:val="24"/>
        </w:rPr>
        <w:t>pierādījumu līmenis</w:t>
      </w:r>
      <w:r w:rsidR="00164E40" w:rsidRPr="001F1142">
        <w:rPr>
          <w:rFonts w:ascii="Times New Roman" w:hAnsi="Times New Roman"/>
          <w:sz w:val="24"/>
          <w:szCs w:val="24"/>
        </w:rPr>
        <w:t>).</w:t>
      </w:r>
    </w:p>
    <w:p w:rsidR="00C02B68" w:rsidRPr="001F1142" w:rsidRDefault="00C02B68" w:rsidP="00260F2C">
      <w:pPr>
        <w:pStyle w:val="Bezatstarpm"/>
        <w:spacing w:line="360" w:lineRule="auto"/>
        <w:ind w:left="1080"/>
        <w:jc w:val="both"/>
        <w:rPr>
          <w:rFonts w:ascii="Times New Roman" w:hAnsi="Times New Roman"/>
          <w:sz w:val="24"/>
          <w:szCs w:val="24"/>
        </w:rPr>
      </w:pPr>
    </w:p>
    <w:p w:rsidR="00A34A41" w:rsidRDefault="00874998"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Rekomendē v</w:t>
      </w:r>
      <w:r w:rsidR="000F3333" w:rsidRPr="001F1142">
        <w:rPr>
          <w:rFonts w:ascii="Times New Roman" w:hAnsi="Times New Roman"/>
          <w:sz w:val="24"/>
          <w:szCs w:val="24"/>
        </w:rPr>
        <w:t>eikt viena embrija embriotransfē</w:t>
      </w:r>
      <w:r w:rsidR="00777443">
        <w:rPr>
          <w:rFonts w:ascii="Times New Roman" w:hAnsi="Times New Roman"/>
          <w:sz w:val="24"/>
          <w:szCs w:val="24"/>
        </w:rPr>
        <w:t xml:space="preserve">ru </w:t>
      </w:r>
      <w:r w:rsidRPr="001F1142">
        <w:rPr>
          <w:rFonts w:ascii="Times New Roman" w:hAnsi="Times New Roman"/>
          <w:sz w:val="24"/>
          <w:szCs w:val="24"/>
        </w:rPr>
        <w:t>sievietēm, kurām ir kontrindicēta daudzaugļu grūtniecība</w:t>
      </w:r>
      <w:r w:rsidR="00190D64" w:rsidRPr="001F1142">
        <w:rPr>
          <w:rFonts w:ascii="Times New Roman" w:hAnsi="Times New Roman"/>
          <w:sz w:val="24"/>
          <w:szCs w:val="24"/>
        </w:rPr>
        <w:t xml:space="preserve"> </w:t>
      </w:r>
      <w:sdt>
        <w:sdtPr>
          <w:rPr>
            <w:rFonts w:ascii="Times New Roman" w:hAnsi="Times New Roman"/>
            <w:sz w:val="24"/>
            <w:szCs w:val="24"/>
          </w:rPr>
          <w:id w:val="-904994483"/>
          <w:citation/>
        </w:sdtPr>
        <w:sdtEndPr/>
        <w:sdtContent>
          <w:r w:rsidR="00605DD0" w:rsidRPr="001F1142">
            <w:rPr>
              <w:rFonts w:ascii="Times New Roman" w:hAnsi="Times New Roman"/>
              <w:sz w:val="24"/>
              <w:szCs w:val="24"/>
            </w:rPr>
            <w:fldChar w:fldCharType="begin"/>
          </w:r>
          <w:r w:rsidR="005D31E0">
            <w:rPr>
              <w:rFonts w:ascii="Times New Roman" w:hAnsi="Times New Roman"/>
              <w:sz w:val="24"/>
              <w:szCs w:val="24"/>
            </w:rPr>
            <w:instrText xml:space="preserve">CITATION Che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Che" w:history="1">
            <w:r w:rsidR="000559D3" w:rsidRPr="000559D3">
              <w:rPr>
                <w:rFonts w:ascii="Times New Roman" w:hAnsi="Times New Roman"/>
                <w:noProof/>
                <w:sz w:val="24"/>
                <w:szCs w:val="24"/>
              </w:rPr>
              <w:t>25</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F46A17" w:rsidRPr="001F1142">
        <w:rPr>
          <w:rFonts w:ascii="Times New Roman" w:hAnsi="Times New Roman"/>
          <w:sz w:val="24"/>
          <w:szCs w:val="24"/>
        </w:rPr>
        <w:t xml:space="preserve"> </w:t>
      </w:r>
      <w:r w:rsidR="00190D64" w:rsidRPr="001F1142">
        <w:rPr>
          <w:rFonts w:ascii="Times New Roman" w:hAnsi="Times New Roman"/>
          <w:sz w:val="24"/>
          <w:szCs w:val="24"/>
        </w:rPr>
        <w:t>(</w:t>
      </w:r>
      <w:r w:rsidR="001D6664">
        <w:rPr>
          <w:rFonts w:ascii="Times New Roman" w:hAnsi="Times New Roman"/>
          <w:sz w:val="24"/>
          <w:szCs w:val="24"/>
        </w:rPr>
        <w:t>A pierādījumu līmenis</w:t>
      </w:r>
      <w:r w:rsidR="00190D64" w:rsidRPr="001F1142">
        <w:rPr>
          <w:rFonts w:ascii="Times New Roman" w:hAnsi="Times New Roman"/>
          <w:sz w:val="24"/>
          <w:szCs w:val="24"/>
        </w:rPr>
        <w:t>)</w:t>
      </w:r>
      <w:r w:rsidRPr="001F1142">
        <w:rPr>
          <w:rFonts w:ascii="Times New Roman" w:hAnsi="Times New Roman"/>
          <w:sz w:val="24"/>
          <w:szCs w:val="24"/>
        </w:rPr>
        <w:t>.</w:t>
      </w:r>
    </w:p>
    <w:p w:rsidR="003E25F5" w:rsidRDefault="003E25F5" w:rsidP="00260F2C">
      <w:pPr>
        <w:pStyle w:val="Bezatstarpm"/>
        <w:spacing w:line="360" w:lineRule="auto"/>
        <w:jc w:val="both"/>
        <w:rPr>
          <w:rFonts w:ascii="Times New Roman" w:hAnsi="Times New Roman"/>
          <w:sz w:val="24"/>
          <w:szCs w:val="24"/>
        </w:rPr>
      </w:pPr>
    </w:p>
    <w:p w:rsidR="003E25F5" w:rsidRPr="001F1142" w:rsidRDefault="003E25F5" w:rsidP="00260F2C">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Neiesaka veikt trīs un </w:t>
      </w:r>
      <w:r w:rsidRPr="007425C1">
        <w:rPr>
          <w:rFonts w:ascii="Times New Roman" w:hAnsi="Times New Roman"/>
          <w:sz w:val="24"/>
          <w:szCs w:val="24"/>
        </w:rPr>
        <w:t>vairāk embriju embriotransfēru</w:t>
      </w:r>
      <w:r>
        <w:rPr>
          <w:rFonts w:ascii="Times New Roman" w:hAnsi="Times New Roman"/>
          <w:sz w:val="24"/>
          <w:szCs w:val="24"/>
        </w:rPr>
        <w:t xml:space="preserve"> </w:t>
      </w:r>
      <w:sdt>
        <w:sdtPr>
          <w:rPr>
            <w:rFonts w:ascii="Times New Roman" w:hAnsi="Times New Roman"/>
            <w:sz w:val="24"/>
            <w:szCs w:val="24"/>
          </w:rPr>
          <w:id w:val="-1095243664"/>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Pr>
          <w:rFonts w:ascii="Times New Roman" w:hAnsi="Times New Roman"/>
          <w:sz w:val="24"/>
          <w:szCs w:val="24"/>
        </w:rPr>
        <w:t>C pierādījumu līmenis</w:t>
      </w:r>
      <w:r w:rsidRPr="001F1142">
        <w:rPr>
          <w:rFonts w:ascii="Times New Roman" w:hAnsi="Times New Roman"/>
          <w:sz w:val="24"/>
          <w:szCs w:val="24"/>
        </w:rPr>
        <w:t>).</w:t>
      </w:r>
    </w:p>
    <w:p w:rsidR="00CE42B0" w:rsidRDefault="00CE42B0" w:rsidP="00260F2C">
      <w:pPr>
        <w:pStyle w:val="Bezatstarpm"/>
        <w:spacing w:line="360" w:lineRule="auto"/>
        <w:jc w:val="both"/>
        <w:rPr>
          <w:rFonts w:ascii="Times New Roman" w:hAnsi="Times New Roman"/>
          <w:sz w:val="24"/>
          <w:szCs w:val="24"/>
        </w:rPr>
      </w:pPr>
    </w:p>
    <w:p w:rsidR="00CE42B0" w:rsidRDefault="00CE42B0" w:rsidP="00260F2C">
      <w:pPr>
        <w:pStyle w:val="Bezatstarpm"/>
        <w:spacing w:line="360" w:lineRule="auto"/>
        <w:jc w:val="both"/>
        <w:rPr>
          <w:rFonts w:ascii="Times New Roman" w:hAnsi="Times New Roman"/>
          <w:sz w:val="24"/>
          <w:szCs w:val="24"/>
        </w:rPr>
      </w:pPr>
      <w:r w:rsidRPr="003E25F5">
        <w:rPr>
          <w:rFonts w:ascii="Times New Roman" w:hAnsi="Times New Roman"/>
          <w:sz w:val="24"/>
          <w:szCs w:val="24"/>
        </w:rPr>
        <w:t xml:space="preserve">Pēc embriotransfēra atlikušos embrijus, ja tiem ir pietiekami laba morfoloģija, sasaldē, lai tos varētu saglabāt un izmantot turpmāk. Embrijus sasaldē arī tad, ja to ievadīšana tiek pārcelta pacientes veselības traucējumu dēļ </w:t>
      </w:r>
      <w:sdt>
        <w:sdtPr>
          <w:rPr>
            <w:rFonts w:ascii="Times New Roman" w:hAnsi="Times New Roman"/>
            <w:sz w:val="24"/>
            <w:szCs w:val="24"/>
          </w:rPr>
          <w:id w:val="-1762988120"/>
          <w:citation/>
        </w:sdtPr>
        <w:sdtEndPr/>
        <w:sdtContent>
          <w:r w:rsidR="00605DD0" w:rsidRPr="003E25F5">
            <w:rPr>
              <w:rFonts w:ascii="Times New Roman" w:hAnsi="Times New Roman"/>
              <w:sz w:val="24"/>
              <w:szCs w:val="24"/>
            </w:rPr>
            <w:fldChar w:fldCharType="begin"/>
          </w:r>
          <w:r w:rsidRPr="003E25F5">
            <w:rPr>
              <w:rFonts w:ascii="Times New Roman" w:hAnsi="Times New Roman"/>
              <w:sz w:val="24"/>
              <w:szCs w:val="24"/>
            </w:rPr>
            <w:instrText xml:space="preserve"> CITATION Ļev \l 1062 </w:instrText>
          </w:r>
          <w:r w:rsidR="00605DD0" w:rsidRPr="003E25F5">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3E25F5">
            <w:rPr>
              <w:rFonts w:ascii="Times New Roman" w:hAnsi="Times New Roman"/>
              <w:sz w:val="24"/>
              <w:szCs w:val="24"/>
            </w:rPr>
            <w:fldChar w:fldCharType="end"/>
          </w:r>
        </w:sdtContent>
      </w:sdt>
      <w:r w:rsidRPr="003E25F5">
        <w:rPr>
          <w:rFonts w:ascii="Times New Roman" w:hAnsi="Times New Roman"/>
          <w:sz w:val="24"/>
          <w:szCs w:val="24"/>
        </w:rPr>
        <w:t>.</w:t>
      </w:r>
    </w:p>
    <w:p w:rsidR="0070452A" w:rsidRDefault="0070452A" w:rsidP="00976AE6">
      <w:pPr>
        <w:pStyle w:val="Bezatstarpm"/>
        <w:spacing w:line="360" w:lineRule="auto"/>
        <w:jc w:val="both"/>
        <w:rPr>
          <w:rFonts w:ascii="Times New Roman" w:hAnsi="Times New Roman"/>
          <w:sz w:val="24"/>
          <w:szCs w:val="24"/>
        </w:rPr>
      </w:pPr>
    </w:p>
    <w:p w:rsidR="004F552D" w:rsidRDefault="00A34A41" w:rsidP="005E6D3E">
      <w:pPr>
        <w:pStyle w:val="Bezatstarpm"/>
        <w:spacing w:line="360" w:lineRule="auto"/>
        <w:jc w:val="center"/>
        <w:outlineLvl w:val="1"/>
        <w:rPr>
          <w:rFonts w:ascii="Times New Roman" w:hAnsi="Times New Roman"/>
          <w:b/>
          <w:sz w:val="24"/>
          <w:szCs w:val="24"/>
        </w:rPr>
      </w:pPr>
      <w:bookmarkStart w:id="36" w:name="_Toc331965782"/>
      <w:bookmarkStart w:id="37" w:name="_Toc334181797"/>
      <w:r w:rsidRPr="001F1142">
        <w:rPr>
          <w:rFonts w:ascii="Times New Roman" w:hAnsi="Times New Roman"/>
          <w:b/>
          <w:sz w:val="24"/>
          <w:szCs w:val="24"/>
        </w:rPr>
        <w:t>INTRAC</w:t>
      </w:r>
      <w:r w:rsidR="0010409A">
        <w:rPr>
          <w:rFonts w:ascii="Times New Roman" w:hAnsi="Times New Roman"/>
          <w:b/>
          <w:sz w:val="24"/>
          <w:szCs w:val="24"/>
        </w:rPr>
        <w:t>ITOPLAZMĀ</w:t>
      </w:r>
      <w:r w:rsidR="00FF2E9A" w:rsidRPr="001F1142">
        <w:rPr>
          <w:rFonts w:ascii="Times New Roman" w:hAnsi="Times New Roman"/>
          <w:b/>
          <w:sz w:val="24"/>
          <w:szCs w:val="24"/>
        </w:rPr>
        <w:t>TISKA</w:t>
      </w:r>
      <w:r w:rsidRPr="001F1142">
        <w:rPr>
          <w:rFonts w:ascii="Times New Roman" w:hAnsi="Times New Roman"/>
          <w:b/>
          <w:sz w:val="24"/>
          <w:szCs w:val="24"/>
        </w:rPr>
        <w:t xml:space="preserve"> VIENA SPERMATOZOĪDA INJEKCIJA OLŠŪNĀ</w:t>
      </w:r>
      <w:bookmarkEnd w:id="36"/>
      <w:bookmarkEnd w:id="37"/>
    </w:p>
    <w:p w:rsidR="000E16A5" w:rsidRDefault="000E16A5" w:rsidP="00CE5615">
      <w:pPr>
        <w:pStyle w:val="Bezatstarpm"/>
        <w:spacing w:line="360" w:lineRule="auto"/>
        <w:jc w:val="both"/>
        <w:rPr>
          <w:rFonts w:ascii="Times New Roman" w:hAnsi="Times New Roman"/>
          <w:sz w:val="24"/>
          <w:szCs w:val="24"/>
        </w:rPr>
      </w:pPr>
    </w:p>
    <w:p w:rsidR="000E16A5" w:rsidRDefault="00FF2E9A" w:rsidP="00CE5615">
      <w:pPr>
        <w:pStyle w:val="Bezatstarpm"/>
        <w:spacing w:line="360" w:lineRule="auto"/>
        <w:jc w:val="both"/>
        <w:rPr>
          <w:rFonts w:ascii="Times New Roman" w:hAnsi="Times New Roman"/>
          <w:sz w:val="24"/>
          <w:szCs w:val="24"/>
        </w:rPr>
      </w:pPr>
      <w:r w:rsidRPr="001F1142">
        <w:rPr>
          <w:rFonts w:ascii="Times New Roman" w:hAnsi="Times New Roman"/>
          <w:sz w:val="24"/>
          <w:szCs w:val="24"/>
        </w:rPr>
        <w:t>Intracitoplazm</w:t>
      </w:r>
      <w:r w:rsidR="005A146F">
        <w:rPr>
          <w:rFonts w:ascii="Times New Roman" w:hAnsi="Times New Roman"/>
          <w:sz w:val="24"/>
          <w:szCs w:val="24"/>
        </w:rPr>
        <w:t>ā</w:t>
      </w:r>
      <w:r w:rsidRPr="001F1142">
        <w:rPr>
          <w:rFonts w:ascii="Times New Roman" w:hAnsi="Times New Roman"/>
          <w:sz w:val="24"/>
          <w:szCs w:val="24"/>
        </w:rPr>
        <w:t>tiska</w:t>
      </w:r>
      <w:r w:rsidR="00A34A41" w:rsidRPr="001F1142">
        <w:rPr>
          <w:rFonts w:ascii="Times New Roman" w:hAnsi="Times New Roman"/>
          <w:sz w:val="24"/>
          <w:szCs w:val="24"/>
        </w:rPr>
        <w:t xml:space="preserve"> vien</w:t>
      </w:r>
      <w:r w:rsidR="006D004F">
        <w:rPr>
          <w:rFonts w:ascii="Times New Roman" w:hAnsi="Times New Roman"/>
          <w:sz w:val="24"/>
          <w:szCs w:val="24"/>
        </w:rPr>
        <w:t>a spermatozoīda injekcija oocītā</w:t>
      </w:r>
      <w:r w:rsidR="00A34A41" w:rsidRPr="001F1142">
        <w:rPr>
          <w:rFonts w:ascii="Times New Roman" w:hAnsi="Times New Roman"/>
          <w:sz w:val="24"/>
          <w:szCs w:val="24"/>
        </w:rPr>
        <w:t xml:space="preserve"> </w:t>
      </w:r>
      <w:r w:rsidR="005A146F" w:rsidRPr="001F1142">
        <w:rPr>
          <w:rFonts w:ascii="Times New Roman" w:hAnsi="Times New Roman"/>
          <w:sz w:val="24"/>
          <w:szCs w:val="24"/>
        </w:rPr>
        <w:t xml:space="preserve">(ICSI - </w:t>
      </w:r>
      <w:r w:rsidR="005A146F" w:rsidRPr="001F1142">
        <w:rPr>
          <w:rFonts w:ascii="Times New Roman" w:hAnsi="Times New Roman"/>
          <w:i/>
          <w:sz w:val="24"/>
          <w:szCs w:val="24"/>
          <w:lang w:eastAsia="lv-LV"/>
        </w:rPr>
        <w:t>intracytoplasmic sperm injection</w:t>
      </w:r>
      <w:r w:rsidR="005A146F" w:rsidRPr="001F1142">
        <w:rPr>
          <w:rFonts w:ascii="Times New Roman" w:hAnsi="Times New Roman"/>
          <w:sz w:val="24"/>
          <w:szCs w:val="24"/>
        </w:rPr>
        <w:t>)</w:t>
      </w:r>
      <w:r w:rsidR="005A146F">
        <w:rPr>
          <w:rFonts w:ascii="Times New Roman" w:hAnsi="Times New Roman"/>
          <w:sz w:val="24"/>
          <w:szCs w:val="24"/>
        </w:rPr>
        <w:t xml:space="preserve"> </w:t>
      </w:r>
      <w:r w:rsidR="00A34A41" w:rsidRPr="001F1142">
        <w:rPr>
          <w:rFonts w:ascii="Times New Roman" w:hAnsi="Times New Roman"/>
          <w:sz w:val="24"/>
          <w:szCs w:val="24"/>
        </w:rPr>
        <w:t>ir medicīniskās apaugļošanas tehnika, kuras laikā s</w:t>
      </w:r>
      <w:r w:rsidRPr="001F1142">
        <w:rPr>
          <w:rFonts w:ascii="Times New Roman" w:hAnsi="Times New Roman"/>
          <w:sz w:val="24"/>
          <w:szCs w:val="24"/>
        </w:rPr>
        <w:t>permatozoīdu injicē tieši olšūnas citoplazmā</w:t>
      </w:r>
      <w:r w:rsidR="00A34A41" w:rsidRPr="001F1142">
        <w:rPr>
          <w:rFonts w:ascii="Times New Roman" w:hAnsi="Times New Roman"/>
          <w:sz w:val="24"/>
          <w:szCs w:val="24"/>
        </w:rPr>
        <w:t>.</w:t>
      </w:r>
      <w:r w:rsidR="00D169A9" w:rsidRPr="001F1142">
        <w:rPr>
          <w:rFonts w:ascii="Times New Roman" w:hAnsi="Times New Roman"/>
          <w:sz w:val="24"/>
          <w:szCs w:val="24"/>
        </w:rPr>
        <w:t xml:space="preserve"> </w:t>
      </w:r>
      <w:r w:rsidR="006D004F" w:rsidRPr="003E25F5">
        <w:rPr>
          <w:rFonts w:ascii="Times New Roman" w:hAnsi="Times New Roman"/>
          <w:sz w:val="24"/>
          <w:szCs w:val="24"/>
        </w:rPr>
        <w:t xml:space="preserve">ICSI lieto, ka palīgmetodi oocīta apaugļošanai </w:t>
      </w:r>
      <w:sdt>
        <w:sdtPr>
          <w:rPr>
            <w:rFonts w:ascii="Times New Roman" w:hAnsi="Times New Roman"/>
            <w:sz w:val="24"/>
            <w:szCs w:val="24"/>
          </w:rPr>
          <w:id w:val="794942799"/>
          <w:citation/>
        </w:sdtPr>
        <w:sdtEndPr/>
        <w:sdtContent>
          <w:r w:rsidR="00605DD0" w:rsidRPr="003E25F5">
            <w:rPr>
              <w:rFonts w:ascii="Times New Roman" w:hAnsi="Times New Roman"/>
              <w:sz w:val="24"/>
              <w:szCs w:val="24"/>
            </w:rPr>
            <w:fldChar w:fldCharType="begin"/>
          </w:r>
          <w:r w:rsidR="006D004F" w:rsidRPr="003E25F5">
            <w:rPr>
              <w:rFonts w:ascii="Times New Roman" w:hAnsi="Times New Roman"/>
              <w:sz w:val="24"/>
              <w:szCs w:val="24"/>
            </w:rPr>
            <w:instrText xml:space="preserve"> CITATION Ļev \l 1062 </w:instrText>
          </w:r>
          <w:r w:rsidR="00605DD0" w:rsidRPr="003E25F5">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sidRPr="003E25F5">
            <w:rPr>
              <w:rFonts w:ascii="Times New Roman" w:hAnsi="Times New Roman"/>
              <w:sz w:val="24"/>
              <w:szCs w:val="24"/>
            </w:rPr>
            <w:fldChar w:fldCharType="end"/>
          </w:r>
        </w:sdtContent>
      </w:sdt>
      <w:r w:rsidR="006D004F" w:rsidRPr="003E25F5">
        <w:rPr>
          <w:rFonts w:ascii="Times New Roman" w:hAnsi="Times New Roman"/>
          <w:sz w:val="24"/>
          <w:szCs w:val="24"/>
        </w:rPr>
        <w:t>.</w:t>
      </w:r>
    </w:p>
    <w:p w:rsidR="008F3141" w:rsidRPr="001F1142" w:rsidRDefault="008F3141" w:rsidP="00CE5615">
      <w:pPr>
        <w:pStyle w:val="Bezatstarpm"/>
        <w:spacing w:line="360" w:lineRule="auto"/>
        <w:jc w:val="both"/>
        <w:rPr>
          <w:rFonts w:ascii="Times New Roman" w:hAnsi="Times New Roman"/>
          <w:b/>
          <w:sz w:val="24"/>
          <w:szCs w:val="24"/>
        </w:rPr>
      </w:pPr>
    </w:p>
    <w:p w:rsidR="00A34A41" w:rsidRPr="001F1142" w:rsidRDefault="00A34A41" w:rsidP="00CE5615">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Indikācijas:</w:t>
      </w:r>
    </w:p>
    <w:p w:rsidR="00A34A41" w:rsidRPr="001F1142" w:rsidRDefault="00A34A41" w:rsidP="00EA139E">
      <w:pPr>
        <w:pStyle w:val="Bezatstarpm"/>
        <w:numPr>
          <w:ilvl w:val="0"/>
          <w:numId w:val="2"/>
        </w:numPr>
        <w:spacing w:line="360" w:lineRule="auto"/>
        <w:jc w:val="both"/>
        <w:rPr>
          <w:rFonts w:ascii="Times New Roman" w:hAnsi="Times New Roman"/>
          <w:sz w:val="24"/>
          <w:szCs w:val="24"/>
        </w:rPr>
      </w:pPr>
      <w:r w:rsidRPr="00D44FE9">
        <w:rPr>
          <w:rFonts w:ascii="Times New Roman" w:hAnsi="Times New Roman"/>
          <w:sz w:val="24"/>
          <w:szCs w:val="24"/>
        </w:rPr>
        <w:t>vīriešu neauglība</w:t>
      </w:r>
      <w:r w:rsidR="00511261" w:rsidRPr="00D44FE9">
        <w:rPr>
          <w:rFonts w:ascii="Times New Roman" w:hAnsi="Times New Roman"/>
          <w:sz w:val="24"/>
          <w:szCs w:val="24"/>
        </w:rPr>
        <w:t xml:space="preserve"> </w:t>
      </w:r>
      <w:sdt>
        <w:sdtPr>
          <w:rPr>
            <w:rFonts w:ascii="Times New Roman" w:hAnsi="Times New Roman"/>
            <w:sz w:val="24"/>
            <w:szCs w:val="24"/>
          </w:rPr>
          <w:id w:val="-970051570"/>
          <w:citation/>
        </w:sdtPr>
        <w:sdtEndPr/>
        <w:sdtContent>
          <w:r w:rsidR="00605DD0" w:rsidRPr="00D44FE9">
            <w:rPr>
              <w:rFonts w:ascii="Times New Roman" w:hAnsi="Times New Roman"/>
              <w:sz w:val="24"/>
              <w:szCs w:val="24"/>
            </w:rPr>
            <w:fldChar w:fldCharType="begin"/>
          </w:r>
          <w:r w:rsidR="00511261" w:rsidRPr="00D44FE9">
            <w:rPr>
              <w:rFonts w:ascii="Times New Roman" w:hAnsi="Times New Roman"/>
              <w:sz w:val="24"/>
              <w:szCs w:val="24"/>
            </w:rPr>
            <w:instrText xml:space="preserve"> CITATION Nat1 \l 1062 </w:instrText>
          </w:r>
          <w:r w:rsidR="00605DD0" w:rsidRPr="00D44FE9">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D44FE9">
            <w:rPr>
              <w:rFonts w:ascii="Times New Roman" w:hAnsi="Times New Roman"/>
              <w:sz w:val="24"/>
              <w:szCs w:val="24"/>
            </w:rPr>
            <w:fldChar w:fldCharType="end"/>
          </w:r>
        </w:sdtContent>
      </w:sdt>
      <w:r w:rsidR="00D44B6C">
        <w:rPr>
          <w:rFonts w:ascii="Times New Roman" w:hAnsi="Times New Roman"/>
          <w:sz w:val="24"/>
          <w:szCs w:val="24"/>
        </w:rPr>
        <w:t>;</w:t>
      </w:r>
      <w:r w:rsidRPr="001F1142">
        <w:rPr>
          <w:rFonts w:ascii="Times New Roman" w:hAnsi="Times New Roman"/>
          <w:sz w:val="24"/>
          <w:szCs w:val="24"/>
        </w:rPr>
        <w:t xml:space="preserve"> </w:t>
      </w:r>
    </w:p>
    <w:p w:rsidR="00A34A41" w:rsidRPr="001F1142" w:rsidRDefault="00511261" w:rsidP="00EA139E">
      <w:pPr>
        <w:pStyle w:val="Bezatstarpm"/>
        <w:numPr>
          <w:ilvl w:val="0"/>
          <w:numId w:val="2"/>
        </w:numPr>
        <w:spacing w:line="360" w:lineRule="auto"/>
        <w:jc w:val="both"/>
        <w:rPr>
          <w:rFonts w:ascii="Times New Roman" w:hAnsi="Times New Roman"/>
          <w:sz w:val="24"/>
          <w:szCs w:val="24"/>
        </w:rPr>
      </w:pPr>
      <w:r w:rsidRPr="001F1142">
        <w:rPr>
          <w:rFonts w:ascii="Times New Roman" w:hAnsi="Times New Roman"/>
          <w:sz w:val="24"/>
          <w:szCs w:val="24"/>
        </w:rPr>
        <w:t>azoospermija (</w:t>
      </w:r>
      <w:r w:rsidR="00AB420F" w:rsidRPr="001F1142">
        <w:rPr>
          <w:rFonts w:ascii="Times New Roman" w:hAnsi="Times New Roman"/>
          <w:sz w:val="24"/>
          <w:szCs w:val="24"/>
        </w:rPr>
        <w:t>PESA, TESE</w:t>
      </w:r>
      <w:r w:rsidRPr="001F1142">
        <w:rPr>
          <w:rFonts w:ascii="Times New Roman" w:hAnsi="Times New Roman"/>
          <w:sz w:val="24"/>
          <w:szCs w:val="24"/>
        </w:rPr>
        <w:t>)</w:t>
      </w:r>
      <w:r w:rsidR="00C66D41" w:rsidRPr="001F1142">
        <w:rPr>
          <w:rFonts w:ascii="Times New Roman" w:hAnsi="Times New Roman"/>
          <w:sz w:val="24"/>
          <w:szCs w:val="24"/>
        </w:rPr>
        <w:t xml:space="preserve"> </w:t>
      </w:r>
      <w:sdt>
        <w:sdtPr>
          <w:rPr>
            <w:rFonts w:ascii="Times New Roman" w:hAnsi="Times New Roman"/>
            <w:sz w:val="24"/>
            <w:szCs w:val="24"/>
          </w:rPr>
          <w:id w:val="1803265837"/>
          <w:citation/>
        </w:sdtPr>
        <w:sdtEndPr/>
        <w:sdtContent>
          <w:r w:rsidR="00605DD0" w:rsidRPr="001F1142">
            <w:rPr>
              <w:rFonts w:ascii="Times New Roman" w:hAnsi="Times New Roman"/>
              <w:sz w:val="24"/>
              <w:szCs w:val="24"/>
            </w:rPr>
            <w:fldChar w:fldCharType="begin"/>
          </w:r>
          <w:r w:rsidR="00C66D41"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D44B6C">
        <w:rPr>
          <w:rFonts w:ascii="Times New Roman" w:hAnsi="Times New Roman"/>
          <w:sz w:val="24"/>
          <w:szCs w:val="24"/>
        </w:rPr>
        <w:t>;</w:t>
      </w:r>
      <w:r w:rsidR="00A34A41" w:rsidRPr="001F1142">
        <w:rPr>
          <w:rFonts w:ascii="Times New Roman" w:hAnsi="Times New Roman"/>
          <w:sz w:val="24"/>
          <w:szCs w:val="24"/>
        </w:rPr>
        <w:t xml:space="preserve"> </w:t>
      </w:r>
    </w:p>
    <w:p w:rsidR="00A34A41" w:rsidRPr="001F1142" w:rsidRDefault="00A34A41" w:rsidP="00EA139E">
      <w:pPr>
        <w:pStyle w:val="Bezatstarpm"/>
        <w:numPr>
          <w:ilvl w:val="0"/>
          <w:numId w:val="2"/>
        </w:numPr>
        <w:spacing w:line="360" w:lineRule="auto"/>
        <w:jc w:val="both"/>
        <w:rPr>
          <w:rFonts w:ascii="Times New Roman" w:hAnsi="Times New Roman"/>
          <w:sz w:val="24"/>
          <w:szCs w:val="24"/>
        </w:rPr>
      </w:pPr>
      <w:r w:rsidRPr="001F1142">
        <w:rPr>
          <w:rFonts w:ascii="Times New Roman" w:hAnsi="Times New Roman"/>
          <w:sz w:val="24"/>
          <w:szCs w:val="24"/>
        </w:rPr>
        <w:t xml:space="preserve">iepriekš IVF bez apaugļošanas vai ļoti zema fertilizācija </w:t>
      </w:r>
      <w:sdt>
        <w:sdtPr>
          <w:rPr>
            <w:rFonts w:ascii="Times New Roman" w:hAnsi="Times New Roman"/>
            <w:sz w:val="24"/>
            <w:szCs w:val="24"/>
          </w:rPr>
          <w:id w:val="1538694953"/>
          <w:citation/>
        </w:sdtPr>
        <w:sdtEndPr/>
        <w:sdtContent>
          <w:r w:rsidR="00605DD0" w:rsidRPr="001F1142">
            <w:rPr>
              <w:rFonts w:ascii="Times New Roman" w:hAnsi="Times New Roman"/>
              <w:sz w:val="24"/>
              <w:szCs w:val="24"/>
            </w:rPr>
            <w:fldChar w:fldCharType="begin"/>
          </w:r>
          <w:r w:rsidR="00AB420F"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B420F" w:rsidRPr="001F1142">
        <w:rPr>
          <w:rFonts w:ascii="Times New Roman" w:hAnsi="Times New Roman"/>
          <w:sz w:val="24"/>
          <w:szCs w:val="24"/>
        </w:rPr>
        <w:t xml:space="preserve"> </w:t>
      </w:r>
      <w:r w:rsidR="00AA3B89" w:rsidRPr="001F1142">
        <w:rPr>
          <w:rFonts w:ascii="Times New Roman" w:hAnsi="Times New Roman"/>
          <w:sz w:val="24"/>
          <w:szCs w:val="24"/>
        </w:rPr>
        <w:t>(</w:t>
      </w:r>
      <w:r w:rsidR="00457EAB">
        <w:rPr>
          <w:rFonts w:ascii="Times New Roman" w:hAnsi="Times New Roman"/>
          <w:sz w:val="24"/>
          <w:szCs w:val="24"/>
        </w:rPr>
        <w:t xml:space="preserve">pierādījumu līmenis </w:t>
      </w:r>
      <w:r w:rsidR="00AA3B89" w:rsidRPr="001F1142">
        <w:rPr>
          <w:rFonts w:ascii="Times New Roman" w:hAnsi="Times New Roman"/>
          <w:sz w:val="24"/>
          <w:szCs w:val="24"/>
        </w:rPr>
        <w:t xml:space="preserve">B) </w:t>
      </w:r>
      <w:r w:rsidR="00D44B6C">
        <w:rPr>
          <w:rFonts w:ascii="Times New Roman" w:hAnsi="Times New Roman"/>
          <w:sz w:val="24"/>
          <w:szCs w:val="24"/>
        </w:rPr>
        <w:t>(mazāk nekā 20-25%);</w:t>
      </w:r>
    </w:p>
    <w:p w:rsidR="000E16A5" w:rsidRPr="009E2E11" w:rsidRDefault="00511261" w:rsidP="00EA139E">
      <w:pPr>
        <w:pStyle w:val="Bezatstarpm"/>
        <w:numPr>
          <w:ilvl w:val="0"/>
          <w:numId w:val="2"/>
        </w:numPr>
        <w:spacing w:line="360" w:lineRule="auto"/>
        <w:jc w:val="both"/>
        <w:rPr>
          <w:rFonts w:ascii="Times New Roman" w:hAnsi="Times New Roman"/>
          <w:sz w:val="24"/>
          <w:szCs w:val="24"/>
        </w:rPr>
      </w:pPr>
      <w:r w:rsidRPr="009E2E11">
        <w:rPr>
          <w:rFonts w:ascii="Times New Roman" w:hAnsi="Times New Roman"/>
          <w:sz w:val="24"/>
          <w:szCs w:val="24"/>
        </w:rPr>
        <w:t>ie</w:t>
      </w:r>
      <w:r w:rsidR="00D44B6C" w:rsidRPr="009E2E11">
        <w:rPr>
          <w:rFonts w:ascii="Times New Roman" w:hAnsi="Times New Roman"/>
          <w:sz w:val="24"/>
          <w:szCs w:val="24"/>
        </w:rPr>
        <w:t>gūto oocītu skaits ir ļoti mazs</w:t>
      </w:r>
      <w:r w:rsidR="00D44FE9">
        <w:rPr>
          <w:rFonts w:ascii="Times New Roman" w:hAnsi="Times New Roman"/>
          <w:sz w:val="24"/>
          <w:szCs w:val="24"/>
        </w:rPr>
        <w:t xml:space="preserve"> </w:t>
      </w:r>
      <w:sdt>
        <w:sdtPr>
          <w:rPr>
            <w:rFonts w:ascii="Times New Roman" w:hAnsi="Times New Roman"/>
            <w:sz w:val="24"/>
            <w:szCs w:val="24"/>
          </w:rPr>
          <w:id w:val="-1449842289"/>
          <w:citation/>
        </w:sdtPr>
        <w:sdtEndPr/>
        <w:sdtContent>
          <w:r w:rsidR="00605DD0">
            <w:rPr>
              <w:rFonts w:ascii="Times New Roman" w:hAnsi="Times New Roman"/>
              <w:sz w:val="24"/>
              <w:szCs w:val="24"/>
            </w:rPr>
            <w:fldChar w:fldCharType="begin"/>
          </w:r>
          <w:r w:rsidR="00D44FE9">
            <w:rPr>
              <w:rFonts w:ascii="Times New Roman" w:hAnsi="Times New Roman"/>
              <w:sz w:val="24"/>
              <w:szCs w:val="24"/>
            </w:rPr>
            <w:instrText xml:space="preserve"> CITATION Ļev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D44B6C" w:rsidRPr="009E2E11">
        <w:rPr>
          <w:rFonts w:ascii="Times New Roman" w:hAnsi="Times New Roman"/>
          <w:sz w:val="24"/>
          <w:szCs w:val="24"/>
        </w:rPr>
        <w:t>;</w:t>
      </w:r>
    </w:p>
    <w:p w:rsidR="000E16A5" w:rsidRPr="00D44FE9" w:rsidRDefault="00D44B6C" w:rsidP="00EA139E">
      <w:pPr>
        <w:pStyle w:val="Bezatstarpm"/>
        <w:numPr>
          <w:ilvl w:val="0"/>
          <w:numId w:val="2"/>
        </w:numPr>
        <w:spacing w:line="360" w:lineRule="auto"/>
        <w:jc w:val="both"/>
        <w:rPr>
          <w:rFonts w:ascii="Times New Roman" w:hAnsi="Times New Roman"/>
          <w:sz w:val="24"/>
          <w:szCs w:val="24"/>
        </w:rPr>
      </w:pPr>
      <w:r>
        <w:rPr>
          <w:rFonts w:ascii="Times New Roman" w:hAnsi="Times New Roman"/>
          <w:sz w:val="24"/>
          <w:szCs w:val="24"/>
        </w:rPr>
        <w:t>oocītu vitrifikācija</w:t>
      </w:r>
      <w:r w:rsidR="0079374B">
        <w:rPr>
          <w:rFonts w:ascii="Times New Roman" w:hAnsi="Times New Roman"/>
          <w:sz w:val="24"/>
          <w:szCs w:val="24"/>
        </w:rPr>
        <w:t xml:space="preserve"> </w:t>
      </w:r>
      <w:sdt>
        <w:sdtPr>
          <w:rPr>
            <w:rFonts w:ascii="Times New Roman" w:hAnsi="Times New Roman"/>
            <w:sz w:val="24"/>
            <w:szCs w:val="24"/>
          </w:rPr>
          <w:id w:val="1201586801"/>
          <w:citation/>
        </w:sdtPr>
        <w:sdtEndPr/>
        <w:sdtContent>
          <w:r w:rsidR="00605DD0">
            <w:rPr>
              <w:rFonts w:ascii="Times New Roman" w:hAnsi="Times New Roman"/>
              <w:sz w:val="24"/>
              <w:szCs w:val="24"/>
            </w:rPr>
            <w:fldChar w:fldCharType="begin"/>
          </w:r>
          <w:r w:rsidR="0079374B">
            <w:rPr>
              <w:rFonts w:ascii="Times New Roman" w:hAnsi="Times New Roman"/>
              <w:sz w:val="24"/>
              <w:szCs w:val="24"/>
            </w:rPr>
            <w:instrText xml:space="preserve"> CITATION Fod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Fod" w:history="1">
            <w:r w:rsidR="000559D3" w:rsidRPr="000559D3">
              <w:rPr>
                <w:rFonts w:ascii="Times New Roman" w:hAnsi="Times New Roman"/>
                <w:noProof/>
                <w:sz w:val="24"/>
                <w:szCs w:val="24"/>
              </w:rPr>
              <w:t>26</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D735D3" w:rsidRPr="00D44FE9">
        <w:rPr>
          <w:rFonts w:ascii="Times New Roman" w:hAnsi="Times New Roman"/>
          <w:sz w:val="24"/>
          <w:szCs w:val="24"/>
        </w:rPr>
        <w:t>.</w:t>
      </w:r>
    </w:p>
    <w:p w:rsidR="008F3141" w:rsidRDefault="008F3141" w:rsidP="008F3141">
      <w:pPr>
        <w:pStyle w:val="Bezatstarpm"/>
        <w:spacing w:line="360" w:lineRule="auto"/>
        <w:jc w:val="both"/>
        <w:rPr>
          <w:rFonts w:ascii="Times New Roman" w:hAnsi="Times New Roman"/>
          <w:b/>
          <w:sz w:val="24"/>
          <w:szCs w:val="24"/>
        </w:rPr>
      </w:pPr>
      <w:bookmarkStart w:id="38" w:name="_Toc331965785"/>
    </w:p>
    <w:p w:rsidR="008F3141" w:rsidRPr="003849E9" w:rsidRDefault="008F3141" w:rsidP="008F3141">
      <w:pPr>
        <w:pStyle w:val="Bezatstarpm"/>
        <w:spacing w:line="360" w:lineRule="auto"/>
        <w:jc w:val="both"/>
        <w:rPr>
          <w:rFonts w:ascii="Times New Roman" w:hAnsi="Times New Roman"/>
          <w:b/>
          <w:sz w:val="24"/>
          <w:szCs w:val="24"/>
        </w:rPr>
      </w:pPr>
      <w:r w:rsidRPr="007425C1">
        <w:rPr>
          <w:rFonts w:ascii="Times New Roman" w:hAnsi="Times New Roman"/>
          <w:b/>
          <w:sz w:val="24"/>
          <w:szCs w:val="24"/>
        </w:rPr>
        <w:t>Nosacījumi un ieteikumi</w:t>
      </w:r>
    </w:p>
    <w:p w:rsidR="008F3141" w:rsidRDefault="008F3141" w:rsidP="008F3141">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ICSI, salīdzinot ar IVF, uzlabo fertilizāciju, bet nepalielina grūtniecības iestāšanas biežumu </w:t>
      </w:r>
      <w:sdt>
        <w:sdtPr>
          <w:rPr>
            <w:rFonts w:ascii="Times New Roman" w:hAnsi="Times New Roman"/>
            <w:sz w:val="24"/>
            <w:szCs w:val="24"/>
          </w:rPr>
          <w:id w:val="-1285580921"/>
          <w:citation/>
        </w:sdtPr>
        <w:sdtEndPr/>
        <w:sdtContent>
          <w:r w:rsidR="00605DD0"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A pierādījumu līmenis</w:t>
      </w:r>
      <w:r w:rsidRPr="001F1142">
        <w:rPr>
          <w:rFonts w:ascii="Times New Roman" w:hAnsi="Times New Roman"/>
          <w:sz w:val="24"/>
          <w:szCs w:val="24"/>
        </w:rPr>
        <w:t>).</w:t>
      </w:r>
    </w:p>
    <w:p w:rsidR="008F3141" w:rsidRDefault="008F3141" w:rsidP="00EC41A7">
      <w:pPr>
        <w:pStyle w:val="Bezatstarpm"/>
        <w:spacing w:line="360" w:lineRule="auto"/>
        <w:jc w:val="both"/>
        <w:outlineLvl w:val="1"/>
        <w:rPr>
          <w:rStyle w:val="apple-style-span"/>
          <w:rFonts w:ascii="Times New Roman" w:hAnsi="Times New Roman"/>
          <w:b/>
          <w:sz w:val="24"/>
          <w:szCs w:val="24"/>
          <w:shd w:val="clear" w:color="auto" w:fill="FFFFFF"/>
        </w:rPr>
      </w:pPr>
    </w:p>
    <w:p w:rsidR="00E94936" w:rsidRDefault="008F3141" w:rsidP="00FA73E0">
      <w:pPr>
        <w:pStyle w:val="Bezatstarpm"/>
        <w:spacing w:line="360" w:lineRule="auto"/>
        <w:jc w:val="both"/>
        <w:rPr>
          <w:rStyle w:val="apple-style-span"/>
          <w:rFonts w:ascii="Times New Roman" w:hAnsi="Times New Roman"/>
          <w:sz w:val="24"/>
          <w:szCs w:val="24"/>
          <w:shd w:val="clear" w:color="auto" w:fill="FFFFFF"/>
        </w:rPr>
      </w:pPr>
      <w:r w:rsidRPr="005D31E0">
        <w:rPr>
          <w:rStyle w:val="apple-style-span"/>
          <w:rFonts w:ascii="Times New Roman" w:hAnsi="Times New Roman"/>
          <w:sz w:val="24"/>
          <w:szCs w:val="24"/>
          <w:shd w:val="clear" w:color="auto" w:fill="FFFFFF"/>
        </w:rPr>
        <w:t xml:space="preserve">Gadījumos, kad pārim ir indicēta </w:t>
      </w:r>
      <w:r w:rsidRPr="00ED264B">
        <w:rPr>
          <w:rStyle w:val="apple-style-span"/>
          <w:rFonts w:ascii="Times New Roman" w:hAnsi="Times New Roman"/>
          <w:b/>
          <w:sz w:val="24"/>
          <w:szCs w:val="24"/>
          <w:shd w:val="clear" w:color="auto" w:fill="FFFFFF"/>
        </w:rPr>
        <w:t>preimplantācijas ģenētiskā diagnostik</w:t>
      </w:r>
      <w:bookmarkEnd w:id="38"/>
      <w:r w:rsidRPr="00ED264B">
        <w:rPr>
          <w:rStyle w:val="apple-style-span"/>
          <w:rFonts w:ascii="Times New Roman" w:hAnsi="Times New Roman"/>
          <w:b/>
          <w:sz w:val="24"/>
          <w:szCs w:val="24"/>
          <w:shd w:val="clear" w:color="auto" w:fill="FFFFFF"/>
        </w:rPr>
        <w:t>a</w:t>
      </w:r>
      <w:r w:rsidRPr="005D31E0">
        <w:rPr>
          <w:rStyle w:val="apple-style-span"/>
          <w:rFonts w:ascii="Times New Roman" w:hAnsi="Times New Roman"/>
          <w:sz w:val="24"/>
          <w:szCs w:val="24"/>
          <w:shd w:val="clear" w:color="auto" w:fill="FFFFFF"/>
        </w:rPr>
        <w:t xml:space="preserve"> (PĢD), to iesaka veikt kombinācijā ar ICSI. </w:t>
      </w:r>
    </w:p>
    <w:p w:rsidR="00ED264B" w:rsidRDefault="00ED264B" w:rsidP="00FA73E0">
      <w:pPr>
        <w:pStyle w:val="Bezatstarpm"/>
        <w:spacing w:line="360" w:lineRule="auto"/>
        <w:jc w:val="both"/>
        <w:rPr>
          <w:rStyle w:val="apple-style-span"/>
          <w:rFonts w:ascii="Times New Roman" w:hAnsi="Times New Roman"/>
          <w:sz w:val="24"/>
          <w:szCs w:val="24"/>
          <w:shd w:val="clear" w:color="auto" w:fill="FFFFFF"/>
        </w:rPr>
      </w:pPr>
    </w:p>
    <w:p w:rsidR="00ED264B" w:rsidRDefault="00ED264B" w:rsidP="00ED264B">
      <w:pPr>
        <w:pStyle w:val="Bezatstarpm"/>
        <w:spacing w:line="360" w:lineRule="auto"/>
        <w:jc w:val="both"/>
        <w:rPr>
          <w:rStyle w:val="apple-style-span"/>
          <w:rFonts w:ascii="Times New Roman" w:hAnsi="Times New Roman"/>
          <w:sz w:val="24"/>
          <w:szCs w:val="24"/>
          <w:shd w:val="clear" w:color="auto" w:fill="FFFFFF"/>
        </w:rPr>
      </w:pPr>
      <w:r w:rsidRPr="00ED264B">
        <w:rPr>
          <w:rStyle w:val="apple-style-span"/>
          <w:rFonts w:ascii="Times New Roman" w:hAnsi="Times New Roman"/>
          <w:sz w:val="24"/>
          <w:szCs w:val="24"/>
          <w:shd w:val="clear" w:color="auto" w:fill="FFFFFF"/>
        </w:rPr>
        <w:t>PĢD ir embrija ģenētisko anomāliju noteikšana pirms tas implantējas dzemdes dobumā. PĢD veic, lai savlaicīgi noteiktu ģenētiski pārmantojamu saslimšanu embrijam, kura ir vienam vai abiem vecākiem un izvairītos no t</w:t>
      </w:r>
      <w:r>
        <w:rPr>
          <w:rStyle w:val="apple-style-span"/>
          <w:rFonts w:ascii="Times New Roman" w:hAnsi="Times New Roman"/>
          <w:sz w:val="24"/>
          <w:szCs w:val="24"/>
          <w:shd w:val="clear" w:color="auto" w:fill="FFFFFF"/>
        </w:rPr>
        <w:t>ās nodošanas gaidāmajam bērnam</w:t>
      </w:r>
      <w:r w:rsidR="004671D6">
        <w:rPr>
          <w:rStyle w:val="apple-style-span"/>
          <w:rFonts w:ascii="Times New Roman" w:hAnsi="Times New Roman"/>
          <w:sz w:val="24"/>
          <w:szCs w:val="24"/>
          <w:shd w:val="clear" w:color="auto" w:fill="FFFFFF"/>
        </w:rPr>
        <w:t xml:space="preserve"> </w:t>
      </w:r>
      <w:sdt>
        <w:sdtPr>
          <w:rPr>
            <w:rStyle w:val="apple-style-span"/>
            <w:rFonts w:ascii="Times New Roman" w:hAnsi="Times New Roman"/>
            <w:sz w:val="24"/>
            <w:szCs w:val="24"/>
            <w:shd w:val="clear" w:color="auto" w:fill="FFFFFF"/>
          </w:rPr>
          <w:id w:val="12578485"/>
          <w:citation/>
        </w:sdtPr>
        <w:sdtEndPr>
          <w:rPr>
            <w:rStyle w:val="apple-style-span"/>
          </w:rPr>
        </w:sdtEndPr>
        <w:sdtContent>
          <w:r w:rsidR="004671D6">
            <w:rPr>
              <w:rStyle w:val="apple-style-span"/>
              <w:rFonts w:ascii="Times New Roman" w:hAnsi="Times New Roman"/>
              <w:sz w:val="24"/>
              <w:szCs w:val="24"/>
              <w:shd w:val="clear" w:color="auto" w:fill="FFFFFF"/>
            </w:rPr>
            <w:fldChar w:fldCharType="begin"/>
          </w:r>
          <w:r w:rsidR="004671D6">
            <w:rPr>
              <w:rStyle w:val="apple-style-span"/>
              <w:rFonts w:ascii="Times New Roman" w:hAnsi="Times New Roman"/>
              <w:sz w:val="24"/>
              <w:szCs w:val="24"/>
              <w:shd w:val="clear" w:color="auto" w:fill="FFFFFF"/>
            </w:rPr>
            <w:instrText xml:space="preserve"> CITATION Ban1 \l 1062 </w:instrText>
          </w:r>
          <w:r w:rsidR="004671D6">
            <w:rPr>
              <w:rStyle w:val="apple-style-span"/>
              <w:rFonts w:ascii="Times New Roman" w:hAnsi="Times New Roman"/>
              <w:sz w:val="24"/>
              <w:szCs w:val="24"/>
              <w:shd w:val="clear" w:color="auto" w:fill="FFFFFF"/>
            </w:rPr>
            <w:fldChar w:fldCharType="separate"/>
          </w:r>
          <w:r w:rsidR="000559D3" w:rsidRPr="000559D3">
            <w:rPr>
              <w:rFonts w:ascii="Times New Roman" w:hAnsi="Times New Roman"/>
              <w:noProof/>
              <w:sz w:val="24"/>
              <w:szCs w:val="24"/>
              <w:shd w:val="clear" w:color="auto" w:fill="FFFFFF"/>
            </w:rPr>
            <w:t>[</w:t>
          </w:r>
          <w:hyperlink w:anchor="Ban1" w:history="1">
            <w:r w:rsidR="000559D3" w:rsidRPr="000559D3">
              <w:rPr>
                <w:rFonts w:ascii="Times New Roman" w:hAnsi="Times New Roman"/>
                <w:noProof/>
                <w:sz w:val="24"/>
                <w:szCs w:val="24"/>
                <w:shd w:val="clear" w:color="auto" w:fill="FFFFFF"/>
              </w:rPr>
              <w:t>27</w:t>
            </w:r>
          </w:hyperlink>
          <w:r w:rsidR="000559D3" w:rsidRPr="000559D3">
            <w:rPr>
              <w:rFonts w:ascii="Times New Roman" w:hAnsi="Times New Roman"/>
              <w:noProof/>
              <w:sz w:val="24"/>
              <w:szCs w:val="24"/>
              <w:shd w:val="clear" w:color="auto" w:fill="FFFFFF"/>
            </w:rPr>
            <w:t>]</w:t>
          </w:r>
          <w:r w:rsidR="004671D6">
            <w:rPr>
              <w:rStyle w:val="apple-style-span"/>
              <w:rFonts w:ascii="Times New Roman" w:hAnsi="Times New Roman"/>
              <w:sz w:val="24"/>
              <w:szCs w:val="24"/>
              <w:shd w:val="clear" w:color="auto" w:fill="FFFFFF"/>
            </w:rPr>
            <w:fldChar w:fldCharType="end"/>
          </w:r>
        </w:sdtContent>
      </w:sdt>
      <w:r>
        <w:rPr>
          <w:rStyle w:val="apple-style-span"/>
          <w:rFonts w:ascii="Times New Roman" w:hAnsi="Times New Roman"/>
          <w:sz w:val="24"/>
          <w:szCs w:val="24"/>
          <w:shd w:val="clear" w:color="auto" w:fill="FFFFFF"/>
        </w:rPr>
        <w:t>.</w:t>
      </w:r>
    </w:p>
    <w:p w:rsidR="00035EC3" w:rsidRDefault="00035EC3" w:rsidP="00FA73E0">
      <w:pPr>
        <w:pStyle w:val="Bezatstarpm"/>
        <w:spacing w:line="360" w:lineRule="auto"/>
        <w:jc w:val="both"/>
        <w:rPr>
          <w:rStyle w:val="apple-style-span"/>
          <w:rFonts w:ascii="Times New Roman" w:hAnsi="Times New Roman"/>
          <w:sz w:val="24"/>
          <w:szCs w:val="24"/>
          <w:shd w:val="clear" w:color="auto" w:fill="FFFFFF"/>
        </w:rPr>
      </w:pPr>
    </w:p>
    <w:p w:rsidR="00A34A41" w:rsidRDefault="00A34A41" w:rsidP="00736B49">
      <w:pPr>
        <w:pStyle w:val="Bezatstarpm"/>
        <w:spacing w:line="360" w:lineRule="auto"/>
        <w:jc w:val="center"/>
        <w:outlineLvl w:val="1"/>
        <w:rPr>
          <w:rFonts w:ascii="Times New Roman" w:hAnsi="Times New Roman"/>
          <w:b/>
          <w:sz w:val="24"/>
          <w:szCs w:val="24"/>
        </w:rPr>
      </w:pPr>
      <w:bookmarkStart w:id="39" w:name="_Toc331965783"/>
      <w:bookmarkStart w:id="40" w:name="_Toc334181798"/>
      <w:r w:rsidRPr="001F1142">
        <w:rPr>
          <w:rFonts w:ascii="Times New Roman" w:hAnsi="Times New Roman"/>
          <w:b/>
          <w:sz w:val="24"/>
          <w:szCs w:val="24"/>
        </w:rPr>
        <w:t>IUI AR DONORA SPERMU</w:t>
      </w:r>
      <w:bookmarkEnd w:id="39"/>
      <w:bookmarkEnd w:id="40"/>
    </w:p>
    <w:p w:rsidR="00736B49" w:rsidRPr="001F1142" w:rsidRDefault="00736B49" w:rsidP="00736B49">
      <w:pPr>
        <w:pStyle w:val="Bezatstarpm"/>
        <w:spacing w:line="360" w:lineRule="auto"/>
        <w:jc w:val="center"/>
        <w:outlineLvl w:val="1"/>
        <w:rPr>
          <w:rFonts w:ascii="Times New Roman" w:hAnsi="Times New Roman"/>
          <w:b/>
          <w:sz w:val="24"/>
          <w:szCs w:val="24"/>
        </w:rPr>
      </w:pPr>
    </w:p>
    <w:p w:rsidR="00A34A41" w:rsidRPr="001F1142" w:rsidRDefault="00A34A41" w:rsidP="00CE5615">
      <w:pPr>
        <w:pStyle w:val="Bezatstarpm"/>
        <w:spacing w:line="360" w:lineRule="auto"/>
        <w:jc w:val="both"/>
        <w:rPr>
          <w:rFonts w:ascii="Times New Roman" w:hAnsi="Times New Roman"/>
          <w:b/>
          <w:sz w:val="24"/>
          <w:szCs w:val="24"/>
        </w:rPr>
      </w:pPr>
      <w:r w:rsidRPr="001F1142">
        <w:rPr>
          <w:rFonts w:ascii="Times New Roman" w:hAnsi="Times New Roman"/>
          <w:b/>
          <w:sz w:val="24"/>
          <w:szCs w:val="24"/>
        </w:rPr>
        <w:t>Indikācijas:</w:t>
      </w:r>
    </w:p>
    <w:p w:rsidR="00A34A41" w:rsidRPr="001F1142" w:rsidRDefault="003B0000" w:rsidP="00EA139E">
      <w:pPr>
        <w:pStyle w:val="Bezatstarpm"/>
        <w:numPr>
          <w:ilvl w:val="0"/>
          <w:numId w:val="3"/>
        </w:numPr>
        <w:spacing w:line="360" w:lineRule="auto"/>
        <w:jc w:val="both"/>
        <w:rPr>
          <w:rFonts w:ascii="Times New Roman" w:hAnsi="Times New Roman"/>
          <w:sz w:val="24"/>
          <w:szCs w:val="24"/>
        </w:rPr>
      </w:pPr>
      <w:r>
        <w:rPr>
          <w:rFonts w:ascii="Times New Roman" w:hAnsi="Times New Roman"/>
          <w:sz w:val="24"/>
          <w:szCs w:val="24"/>
        </w:rPr>
        <w:t>a</w:t>
      </w:r>
      <w:r w:rsidR="00200A38">
        <w:rPr>
          <w:rFonts w:ascii="Times New Roman" w:hAnsi="Times New Roman"/>
          <w:sz w:val="24"/>
          <w:szCs w:val="24"/>
        </w:rPr>
        <w:t>zoospermija</w:t>
      </w:r>
      <w:r w:rsidR="00406A4B">
        <w:rPr>
          <w:rFonts w:ascii="Times New Roman" w:hAnsi="Times New Roman"/>
          <w:sz w:val="24"/>
          <w:szCs w:val="24"/>
        </w:rPr>
        <w:t xml:space="preserve"> </w:t>
      </w:r>
      <w:sdt>
        <w:sdtPr>
          <w:rPr>
            <w:rFonts w:ascii="Times New Roman" w:hAnsi="Times New Roman"/>
            <w:sz w:val="24"/>
            <w:szCs w:val="24"/>
          </w:rPr>
          <w:id w:val="1047729978"/>
          <w:citation/>
        </w:sdtPr>
        <w:sdtEndPr/>
        <w:sdtContent>
          <w:r w:rsidR="00605DD0" w:rsidRPr="001F1142">
            <w:rPr>
              <w:rFonts w:ascii="Times New Roman" w:hAnsi="Times New Roman"/>
              <w:sz w:val="24"/>
              <w:szCs w:val="24"/>
            </w:rPr>
            <w:fldChar w:fldCharType="begin"/>
          </w:r>
          <w:r w:rsidR="00406A4B"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06A4B">
        <w:rPr>
          <w:rFonts w:ascii="Times New Roman" w:hAnsi="Times New Roman"/>
          <w:sz w:val="24"/>
          <w:szCs w:val="24"/>
        </w:rPr>
        <w:t xml:space="preserve"> (B pierādījumu līmenis);</w:t>
      </w:r>
    </w:p>
    <w:p w:rsidR="00A34A41" w:rsidRPr="001F1142" w:rsidRDefault="00A34A41" w:rsidP="00EA139E">
      <w:pPr>
        <w:pStyle w:val="Bezatstarpm"/>
        <w:numPr>
          <w:ilvl w:val="0"/>
          <w:numId w:val="3"/>
        </w:numPr>
        <w:spacing w:line="360" w:lineRule="auto"/>
        <w:jc w:val="both"/>
        <w:rPr>
          <w:rFonts w:ascii="Times New Roman" w:hAnsi="Times New Roman"/>
          <w:sz w:val="24"/>
          <w:szCs w:val="24"/>
        </w:rPr>
      </w:pPr>
      <w:r w:rsidRPr="001F1142">
        <w:rPr>
          <w:rFonts w:ascii="Times New Roman" w:hAnsi="Times New Roman"/>
          <w:sz w:val="24"/>
          <w:szCs w:val="24"/>
        </w:rPr>
        <w:t>vīriešu neauglība</w:t>
      </w:r>
      <w:r w:rsidR="00D735D3" w:rsidRPr="001F1142">
        <w:rPr>
          <w:rFonts w:ascii="Times New Roman" w:hAnsi="Times New Roman"/>
          <w:sz w:val="24"/>
          <w:szCs w:val="24"/>
        </w:rPr>
        <w:t>s</w:t>
      </w:r>
      <w:r w:rsidRPr="001F1142">
        <w:rPr>
          <w:rFonts w:ascii="Times New Roman" w:hAnsi="Times New Roman"/>
          <w:sz w:val="24"/>
          <w:szCs w:val="24"/>
        </w:rPr>
        <w:t xml:space="preserve"> gadījumā, ja pāris atsakās no ICSI</w:t>
      </w:r>
      <w:r w:rsidR="00AA3B89" w:rsidRPr="001F1142">
        <w:rPr>
          <w:rFonts w:ascii="Times New Roman" w:hAnsi="Times New Roman"/>
          <w:sz w:val="24"/>
          <w:szCs w:val="24"/>
        </w:rPr>
        <w:t xml:space="preserve"> </w:t>
      </w:r>
      <w:sdt>
        <w:sdtPr>
          <w:rPr>
            <w:rFonts w:ascii="Times New Roman" w:hAnsi="Times New Roman"/>
            <w:sz w:val="24"/>
            <w:szCs w:val="24"/>
          </w:rPr>
          <w:id w:val="1972629548"/>
          <w:citation/>
        </w:sdtPr>
        <w:sdtEndPr/>
        <w:sdtContent>
          <w:r w:rsidR="00605DD0" w:rsidRPr="001F1142">
            <w:rPr>
              <w:rFonts w:ascii="Times New Roman" w:hAnsi="Times New Roman"/>
              <w:sz w:val="24"/>
              <w:szCs w:val="24"/>
            </w:rPr>
            <w:fldChar w:fldCharType="begin"/>
          </w:r>
          <w:r w:rsidR="00AA3B8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3B0000">
        <w:rPr>
          <w:rFonts w:ascii="Times New Roman" w:hAnsi="Times New Roman"/>
          <w:sz w:val="24"/>
          <w:szCs w:val="24"/>
        </w:rPr>
        <w:t xml:space="preserve"> (</w:t>
      </w:r>
      <w:r w:rsidR="001D6664">
        <w:rPr>
          <w:rFonts w:ascii="Times New Roman" w:hAnsi="Times New Roman"/>
          <w:sz w:val="24"/>
          <w:szCs w:val="24"/>
        </w:rPr>
        <w:t>B pierādījumu līmenis</w:t>
      </w:r>
      <w:r w:rsidR="003B0000">
        <w:rPr>
          <w:rFonts w:ascii="Times New Roman" w:hAnsi="Times New Roman"/>
          <w:sz w:val="24"/>
          <w:szCs w:val="24"/>
        </w:rPr>
        <w:t>);</w:t>
      </w:r>
    </w:p>
    <w:p w:rsidR="00A34A41" w:rsidRPr="001F1142" w:rsidRDefault="00A34A41" w:rsidP="00EA139E">
      <w:pPr>
        <w:pStyle w:val="Bezatstarpm"/>
        <w:numPr>
          <w:ilvl w:val="0"/>
          <w:numId w:val="3"/>
        </w:numPr>
        <w:spacing w:line="360" w:lineRule="auto"/>
        <w:jc w:val="both"/>
        <w:rPr>
          <w:rFonts w:ascii="Times New Roman" w:hAnsi="Times New Roman"/>
          <w:sz w:val="24"/>
          <w:szCs w:val="24"/>
        </w:rPr>
      </w:pPr>
      <w:r w:rsidRPr="001F1142">
        <w:rPr>
          <w:rFonts w:ascii="Times New Roman" w:hAnsi="Times New Roman"/>
          <w:sz w:val="24"/>
          <w:szCs w:val="24"/>
        </w:rPr>
        <w:t>ģenētiska slimība/liels risks, ka bērns no t</w:t>
      </w:r>
      <w:r w:rsidR="003B0000">
        <w:rPr>
          <w:rFonts w:ascii="Times New Roman" w:hAnsi="Times New Roman"/>
          <w:sz w:val="24"/>
          <w:szCs w:val="24"/>
        </w:rPr>
        <w:t>ēva pārmantos ģenētisku slimību</w:t>
      </w:r>
      <w:r w:rsidR="00406A4B">
        <w:rPr>
          <w:rFonts w:ascii="Times New Roman" w:hAnsi="Times New Roman"/>
          <w:sz w:val="24"/>
          <w:szCs w:val="24"/>
        </w:rPr>
        <w:t xml:space="preserve"> </w:t>
      </w:r>
      <w:sdt>
        <w:sdtPr>
          <w:rPr>
            <w:rFonts w:ascii="Times New Roman" w:hAnsi="Times New Roman"/>
            <w:sz w:val="24"/>
            <w:szCs w:val="24"/>
          </w:rPr>
          <w:id w:val="905577016"/>
          <w:citation/>
        </w:sdtPr>
        <w:sdtEndPr/>
        <w:sdtContent>
          <w:r w:rsidR="00605DD0" w:rsidRPr="001F1142">
            <w:rPr>
              <w:rFonts w:ascii="Times New Roman" w:hAnsi="Times New Roman"/>
              <w:sz w:val="24"/>
              <w:szCs w:val="24"/>
            </w:rPr>
            <w:fldChar w:fldCharType="begin"/>
          </w:r>
          <w:r w:rsidR="00406A4B"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06A4B">
        <w:rPr>
          <w:rFonts w:ascii="Times New Roman" w:hAnsi="Times New Roman"/>
          <w:sz w:val="24"/>
          <w:szCs w:val="24"/>
        </w:rPr>
        <w:t xml:space="preserve"> (B pierādījumu līmenis);</w:t>
      </w:r>
    </w:p>
    <w:p w:rsidR="00A34A41" w:rsidRPr="001F1142" w:rsidRDefault="00A34A41" w:rsidP="00EA139E">
      <w:pPr>
        <w:pStyle w:val="Bezatstarpm"/>
        <w:numPr>
          <w:ilvl w:val="0"/>
          <w:numId w:val="3"/>
        </w:numPr>
        <w:spacing w:line="360" w:lineRule="auto"/>
        <w:jc w:val="both"/>
        <w:rPr>
          <w:rFonts w:ascii="Times New Roman" w:hAnsi="Times New Roman"/>
          <w:sz w:val="24"/>
          <w:szCs w:val="24"/>
        </w:rPr>
      </w:pPr>
      <w:r w:rsidRPr="001F1142">
        <w:rPr>
          <w:rFonts w:ascii="Times New Roman" w:hAnsi="Times New Roman"/>
          <w:sz w:val="24"/>
          <w:szCs w:val="24"/>
        </w:rPr>
        <w:t xml:space="preserve">smags rēzus </w:t>
      </w:r>
      <w:r w:rsidR="003B0000">
        <w:rPr>
          <w:rFonts w:ascii="Times New Roman" w:hAnsi="Times New Roman"/>
          <w:sz w:val="24"/>
          <w:szCs w:val="24"/>
        </w:rPr>
        <w:t>konflikts</w:t>
      </w:r>
      <w:r w:rsidR="00406A4B" w:rsidRPr="00406A4B">
        <w:rPr>
          <w:rFonts w:ascii="Times New Roman" w:hAnsi="Times New Roman"/>
          <w:sz w:val="24"/>
          <w:szCs w:val="24"/>
        </w:rPr>
        <w:t xml:space="preserve"> </w:t>
      </w:r>
      <w:sdt>
        <w:sdtPr>
          <w:rPr>
            <w:rFonts w:ascii="Times New Roman" w:hAnsi="Times New Roman"/>
            <w:sz w:val="24"/>
            <w:szCs w:val="24"/>
          </w:rPr>
          <w:id w:val="1358850620"/>
          <w:citation/>
        </w:sdtPr>
        <w:sdtEndPr/>
        <w:sdtContent>
          <w:r w:rsidR="00605DD0" w:rsidRPr="001F1142">
            <w:rPr>
              <w:rFonts w:ascii="Times New Roman" w:hAnsi="Times New Roman"/>
              <w:sz w:val="24"/>
              <w:szCs w:val="24"/>
            </w:rPr>
            <w:fldChar w:fldCharType="begin"/>
          </w:r>
          <w:r w:rsidR="00406A4B"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06A4B">
        <w:rPr>
          <w:rFonts w:ascii="Times New Roman" w:hAnsi="Times New Roman"/>
          <w:sz w:val="24"/>
          <w:szCs w:val="24"/>
        </w:rPr>
        <w:t xml:space="preserve"> (B pierādījumu līmenis);</w:t>
      </w:r>
    </w:p>
    <w:p w:rsidR="00200A38" w:rsidRPr="00EC41A7" w:rsidRDefault="00A34A41" w:rsidP="00EA139E">
      <w:pPr>
        <w:pStyle w:val="Bezatstarpm"/>
        <w:numPr>
          <w:ilvl w:val="0"/>
          <w:numId w:val="3"/>
        </w:numPr>
        <w:spacing w:line="360" w:lineRule="auto"/>
        <w:jc w:val="both"/>
        <w:rPr>
          <w:rFonts w:ascii="Times New Roman" w:hAnsi="Times New Roman"/>
          <w:sz w:val="24"/>
          <w:szCs w:val="24"/>
        </w:rPr>
      </w:pPr>
      <w:r w:rsidRPr="00EC41A7">
        <w:rPr>
          <w:rFonts w:ascii="Times New Roman" w:hAnsi="Times New Roman"/>
          <w:sz w:val="24"/>
          <w:szCs w:val="24"/>
        </w:rPr>
        <w:t>infekcija partnerim (piem., HIV)</w:t>
      </w:r>
      <w:r w:rsidR="001D62F2" w:rsidRPr="00EC41A7">
        <w:rPr>
          <w:rFonts w:ascii="Times New Roman" w:hAnsi="Times New Roman"/>
          <w:sz w:val="24"/>
          <w:szCs w:val="24"/>
        </w:rPr>
        <w:t xml:space="preserve">, </w:t>
      </w:r>
      <w:r w:rsidR="003B0000" w:rsidRPr="00EC41A7">
        <w:rPr>
          <w:rFonts w:ascii="Times New Roman" w:hAnsi="Times New Roman"/>
          <w:sz w:val="24"/>
          <w:szCs w:val="24"/>
        </w:rPr>
        <w:t>pēc pacientu vē</w:t>
      </w:r>
      <w:r w:rsidRPr="00EC41A7">
        <w:rPr>
          <w:rFonts w:ascii="Times New Roman" w:hAnsi="Times New Roman"/>
          <w:sz w:val="24"/>
          <w:szCs w:val="24"/>
        </w:rPr>
        <w:t>lēšan</w:t>
      </w:r>
      <w:r w:rsidR="00D735D3" w:rsidRPr="00EC41A7">
        <w:rPr>
          <w:rFonts w:ascii="Times New Roman" w:hAnsi="Times New Roman"/>
          <w:sz w:val="24"/>
          <w:szCs w:val="24"/>
        </w:rPr>
        <w:t>ā</w:t>
      </w:r>
      <w:r w:rsidR="003B0000" w:rsidRPr="00EC41A7">
        <w:rPr>
          <w:rFonts w:ascii="Times New Roman" w:hAnsi="Times New Roman"/>
          <w:sz w:val="24"/>
          <w:szCs w:val="24"/>
        </w:rPr>
        <w:t>s</w:t>
      </w:r>
      <w:r w:rsidR="00406A4B" w:rsidRPr="00406A4B">
        <w:rPr>
          <w:rFonts w:ascii="Times New Roman" w:hAnsi="Times New Roman"/>
          <w:sz w:val="24"/>
          <w:szCs w:val="24"/>
        </w:rPr>
        <w:t xml:space="preserve"> </w:t>
      </w:r>
      <w:sdt>
        <w:sdtPr>
          <w:rPr>
            <w:rFonts w:ascii="Times New Roman" w:hAnsi="Times New Roman"/>
            <w:sz w:val="24"/>
            <w:szCs w:val="24"/>
          </w:rPr>
          <w:id w:val="-846948503"/>
          <w:citation/>
        </w:sdtPr>
        <w:sdtEndPr/>
        <w:sdtContent>
          <w:r w:rsidR="00605DD0" w:rsidRPr="001F1142">
            <w:rPr>
              <w:rFonts w:ascii="Times New Roman" w:hAnsi="Times New Roman"/>
              <w:sz w:val="24"/>
              <w:szCs w:val="24"/>
            </w:rPr>
            <w:fldChar w:fldCharType="begin"/>
          </w:r>
          <w:r w:rsidR="00406A4B"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06A4B">
        <w:rPr>
          <w:rFonts w:ascii="Times New Roman" w:hAnsi="Times New Roman"/>
          <w:sz w:val="24"/>
          <w:szCs w:val="24"/>
        </w:rPr>
        <w:t xml:space="preserve"> (B pierādījumu līmenis);</w:t>
      </w:r>
    </w:p>
    <w:p w:rsidR="00A34A41" w:rsidRPr="00200A38" w:rsidRDefault="00200A38" w:rsidP="00EA139E">
      <w:pPr>
        <w:pStyle w:val="Bezatstarpm"/>
        <w:numPr>
          <w:ilvl w:val="0"/>
          <w:numId w:val="3"/>
        </w:numPr>
        <w:spacing w:line="360" w:lineRule="auto"/>
        <w:jc w:val="both"/>
        <w:rPr>
          <w:rFonts w:ascii="Times New Roman" w:hAnsi="Times New Roman"/>
          <w:sz w:val="24"/>
          <w:szCs w:val="24"/>
        </w:rPr>
      </w:pPr>
      <w:r w:rsidRPr="00200A38">
        <w:rPr>
          <w:rFonts w:ascii="Times New Roman" w:hAnsi="Times New Roman"/>
          <w:sz w:val="24"/>
          <w:szCs w:val="24"/>
        </w:rPr>
        <w:t>sieviete bez partnera.</w:t>
      </w:r>
      <w:r w:rsidR="00A34A41" w:rsidRPr="00200A38">
        <w:rPr>
          <w:rFonts w:ascii="Times New Roman" w:hAnsi="Times New Roman"/>
          <w:sz w:val="24"/>
          <w:szCs w:val="24"/>
        </w:rPr>
        <w:t xml:space="preserve">                                                                                                                                                                                                                                                                                                                                                                                                                                                                                                                                                                                                                                                                                                                                                                                                                                                                                                                                                                                                                                           </w:t>
      </w:r>
    </w:p>
    <w:p w:rsidR="00A34A41" w:rsidRDefault="00A34A41" w:rsidP="00CE5615">
      <w:pPr>
        <w:pStyle w:val="Bezatstarpm"/>
        <w:spacing w:line="360" w:lineRule="auto"/>
        <w:jc w:val="both"/>
        <w:rPr>
          <w:rFonts w:ascii="Times New Roman" w:hAnsi="Times New Roman"/>
          <w:sz w:val="24"/>
          <w:szCs w:val="24"/>
        </w:rPr>
      </w:pPr>
    </w:p>
    <w:p w:rsidR="003B0000" w:rsidRDefault="003B0000" w:rsidP="003B0000">
      <w:pPr>
        <w:pStyle w:val="Bezatstarpm"/>
        <w:spacing w:line="360" w:lineRule="auto"/>
        <w:jc w:val="both"/>
        <w:rPr>
          <w:rFonts w:ascii="Times New Roman" w:hAnsi="Times New Roman"/>
          <w:b/>
          <w:sz w:val="24"/>
          <w:szCs w:val="24"/>
        </w:rPr>
      </w:pPr>
      <w:r w:rsidRPr="00EC41A7">
        <w:rPr>
          <w:rFonts w:ascii="Times New Roman" w:hAnsi="Times New Roman"/>
          <w:b/>
          <w:sz w:val="24"/>
          <w:szCs w:val="24"/>
        </w:rPr>
        <w:t>Nosacījumi un ieteikumi</w:t>
      </w:r>
    </w:p>
    <w:p w:rsidR="00A34A41" w:rsidRPr="001F1142" w:rsidRDefault="00A34A41" w:rsidP="00CE5615">
      <w:pPr>
        <w:pStyle w:val="Bezatstarpm"/>
        <w:spacing w:line="360" w:lineRule="auto"/>
        <w:jc w:val="both"/>
        <w:rPr>
          <w:rFonts w:ascii="Times New Roman" w:hAnsi="Times New Roman"/>
          <w:bCs/>
          <w:i/>
          <w:sz w:val="24"/>
          <w:szCs w:val="24"/>
          <w:shd w:val="clear" w:color="auto" w:fill="FFFFFF"/>
        </w:rPr>
      </w:pPr>
      <w:r w:rsidRPr="001F1142">
        <w:rPr>
          <w:rFonts w:ascii="Times New Roman" w:hAnsi="Times New Roman"/>
          <w:sz w:val="24"/>
          <w:szCs w:val="24"/>
        </w:rPr>
        <w:t xml:space="preserve">Spermas donora izmeklēšanu veic saskaņā ar MK noteikumiem Nr. 261 </w:t>
      </w:r>
      <w:r w:rsidRPr="001F1142">
        <w:rPr>
          <w:rFonts w:ascii="Times New Roman" w:hAnsi="Times New Roman"/>
          <w:bCs/>
          <w:i/>
          <w:sz w:val="24"/>
          <w:szCs w:val="24"/>
          <w:shd w:val="clear" w:color="auto" w:fill="FFFFFF"/>
        </w:rPr>
        <w:t>Neauglības diagnosticēšanas un potenciālā dzimumšūnu donora medicīniskās izmeklēšanas kārtība</w:t>
      </w:r>
    </w:p>
    <w:p w:rsidR="00A34A41" w:rsidRPr="001F1142" w:rsidRDefault="00A86BF3" w:rsidP="00CE5615">
      <w:pPr>
        <w:pStyle w:val="Bezatstarpm"/>
        <w:spacing w:line="360" w:lineRule="auto"/>
        <w:jc w:val="both"/>
        <w:rPr>
          <w:rFonts w:ascii="Times New Roman" w:eastAsia="Times New Roman" w:hAnsi="Times New Roman"/>
          <w:sz w:val="24"/>
          <w:szCs w:val="24"/>
          <w:lang w:eastAsia="ru-RU"/>
        </w:rPr>
      </w:pPr>
      <w:r w:rsidRPr="001F1142">
        <w:rPr>
          <w:rFonts w:ascii="Times New Roman" w:hAnsi="Times New Roman"/>
          <w:sz w:val="24"/>
          <w:szCs w:val="24"/>
          <w:lang w:eastAsia="ru-RU"/>
        </w:rPr>
        <w:t>(izdoti Rīgā 2006.gada 4.aprīlī</w:t>
      </w:r>
      <w:r w:rsidR="00A34A41" w:rsidRPr="001F1142">
        <w:rPr>
          <w:rFonts w:ascii="Times New Roman" w:hAnsi="Times New Roman"/>
          <w:sz w:val="24"/>
          <w:szCs w:val="24"/>
          <w:lang w:eastAsia="ru-RU"/>
        </w:rPr>
        <w:t xml:space="preserve">, </w:t>
      </w:r>
      <w:r w:rsidR="00A34A41" w:rsidRPr="001F1142">
        <w:rPr>
          <w:rFonts w:ascii="Times New Roman" w:eastAsia="Times New Roman" w:hAnsi="Times New Roman"/>
          <w:sz w:val="24"/>
          <w:szCs w:val="24"/>
          <w:lang w:eastAsia="ru-RU"/>
        </w:rPr>
        <w:t>prot. Nr.19 38.§)</w:t>
      </w:r>
      <w:r w:rsidR="00B66789" w:rsidRPr="001F1142">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1447121725"/>
          <w:citation/>
        </w:sdtPr>
        <w:sdtEndPr/>
        <w:sdtContent>
          <w:r w:rsidR="00605DD0" w:rsidRPr="001F1142">
            <w:rPr>
              <w:rFonts w:ascii="Times New Roman" w:eastAsia="Times New Roman" w:hAnsi="Times New Roman"/>
              <w:sz w:val="24"/>
              <w:szCs w:val="24"/>
              <w:lang w:eastAsia="ru-RU"/>
            </w:rPr>
            <w:fldChar w:fldCharType="begin"/>
          </w:r>
          <w:r w:rsidR="00AA772B" w:rsidRPr="001F1142">
            <w:rPr>
              <w:rFonts w:ascii="Times New Roman" w:eastAsia="Times New Roman" w:hAnsi="Times New Roman"/>
              <w:sz w:val="24"/>
              <w:szCs w:val="24"/>
              <w:lang w:eastAsia="ru-RU"/>
            </w:rPr>
            <w:instrText xml:space="preserve">CITATION Nea \l 1062 </w:instrText>
          </w:r>
          <w:r w:rsidR="00605DD0" w:rsidRPr="001F1142">
            <w:rPr>
              <w:rFonts w:ascii="Times New Roman" w:eastAsia="Times New Roman" w:hAnsi="Times New Roman"/>
              <w:sz w:val="24"/>
              <w:szCs w:val="24"/>
              <w:lang w:eastAsia="ru-RU"/>
            </w:rPr>
            <w:fldChar w:fldCharType="separate"/>
          </w:r>
          <w:r w:rsidR="000559D3" w:rsidRPr="000559D3">
            <w:rPr>
              <w:rFonts w:ascii="Times New Roman" w:eastAsia="Times New Roman" w:hAnsi="Times New Roman"/>
              <w:noProof/>
              <w:sz w:val="24"/>
              <w:szCs w:val="24"/>
              <w:lang w:eastAsia="ru-RU"/>
            </w:rPr>
            <w:t>[</w:t>
          </w:r>
          <w:hyperlink w:anchor="Nea" w:history="1">
            <w:r w:rsidR="000559D3" w:rsidRPr="000559D3">
              <w:rPr>
                <w:rFonts w:ascii="Times New Roman" w:eastAsia="Times New Roman" w:hAnsi="Times New Roman"/>
                <w:noProof/>
                <w:sz w:val="24"/>
                <w:szCs w:val="24"/>
                <w:lang w:eastAsia="ru-RU"/>
              </w:rPr>
              <w:t>28</w:t>
            </w:r>
          </w:hyperlink>
          <w:r w:rsidR="000559D3" w:rsidRPr="000559D3">
            <w:rPr>
              <w:rFonts w:ascii="Times New Roman" w:eastAsia="Times New Roman" w:hAnsi="Times New Roman"/>
              <w:noProof/>
              <w:sz w:val="24"/>
              <w:szCs w:val="24"/>
              <w:lang w:eastAsia="ru-RU"/>
            </w:rPr>
            <w:t>]</w:t>
          </w:r>
          <w:r w:rsidR="00605DD0" w:rsidRPr="001F1142">
            <w:rPr>
              <w:rFonts w:ascii="Times New Roman" w:eastAsia="Times New Roman" w:hAnsi="Times New Roman"/>
              <w:sz w:val="24"/>
              <w:szCs w:val="24"/>
              <w:lang w:eastAsia="ru-RU"/>
            </w:rPr>
            <w:fldChar w:fldCharType="end"/>
          </w:r>
        </w:sdtContent>
      </w:sdt>
      <w:r w:rsidR="001549B6" w:rsidRPr="001F1142">
        <w:rPr>
          <w:rFonts w:ascii="Times New Roman" w:eastAsia="Times New Roman" w:hAnsi="Times New Roman"/>
          <w:sz w:val="24"/>
          <w:szCs w:val="24"/>
          <w:lang w:eastAsia="ru-RU"/>
        </w:rPr>
        <w:t>.</w:t>
      </w:r>
    </w:p>
    <w:p w:rsidR="00A34A41" w:rsidRPr="001F1142" w:rsidRDefault="00A34A41" w:rsidP="00CE5615">
      <w:pPr>
        <w:pStyle w:val="Bezatstarpm"/>
        <w:spacing w:line="360" w:lineRule="auto"/>
        <w:jc w:val="both"/>
        <w:rPr>
          <w:rFonts w:ascii="Times New Roman" w:hAnsi="Times New Roman"/>
          <w:i/>
          <w:sz w:val="24"/>
          <w:szCs w:val="24"/>
        </w:rPr>
      </w:pPr>
    </w:p>
    <w:p w:rsidR="00A34A41" w:rsidRDefault="00A34A41" w:rsidP="00CE5615">
      <w:pPr>
        <w:pStyle w:val="Bezatstarpm"/>
        <w:spacing w:line="360" w:lineRule="auto"/>
        <w:jc w:val="both"/>
        <w:rPr>
          <w:rFonts w:ascii="Times New Roman" w:hAnsi="Times New Roman"/>
          <w:sz w:val="24"/>
          <w:szCs w:val="24"/>
        </w:rPr>
      </w:pPr>
      <w:r w:rsidRPr="001F1142">
        <w:rPr>
          <w:rFonts w:ascii="Times New Roman" w:hAnsi="Times New Roman"/>
          <w:sz w:val="24"/>
          <w:szCs w:val="24"/>
        </w:rPr>
        <w:t>IUI ar donoru spermu iesaka veikt sievietei ar ovulāciju un caurlaidīgiem olvadiem</w:t>
      </w:r>
      <w:r w:rsidR="00AA3B89" w:rsidRPr="001F1142">
        <w:rPr>
          <w:rFonts w:ascii="Times New Roman" w:hAnsi="Times New Roman"/>
          <w:sz w:val="24"/>
          <w:szCs w:val="24"/>
        </w:rPr>
        <w:t xml:space="preserve"> </w:t>
      </w:r>
      <w:sdt>
        <w:sdtPr>
          <w:rPr>
            <w:rFonts w:ascii="Times New Roman" w:hAnsi="Times New Roman"/>
            <w:sz w:val="24"/>
            <w:szCs w:val="24"/>
          </w:rPr>
          <w:id w:val="1092510329"/>
          <w:citation/>
        </w:sdtPr>
        <w:sdtEndPr/>
        <w:sdtContent>
          <w:r w:rsidR="00605DD0" w:rsidRPr="001F1142">
            <w:rPr>
              <w:rFonts w:ascii="Times New Roman" w:hAnsi="Times New Roman"/>
              <w:sz w:val="24"/>
              <w:szCs w:val="24"/>
            </w:rPr>
            <w:fldChar w:fldCharType="begin"/>
          </w:r>
          <w:r w:rsidR="00AA3B8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082E66" w:rsidRPr="001F1142">
        <w:rPr>
          <w:rFonts w:ascii="Times New Roman" w:hAnsi="Times New Roman"/>
          <w:sz w:val="24"/>
          <w:szCs w:val="24"/>
        </w:rPr>
        <w:t xml:space="preserve"> (</w:t>
      </w:r>
      <w:r w:rsidR="001D6664">
        <w:rPr>
          <w:rFonts w:ascii="Times New Roman" w:hAnsi="Times New Roman"/>
          <w:sz w:val="24"/>
          <w:szCs w:val="24"/>
        </w:rPr>
        <w:t>C pierādījumu līmenis</w:t>
      </w:r>
      <w:r w:rsidR="00082E66" w:rsidRPr="001F1142">
        <w:rPr>
          <w:rFonts w:ascii="Times New Roman" w:hAnsi="Times New Roman"/>
          <w:sz w:val="24"/>
          <w:szCs w:val="24"/>
        </w:rPr>
        <w:t xml:space="preserve">). </w:t>
      </w:r>
      <w:r w:rsidRPr="001F1142">
        <w:rPr>
          <w:rFonts w:ascii="Times New Roman" w:hAnsi="Times New Roman"/>
          <w:sz w:val="24"/>
          <w:szCs w:val="24"/>
        </w:rPr>
        <w:t>Sievietei ar regulāru ovulatoru ciklu rekomendē veikt līdz 6 IUI cikliem bez olnīcu stimulācijas, lai samazinātu daudzaugļu grūtniecības un olnīcu hiperstimulācijas sindroma attīstības risku</w:t>
      </w:r>
      <w:r w:rsidR="00AA3B89" w:rsidRPr="001F1142">
        <w:rPr>
          <w:rFonts w:ascii="Times New Roman" w:hAnsi="Times New Roman"/>
          <w:sz w:val="24"/>
          <w:szCs w:val="24"/>
        </w:rPr>
        <w:t xml:space="preserve"> </w:t>
      </w:r>
      <w:sdt>
        <w:sdtPr>
          <w:rPr>
            <w:rFonts w:ascii="Times New Roman" w:hAnsi="Times New Roman"/>
            <w:sz w:val="24"/>
            <w:szCs w:val="24"/>
          </w:rPr>
          <w:id w:val="348913260"/>
          <w:citation/>
        </w:sdtPr>
        <w:sdtEndPr/>
        <w:sdtContent>
          <w:r w:rsidR="00605DD0" w:rsidRPr="001F1142">
            <w:rPr>
              <w:rFonts w:ascii="Times New Roman" w:hAnsi="Times New Roman"/>
              <w:sz w:val="24"/>
              <w:szCs w:val="24"/>
            </w:rPr>
            <w:fldChar w:fldCharType="begin"/>
          </w:r>
          <w:r w:rsidR="00AA3B8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sidR="001D6664">
        <w:rPr>
          <w:rFonts w:ascii="Times New Roman" w:hAnsi="Times New Roman"/>
          <w:sz w:val="24"/>
          <w:szCs w:val="24"/>
        </w:rPr>
        <w:t>D pierādījumu līmenis</w:t>
      </w:r>
      <w:r w:rsidRPr="001F1142">
        <w:rPr>
          <w:rFonts w:ascii="Times New Roman" w:hAnsi="Times New Roman"/>
          <w:sz w:val="24"/>
          <w:szCs w:val="24"/>
        </w:rPr>
        <w:t xml:space="preserve">). Pēc 6 neveiksmīgiem IUI cikliem ar donoru spermu jāpiedāvā IVF/ICSI </w:t>
      </w:r>
      <w:sdt>
        <w:sdtPr>
          <w:rPr>
            <w:rFonts w:ascii="Times New Roman" w:hAnsi="Times New Roman"/>
            <w:sz w:val="24"/>
            <w:szCs w:val="24"/>
          </w:rPr>
          <w:id w:val="1476338235"/>
          <w:citation/>
        </w:sdtPr>
        <w:sdtEndPr/>
        <w:sdtContent>
          <w:r w:rsidR="00605DD0" w:rsidRPr="001F1142">
            <w:rPr>
              <w:rFonts w:ascii="Times New Roman" w:hAnsi="Times New Roman"/>
              <w:sz w:val="24"/>
              <w:szCs w:val="24"/>
            </w:rPr>
            <w:fldChar w:fldCharType="begin"/>
          </w:r>
          <w:r w:rsidR="00B6678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AA3B89" w:rsidRPr="001F1142">
        <w:rPr>
          <w:rFonts w:ascii="Times New Roman" w:hAnsi="Times New Roman"/>
          <w:sz w:val="24"/>
          <w:szCs w:val="24"/>
        </w:rPr>
        <w:t xml:space="preserve"> (</w:t>
      </w:r>
      <w:r w:rsidR="001D6664">
        <w:rPr>
          <w:rFonts w:ascii="Times New Roman" w:hAnsi="Times New Roman"/>
          <w:sz w:val="24"/>
          <w:szCs w:val="24"/>
        </w:rPr>
        <w:t>D pierādījumu līmenis</w:t>
      </w:r>
      <w:r w:rsidR="00AA3B89" w:rsidRPr="001F1142">
        <w:rPr>
          <w:rFonts w:ascii="Times New Roman" w:hAnsi="Times New Roman"/>
          <w:sz w:val="24"/>
          <w:szCs w:val="24"/>
        </w:rPr>
        <w:t>)</w:t>
      </w:r>
      <w:r w:rsidRPr="001F1142">
        <w:rPr>
          <w:rFonts w:ascii="Times New Roman" w:hAnsi="Times New Roman"/>
          <w:sz w:val="24"/>
          <w:szCs w:val="24"/>
        </w:rPr>
        <w:t>.</w:t>
      </w:r>
    </w:p>
    <w:p w:rsidR="00856D22" w:rsidRPr="001F1142" w:rsidRDefault="00856D22" w:rsidP="00CE5615">
      <w:pPr>
        <w:pStyle w:val="Bezatstarpm"/>
        <w:spacing w:line="360" w:lineRule="auto"/>
        <w:jc w:val="both"/>
        <w:rPr>
          <w:rFonts w:ascii="Times New Roman" w:hAnsi="Times New Roman"/>
          <w:sz w:val="24"/>
          <w:szCs w:val="24"/>
        </w:rPr>
      </w:pPr>
    </w:p>
    <w:p w:rsidR="00A34A41" w:rsidRDefault="00A34A41" w:rsidP="003B0000">
      <w:pPr>
        <w:pStyle w:val="Bezatstarpm"/>
        <w:spacing w:line="360" w:lineRule="auto"/>
        <w:jc w:val="center"/>
        <w:outlineLvl w:val="1"/>
        <w:rPr>
          <w:rFonts w:ascii="Times New Roman" w:hAnsi="Times New Roman"/>
          <w:b/>
          <w:sz w:val="24"/>
          <w:szCs w:val="24"/>
        </w:rPr>
      </w:pPr>
      <w:bookmarkStart w:id="41" w:name="_Toc331965784"/>
      <w:bookmarkStart w:id="42" w:name="_Toc334181799"/>
      <w:r w:rsidRPr="001F1142">
        <w:rPr>
          <w:rFonts w:ascii="Times New Roman" w:hAnsi="Times New Roman"/>
          <w:b/>
          <w:sz w:val="24"/>
          <w:szCs w:val="24"/>
        </w:rPr>
        <w:t>OOCĪTU DONĒŠANA</w:t>
      </w:r>
      <w:bookmarkEnd w:id="41"/>
      <w:bookmarkEnd w:id="42"/>
    </w:p>
    <w:p w:rsidR="003B0000" w:rsidRPr="001F1142" w:rsidRDefault="003B0000" w:rsidP="003B0000">
      <w:pPr>
        <w:pStyle w:val="Bezatstarpm"/>
        <w:spacing w:line="360" w:lineRule="auto"/>
        <w:jc w:val="center"/>
        <w:outlineLvl w:val="1"/>
        <w:rPr>
          <w:rFonts w:ascii="Times New Roman" w:hAnsi="Times New Roman"/>
          <w:b/>
          <w:sz w:val="24"/>
          <w:szCs w:val="24"/>
        </w:rPr>
      </w:pPr>
    </w:p>
    <w:p w:rsidR="00A34A41" w:rsidRPr="001F1142" w:rsidRDefault="00A34A41" w:rsidP="00B16AA3">
      <w:pPr>
        <w:pStyle w:val="Bezatstarpm"/>
        <w:spacing w:line="360" w:lineRule="auto"/>
        <w:jc w:val="both"/>
        <w:rPr>
          <w:rFonts w:ascii="Times New Roman" w:hAnsi="Times New Roman"/>
          <w:sz w:val="24"/>
          <w:szCs w:val="24"/>
        </w:rPr>
      </w:pPr>
      <w:r w:rsidRPr="001F1142">
        <w:rPr>
          <w:rFonts w:ascii="Times New Roman" w:hAnsi="Times New Roman"/>
          <w:b/>
          <w:sz w:val="24"/>
          <w:szCs w:val="24"/>
        </w:rPr>
        <w:t>Indikācijas</w:t>
      </w:r>
      <w:r w:rsidR="006125C7" w:rsidRPr="001F1142">
        <w:rPr>
          <w:rFonts w:ascii="Times New Roman" w:hAnsi="Times New Roman"/>
          <w:b/>
          <w:sz w:val="24"/>
          <w:szCs w:val="24"/>
        </w:rPr>
        <w:t xml:space="preserve"> </w:t>
      </w:r>
      <w:sdt>
        <w:sdtPr>
          <w:rPr>
            <w:rFonts w:ascii="Times New Roman" w:hAnsi="Times New Roman"/>
            <w:sz w:val="24"/>
            <w:szCs w:val="24"/>
          </w:rPr>
          <w:id w:val="-275724341"/>
          <w:citation/>
        </w:sdtPr>
        <w:sdtEndPr/>
        <w:sdtContent>
          <w:r w:rsidR="00605DD0" w:rsidRPr="001F1142">
            <w:rPr>
              <w:rFonts w:ascii="Times New Roman" w:hAnsi="Times New Roman"/>
              <w:sz w:val="24"/>
              <w:szCs w:val="24"/>
            </w:rPr>
            <w:fldChar w:fldCharType="begin"/>
          </w:r>
          <w:r w:rsidR="006125C7"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6125C7" w:rsidRPr="001F1142">
        <w:rPr>
          <w:rFonts w:ascii="Times New Roman" w:hAnsi="Times New Roman"/>
          <w:sz w:val="24"/>
          <w:szCs w:val="24"/>
        </w:rPr>
        <w:t xml:space="preserve"> (</w:t>
      </w:r>
      <w:r w:rsidR="001D6664">
        <w:rPr>
          <w:rFonts w:ascii="Times New Roman" w:hAnsi="Times New Roman"/>
          <w:sz w:val="24"/>
          <w:szCs w:val="24"/>
        </w:rPr>
        <w:t>C pierādījumu līmenis</w:t>
      </w:r>
      <w:r w:rsidR="006125C7" w:rsidRPr="001F1142">
        <w:rPr>
          <w:rFonts w:ascii="Times New Roman" w:hAnsi="Times New Roman"/>
          <w:sz w:val="24"/>
          <w:szCs w:val="24"/>
        </w:rPr>
        <w:t>)</w:t>
      </w:r>
      <w:r w:rsidRPr="001F1142">
        <w:rPr>
          <w:rFonts w:ascii="Times New Roman" w:hAnsi="Times New Roman"/>
          <w:b/>
          <w:sz w:val="24"/>
          <w:szCs w:val="24"/>
        </w:rPr>
        <w:t>:</w:t>
      </w:r>
    </w:p>
    <w:p w:rsidR="00A34A41" w:rsidRPr="001F1142" w:rsidRDefault="00F80783" w:rsidP="00EA139E">
      <w:pPr>
        <w:pStyle w:val="Bezatstarpm"/>
        <w:numPr>
          <w:ilvl w:val="0"/>
          <w:numId w:val="4"/>
        </w:numPr>
        <w:spacing w:line="360" w:lineRule="auto"/>
        <w:jc w:val="both"/>
        <w:rPr>
          <w:rFonts w:ascii="Times New Roman" w:hAnsi="Times New Roman"/>
          <w:sz w:val="24"/>
          <w:szCs w:val="24"/>
        </w:rPr>
      </w:pPr>
      <w:r>
        <w:rPr>
          <w:rFonts w:ascii="Times New Roman" w:hAnsi="Times New Roman"/>
          <w:sz w:val="24"/>
          <w:szCs w:val="24"/>
        </w:rPr>
        <w:t>priekšlaicīgs olnīcu izsīkums;</w:t>
      </w:r>
    </w:p>
    <w:p w:rsidR="00A34A41" w:rsidRPr="001F1142" w:rsidRDefault="00A34A41" w:rsidP="00EA139E">
      <w:pPr>
        <w:pStyle w:val="Bezatstarpm"/>
        <w:numPr>
          <w:ilvl w:val="0"/>
          <w:numId w:val="4"/>
        </w:numPr>
        <w:spacing w:line="360" w:lineRule="auto"/>
        <w:jc w:val="both"/>
        <w:rPr>
          <w:rFonts w:ascii="Times New Roman" w:hAnsi="Times New Roman"/>
          <w:sz w:val="24"/>
          <w:szCs w:val="24"/>
        </w:rPr>
      </w:pPr>
      <w:r w:rsidRPr="001F1142">
        <w:rPr>
          <w:rFonts w:ascii="Times New Roman" w:hAnsi="Times New Roman"/>
          <w:sz w:val="24"/>
          <w:szCs w:val="24"/>
        </w:rPr>
        <w:t>gonādu dis</w:t>
      </w:r>
      <w:r w:rsidR="00D735D3" w:rsidRPr="001F1142">
        <w:rPr>
          <w:rFonts w:ascii="Times New Roman" w:hAnsi="Times New Roman"/>
          <w:sz w:val="24"/>
          <w:szCs w:val="24"/>
        </w:rPr>
        <w:t>ģ</w:t>
      </w:r>
      <w:r w:rsidRPr="001F1142">
        <w:rPr>
          <w:rFonts w:ascii="Times New Roman" w:hAnsi="Times New Roman"/>
          <w:sz w:val="24"/>
          <w:szCs w:val="24"/>
        </w:rPr>
        <w:t>enēzi</w:t>
      </w:r>
      <w:r w:rsidR="00F80783">
        <w:rPr>
          <w:rFonts w:ascii="Times New Roman" w:hAnsi="Times New Roman"/>
          <w:sz w:val="24"/>
          <w:szCs w:val="24"/>
        </w:rPr>
        <w:t>ja (ieskaitot Ternera sindromu);</w:t>
      </w:r>
    </w:p>
    <w:p w:rsidR="00A34A41" w:rsidRPr="001F1142" w:rsidRDefault="00146911" w:rsidP="00EA139E">
      <w:pPr>
        <w:pStyle w:val="Bezatstarpm"/>
        <w:numPr>
          <w:ilvl w:val="0"/>
          <w:numId w:val="4"/>
        </w:numPr>
        <w:spacing w:line="360" w:lineRule="auto"/>
        <w:jc w:val="both"/>
        <w:rPr>
          <w:rFonts w:ascii="Times New Roman" w:hAnsi="Times New Roman"/>
          <w:sz w:val="24"/>
          <w:szCs w:val="24"/>
        </w:rPr>
      </w:pPr>
      <w:r w:rsidRPr="001F1142">
        <w:rPr>
          <w:rFonts w:ascii="Times New Roman" w:hAnsi="Times New Roman"/>
          <w:sz w:val="24"/>
          <w:szCs w:val="24"/>
        </w:rPr>
        <w:t>abpusēja oofo</w:t>
      </w:r>
      <w:r w:rsidR="00F80783">
        <w:rPr>
          <w:rFonts w:ascii="Times New Roman" w:hAnsi="Times New Roman"/>
          <w:sz w:val="24"/>
          <w:szCs w:val="24"/>
        </w:rPr>
        <w:t>rektomija;</w:t>
      </w:r>
    </w:p>
    <w:p w:rsidR="00A34A41" w:rsidRPr="001F1142" w:rsidRDefault="00A34A41" w:rsidP="00EA139E">
      <w:pPr>
        <w:pStyle w:val="Bezatstarpm"/>
        <w:numPr>
          <w:ilvl w:val="0"/>
          <w:numId w:val="4"/>
        </w:numPr>
        <w:spacing w:line="360" w:lineRule="auto"/>
        <w:jc w:val="both"/>
        <w:rPr>
          <w:rFonts w:ascii="Times New Roman" w:hAnsi="Times New Roman"/>
          <w:sz w:val="24"/>
          <w:szCs w:val="24"/>
        </w:rPr>
      </w:pPr>
      <w:r w:rsidRPr="001F1142">
        <w:rPr>
          <w:rFonts w:ascii="Times New Roman" w:hAnsi="Times New Roman"/>
          <w:sz w:val="24"/>
          <w:szCs w:val="24"/>
        </w:rPr>
        <w:t>olnīcu izsīkums pēc ķīm</w:t>
      </w:r>
      <w:r w:rsidR="00F80783">
        <w:rPr>
          <w:rFonts w:ascii="Times New Roman" w:hAnsi="Times New Roman"/>
          <w:sz w:val="24"/>
          <w:szCs w:val="24"/>
        </w:rPr>
        <w:t>ijterapijas vai staru terapijas;</w:t>
      </w:r>
    </w:p>
    <w:p w:rsidR="00A34A41" w:rsidRPr="001F1142" w:rsidRDefault="00F80783" w:rsidP="00EA139E">
      <w:pPr>
        <w:pStyle w:val="Bezatstarpm"/>
        <w:numPr>
          <w:ilvl w:val="0"/>
          <w:numId w:val="4"/>
        </w:numPr>
        <w:spacing w:line="360" w:lineRule="auto"/>
        <w:jc w:val="both"/>
        <w:rPr>
          <w:rFonts w:ascii="Times New Roman" w:hAnsi="Times New Roman"/>
          <w:sz w:val="24"/>
          <w:szCs w:val="24"/>
        </w:rPr>
      </w:pPr>
      <w:r>
        <w:rPr>
          <w:rFonts w:ascii="Times New Roman" w:hAnsi="Times New Roman"/>
          <w:sz w:val="24"/>
          <w:szCs w:val="24"/>
        </w:rPr>
        <w:t>neveiksmīga IVF/ICSI anamnēzē;</w:t>
      </w:r>
    </w:p>
    <w:p w:rsidR="00A34A41" w:rsidRPr="001F1142" w:rsidRDefault="00A34A41" w:rsidP="00EA139E">
      <w:pPr>
        <w:pStyle w:val="Bezatstarpm"/>
        <w:numPr>
          <w:ilvl w:val="0"/>
          <w:numId w:val="4"/>
        </w:numPr>
        <w:spacing w:line="360" w:lineRule="auto"/>
        <w:jc w:val="both"/>
        <w:rPr>
          <w:rFonts w:ascii="Times New Roman" w:hAnsi="Times New Roman"/>
          <w:sz w:val="24"/>
          <w:szCs w:val="24"/>
        </w:rPr>
      </w:pPr>
      <w:r w:rsidRPr="001F1142">
        <w:rPr>
          <w:rFonts w:ascii="Times New Roman" w:hAnsi="Times New Roman"/>
          <w:sz w:val="24"/>
          <w:szCs w:val="24"/>
        </w:rPr>
        <w:t>liels risks, ka bērns pārmantos no mātes ģenētisku slimību</w:t>
      </w:r>
      <w:r w:rsidR="006125C7" w:rsidRPr="001F1142">
        <w:rPr>
          <w:rFonts w:ascii="Times New Roman" w:hAnsi="Times New Roman"/>
          <w:sz w:val="24"/>
          <w:szCs w:val="24"/>
        </w:rPr>
        <w:t>.</w:t>
      </w:r>
    </w:p>
    <w:p w:rsidR="006F5ECB" w:rsidRDefault="006F5ECB" w:rsidP="00B16AA3">
      <w:pPr>
        <w:pStyle w:val="Bezatstarpm"/>
        <w:spacing w:line="360" w:lineRule="auto"/>
        <w:jc w:val="both"/>
        <w:rPr>
          <w:rFonts w:ascii="Times New Roman" w:hAnsi="Times New Roman"/>
          <w:sz w:val="24"/>
          <w:szCs w:val="24"/>
        </w:rPr>
      </w:pPr>
    </w:p>
    <w:p w:rsidR="00EC41A7" w:rsidRDefault="00EC41A7" w:rsidP="00B16AA3">
      <w:pPr>
        <w:pStyle w:val="Bezatstarpm"/>
        <w:spacing w:line="360" w:lineRule="auto"/>
        <w:jc w:val="both"/>
        <w:rPr>
          <w:rFonts w:ascii="Times New Roman" w:hAnsi="Times New Roman"/>
          <w:b/>
          <w:sz w:val="24"/>
          <w:szCs w:val="24"/>
        </w:rPr>
      </w:pPr>
      <w:r w:rsidRPr="00EC41A7">
        <w:rPr>
          <w:rFonts w:ascii="Times New Roman" w:hAnsi="Times New Roman"/>
          <w:b/>
          <w:sz w:val="24"/>
          <w:szCs w:val="24"/>
        </w:rPr>
        <w:t xml:space="preserve">Nosacījumi </w:t>
      </w:r>
      <w:r w:rsidR="00E91351">
        <w:rPr>
          <w:rFonts w:ascii="Times New Roman" w:hAnsi="Times New Roman"/>
          <w:b/>
          <w:sz w:val="24"/>
          <w:szCs w:val="24"/>
        </w:rPr>
        <w:t>un ieteikumi</w:t>
      </w:r>
    </w:p>
    <w:p w:rsidR="00A34A41" w:rsidRPr="001F1142" w:rsidRDefault="00A34A41" w:rsidP="00B16AA3">
      <w:pPr>
        <w:pStyle w:val="Bezatstarpm"/>
        <w:spacing w:line="360" w:lineRule="auto"/>
        <w:jc w:val="both"/>
        <w:rPr>
          <w:rFonts w:ascii="Times New Roman" w:hAnsi="Times New Roman"/>
          <w:bCs/>
          <w:i/>
          <w:sz w:val="24"/>
          <w:szCs w:val="24"/>
          <w:shd w:val="clear" w:color="auto" w:fill="FFFFFF"/>
        </w:rPr>
      </w:pPr>
      <w:r w:rsidRPr="001F1142">
        <w:rPr>
          <w:rFonts w:ascii="Times New Roman" w:hAnsi="Times New Roman"/>
          <w:sz w:val="24"/>
          <w:szCs w:val="24"/>
        </w:rPr>
        <w:t>Oocītu donora izmeklēšanu veic saskaņā ar MK noteikumiem Nr. 261</w:t>
      </w:r>
      <w:r w:rsidRPr="001F1142">
        <w:rPr>
          <w:rFonts w:ascii="Times New Roman" w:hAnsi="Times New Roman"/>
          <w:bCs/>
          <w:i/>
          <w:sz w:val="24"/>
          <w:szCs w:val="24"/>
          <w:shd w:val="clear" w:color="auto" w:fill="FFFFFF"/>
        </w:rPr>
        <w:t xml:space="preserve"> Neauglības diagnosticēšanas un potenciālā dzimumšūnu donora medicīniskās izmeklēšanas kārtība</w:t>
      </w:r>
    </w:p>
    <w:p w:rsidR="00A34A41" w:rsidRDefault="00D909ED" w:rsidP="00B16AA3">
      <w:pPr>
        <w:pStyle w:val="Bezatstarpm"/>
        <w:spacing w:line="360" w:lineRule="auto"/>
        <w:jc w:val="both"/>
        <w:rPr>
          <w:rFonts w:ascii="Times New Roman" w:hAnsi="Times New Roman"/>
          <w:sz w:val="24"/>
          <w:szCs w:val="24"/>
          <w:lang w:eastAsia="ru-RU"/>
        </w:rPr>
      </w:pPr>
      <w:r w:rsidRPr="001F1142">
        <w:rPr>
          <w:rFonts w:ascii="Times New Roman" w:hAnsi="Times New Roman"/>
          <w:sz w:val="24"/>
          <w:szCs w:val="24"/>
          <w:lang w:eastAsia="ru-RU"/>
        </w:rPr>
        <w:t>(izdoti Rīgā 2006.gada 4.aprīlī</w:t>
      </w:r>
      <w:r w:rsidR="00A34A41" w:rsidRPr="001F1142">
        <w:rPr>
          <w:rFonts w:ascii="Times New Roman" w:hAnsi="Times New Roman"/>
          <w:sz w:val="24"/>
          <w:szCs w:val="24"/>
          <w:lang w:eastAsia="ru-RU"/>
        </w:rPr>
        <w:t xml:space="preserve">, </w:t>
      </w:r>
      <w:r w:rsidR="00A34A41" w:rsidRPr="001F1142">
        <w:rPr>
          <w:rFonts w:ascii="Times New Roman" w:eastAsia="Times New Roman" w:hAnsi="Times New Roman"/>
          <w:sz w:val="24"/>
          <w:szCs w:val="24"/>
          <w:lang w:eastAsia="ru-RU"/>
        </w:rPr>
        <w:t>prot. Nr.19 38.§)</w:t>
      </w:r>
      <w:r w:rsidR="00B66789" w:rsidRPr="001F1142">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893117984"/>
          <w:citation/>
        </w:sdtPr>
        <w:sdtEndPr/>
        <w:sdtContent>
          <w:r w:rsidR="00605DD0" w:rsidRPr="001F1142">
            <w:rPr>
              <w:rFonts w:ascii="Times New Roman" w:eastAsia="Times New Roman" w:hAnsi="Times New Roman"/>
              <w:sz w:val="24"/>
              <w:szCs w:val="24"/>
              <w:lang w:eastAsia="ru-RU"/>
            </w:rPr>
            <w:fldChar w:fldCharType="begin"/>
          </w:r>
          <w:r w:rsidR="00AA772B" w:rsidRPr="001F1142">
            <w:rPr>
              <w:rFonts w:ascii="Times New Roman" w:eastAsia="Times New Roman" w:hAnsi="Times New Roman"/>
              <w:sz w:val="24"/>
              <w:szCs w:val="24"/>
              <w:lang w:eastAsia="ru-RU"/>
            </w:rPr>
            <w:instrText xml:space="preserve">CITATION Nea \l 1062 </w:instrText>
          </w:r>
          <w:r w:rsidR="00605DD0" w:rsidRPr="001F1142">
            <w:rPr>
              <w:rFonts w:ascii="Times New Roman" w:eastAsia="Times New Roman" w:hAnsi="Times New Roman"/>
              <w:sz w:val="24"/>
              <w:szCs w:val="24"/>
              <w:lang w:eastAsia="ru-RU"/>
            </w:rPr>
            <w:fldChar w:fldCharType="separate"/>
          </w:r>
          <w:r w:rsidR="000559D3" w:rsidRPr="000559D3">
            <w:rPr>
              <w:rFonts w:ascii="Times New Roman" w:eastAsia="Times New Roman" w:hAnsi="Times New Roman"/>
              <w:noProof/>
              <w:sz w:val="24"/>
              <w:szCs w:val="24"/>
              <w:lang w:eastAsia="ru-RU"/>
            </w:rPr>
            <w:t>[</w:t>
          </w:r>
          <w:hyperlink w:anchor="Nea" w:history="1">
            <w:r w:rsidR="000559D3" w:rsidRPr="000559D3">
              <w:rPr>
                <w:rFonts w:ascii="Times New Roman" w:eastAsia="Times New Roman" w:hAnsi="Times New Roman"/>
                <w:noProof/>
                <w:sz w:val="24"/>
                <w:szCs w:val="24"/>
                <w:lang w:eastAsia="ru-RU"/>
              </w:rPr>
              <w:t>28</w:t>
            </w:r>
          </w:hyperlink>
          <w:r w:rsidR="000559D3" w:rsidRPr="000559D3">
            <w:rPr>
              <w:rFonts w:ascii="Times New Roman" w:eastAsia="Times New Roman" w:hAnsi="Times New Roman"/>
              <w:noProof/>
              <w:sz w:val="24"/>
              <w:szCs w:val="24"/>
              <w:lang w:eastAsia="ru-RU"/>
            </w:rPr>
            <w:t>]</w:t>
          </w:r>
          <w:r w:rsidR="00605DD0" w:rsidRPr="001F1142">
            <w:rPr>
              <w:rFonts w:ascii="Times New Roman" w:eastAsia="Times New Roman" w:hAnsi="Times New Roman"/>
              <w:sz w:val="24"/>
              <w:szCs w:val="24"/>
              <w:lang w:eastAsia="ru-RU"/>
            </w:rPr>
            <w:fldChar w:fldCharType="end"/>
          </w:r>
        </w:sdtContent>
      </w:sdt>
      <w:r w:rsidR="00A34A41" w:rsidRPr="001F1142">
        <w:rPr>
          <w:rFonts w:ascii="Times New Roman" w:hAnsi="Times New Roman"/>
          <w:sz w:val="24"/>
          <w:szCs w:val="24"/>
          <w:lang w:eastAsia="ru-RU"/>
        </w:rPr>
        <w:t>.</w:t>
      </w:r>
    </w:p>
    <w:p w:rsidR="00E91351" w:rsidRDefault="00E91351" w:rsidP="00B16AA3">
      <w:pPr>
        <w:pStyle w:val="Bezatstarpm"/>
        <w:spacing w:line="360" w:lineRule="auto"/>
        <w:jc w:val="both"/>
        <w:rPr>
          <w:rFonts w:ascii="Times New Roman" w:hAnsi="Times New Roman"/>
          <w:sz w:val="24"/>
          <w:szCs w:val="24"/>
          <w:lang w:eastAsia="ru-RU"/>
        </w:rPr>
      </w:pPr>
    </w:p>
    <w:p w:rsidR="00E91351" w:rsidRDefault="00E91351" w:rsidP="00E91351">
      <w:pPr>
        <w:pStyle w:val="Bezatstarpm"/>
        <w:spacing w:line="360" w:lineRule="auto"/>
        <w:jc w:val="both"/>
        <w:rPr>
          <w:rFonts w:ascii="Times New Roman" w:hAnsi="Times New Roman"/>
          <w:sz w:val="24"/>
          <w:szCs w:val="24"/>
        </w:rPr>
      </w:pPr>
      <w:r w:rsidRPr="001F1142">
        <w:rPr>
          <w:rFonts w:ascii="Times New Roman" w:hAnsi="Times New Roman"/>
          <w:sz w:val="24"/>
          <w:szCs w:val="24"/>
        </w:rPr>
        <w:t xml:space="preserve">Pirms olnīcu stimulācijas </w:t>
      </w:r>
      <w:r>
        <w:rPr>
          <w:rFonts w:ascii="Times New Roman" w:hAnsi="Times New Roman"/>
          <w:sz w:val="24"/>
          <w:szCs w:val="24"/>
        </w:rPr>
        <w:t xml:space="preserve">oocītu donore </w:t>
      </w:r>
      <w:r w:rsidRPr="001F1142">
        <w:rPr>
          <w:rFonts w:ascii="Times New Roman" w:hAnsi="Times New Roman"/>
          <w:sz w:val="24"/>
          <w:szCs w:val="24"/>
        </w:rPr>
        <w:t xml:space="preserve">ir jāinformē par iespējamiem olnīcu stimulācijas un olnīcu punkcijas sarežģījumiem. </w:t>
      </w:r>
      <w:r>
        <w:rPr>
          <w:rFonts w:ascii="Times New Roman" w:hAnsi="Times New Roman"/>
          <w:sz w:val="24"/>
          <w:szCs w:val="24"/>
        </w:rPr>
        <w:t>Oocītu donore</w:t>
      </w:r>
      <w:r w:rsidRPr="001F1142">
        <w:rPr>
          <w:rFonts w:ascii="Times New Roman" w:hAnsi="Times New Roman"/>
          <w:sz w:val="24"/>
          <w:szCs w:val="24"/>
        </w:rPr>
        <w:t xml:space="preserve"> jābrīdina par ol</w:t>
      </w:r>
      <w:r>
        <w:rPr>
          <w:rFonts w:ascii="Times New Roman" w:hAnsi="Times New Roman"/>
          <w:sz w:val="24"/>
          <w:szCs w:val="24"/>
        </w:rPr>
        <w:t>nīcu hiperstimulācijas sindroma</w:t>
      </w:r>
      <w:r w:rsidR="00B04C14">
        <w:rPr>
          <w:rFonts w:ascii="Times New Roman" w:hAnsi="Times New Roman"/>
          <w:sz w:val="24"/>
          <w:szCs w:val="24"/>
        </w:rPr>
        <w:t xml:space="preserve"> attīstības risku</w:t>
      </w:r>
      <w:r>
        <w:rPr>
          <w:rFonts w:ascii="Times New Roman" w:hAnsi="Times New Roman"/>
          <w:sz w:val="24"/>
          <w:szCs w:val="24"/>
        </w:rPr>
        <w:t xml:space="preserve"> </w:t>
      </w:r>
      <w:sdt>
        <w:sdtPr>
          <w:rPr>
            <w:rFonts w:ascii="Times New Roman" w:hAnsi="Times New Roman"/>
            <w:sz w:val="24"/>
            <w:szCs w:val="24"/>
          </w:rPr>
          <w:id w:val="2040695620"/>
          <w:citation/>
        </w:sdtPr>
        <w:sdtEndPr/>
        <w:sdtContent>
          <w:r w:rsidRPr="001F1142">
            <w:rPr>
              <w:rFonts w:ascii="Times New Roman" w:hAnsi="Times New Roman"/>
              <w:sz w:val="24"/>
              <w:szCs w:val="24"/>
            </w:rPr>
            <w:fldChar w:fldCharType="begin"/>
          </w:r>
          <w:r w:rsidRPr="001F1142">
            <w:rPr>
              <w:rFonts w:ascii="Times New Roman" w:hAnsi="Times New Roman"/>
              <w:sz w:val="24"/>
              <w:szCs w:val="24"/>
            </w:rPr>
            <w:instrText xml:space="preserve"> CITATION Nat1 \l 1062 </w:instrText>
          </w:r>
          <w:r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Pr="001F1142">
            <w:rPr>
              <w:rFonts w:ascii="Times New Roman" w:hAnsi="Times New Roman"/>
              <w:sz w:val="24"/>
              <w:szCs w:val="24"/>
            </w:rPr>
            <w:fldChar w:fldCharType="end"/>
          </w:r>
        </w:sdtContent>
      </w:sdt>
      <w:r w:rsidRPr="001F1142">
        <w:rPr>
          <w:rFonts w:ascii="Times New Roman" w:hAnsi="Times New Roman"/>
          <w:sz w:val="24"/>
          <w:szCs w:val="24"/>
        </w:rPr>
        <w:t xml:space="preserve"> (</w:t>
      </w:r>
      <w:r>
        <w:rPr>
          <w:rFonts w:ascii="Times New Roman" w:hAnsi="Times New Roman"/>
          <w:sz w:val="24"/>
          <w:szCs w:val="24"/>
        </w:rPr>
        <w:t>B pierādījumu līmenis</w:t>
      </w:r>
      <w:r w:rsidRPr="001F1142">
        <w:rPr>
          <w:rFonts w:ascii="Times New Roman" w:hAnsi="Times New Roman"/>
          <w:sz w:val="24"/>
          <w:szCs w:val="24"/>
        </w:rPr>
        <w:t>).</w:t>
      </w:r>
    </w:p>
    <w:p w:rsidR="00B04C14" w:rsidRDefault="00B04C14" w:rsidP="00E91351">
      <w:pPr>
        <w:pStyle w:val="Bezatstarpm"/>
        <w:spacing w:line="360" w:lineRule="auto"/>
        <w:jc w:val="both"/>
        <w:rPr>
          <w:rFonts w:ascii="Times New Roman" w:hAnsi="Times New Roman"/>
          <w:sz w:val="24"/>
          <w:szCs w:val="24"/>
        </w:rPr>
      </w:pPr>
    </w:p>
    <w:p w:rsidR="00C62081" w:rsidRPr="00C62081" w:rsidRDefault="00EB5D3E" w:rsidP="00C62081">
      <w:pPr>
        <w:pStyle w:val="Bezatstarpm"/>
        <w:spacing w:line="360" w:lineRule="auto"/>
        <w:jc w:val="both"/>
        <w:rPr>
          <w:rFonts w:ascii="Times New Roman" w:hAnsi="Times New Roman"/>
          <w:sz w:val="24"/>
          <w:szCs w:val="24"/>
        </w:rPr>
      </w:pPr>
      <w:r>
        <w:rPr>
          <w:rFonts w:ascii="Times New Roman" w:hAnsi="Times New Roman"/>
          <w:sz w:val="24"/>
          <w:szCs w:val="24"/>
        </w:rPr>
        <w:t>IVF/ICSI veic</w:t>
      </w:r>
      <w:r w:rsidR="00B04C14" w:rsidRPr="00C62081">
        <w:rPr>
          <w:rFonts w:ascii="Times New Roman" w:hAnsi="Times New Roman"/>
          <w:sz w:val="24"/>
          <w:szCs w:val="24"/>
        </w:rPr>
        <w:t xml:space="preserve">, izmantojot donores oocītus, recipientei parasti ordinē tikai preparātus, kas nepieciešami, lai nodrošinātu sekmīgu embriju implantāciju. </w:t>
      </w:r>
      <w:r w:rsidR="00C62081" w:rsidRPr="00C62081">
        <w:rPr>
          <w:rFonts w:ascii="Times New Roman" w:hAnsi="Times New Roman"/>
          <w:sz w:val="24"/>
          <w:szCs w:val="24"/>
        </w:rPr>
        <w:t xml:space="preserve">Endometrija sagatavošanai apsver estrogēna, progesterona un GnRH agonistu lietošanu (medikamentu devas un </w:t>
      </w:r>
      <w:r w:rsidR="00C62081">
        <w:rPr>
          <w:rFonts w:ascii="Times New Roman" w:hAnsi="Times New Roman"/>
          <w:sz w:val="24"/>
          <w:szCs w:val="24"/>
        </w:rPr>
        <w:t xml:space="preserve">to </w:t>
      </w:r>
      <w:r w:rsidR="00C62081" w:rsidRPr="00C62081">
        <w:rPr>
          <w:rFonts w:ascii="Times New Roman" w:hAnsi="Times New Roman"/>
          <w:sz w:val="24"/>
          <w:szCs w:val="24"/>
        </w:rPr>
        <w:t>lietošanas shēmas izvēlas individuāli)</w:t>
      </w:r>
      <w:r w:rsidR="009550B7">
        <w:rPr>
          <w:rFonts w:ascii="Times New Roman" w:hAnsi="Times New Roman"/>
          <w:sz w:val="24"/>
          <w:szCs w:val="24"/>
        </w:rPr>
        <w:t xml:space="preserve"> </w:t>
      </w:r>
      <w:sdt>
        <w:sdtPr>
          <w:rPr>
            <w:rFonts w:ascii="Times New Roman" w:hAnsi="Times New Roman"/>
            <w:sz w:val="24"/>
            <w:szCs w:val="24"/>
          </w:rPr>
          <w:id w:val="-1603803766"/>
          <w:citation/>
        </w:sdtPr>
        <w:sdtEndPr/>
        <w:sdtContent>
          <w:r w:rsidR="009550B7">
            <w:rPr>
              <w:rFonts w:ascii="Times New Roman" w:hAnsi="Times New Roman"/>
              <w:sz w:val="24"/>
              <w:szCs w:val="24"/>
            </w:rPr>
            <w:fldChar w:fldCharType="begin"/>
          </w:r>
          <w:r w:rsidR="009550B7">
            <w:rPr>
              <w:rFonts w:ascii="Times New Roman" w:hAnsi="Times New Roman"/>
              <w:sz w:val="24"/>
              <w:szCs w:val="24"/>
            </w:rPr>
            <w:instrText xml:space="preserve"> CITATION Nat1 \l 1062 </w:instrText>
          </w:r>
          <w:r w:rsidR="009550B7">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9550B7">
            <w:rPr>
              <w:rFonts w:ascii="Times New Roman" w:hAnsi="Times New Roman"/>
              <w:sz w:val="24"/>
              <w:szCs w:val="24"/>
            </w:rPr>
            <w:fldChar w:fldCharType="end"/>
          </w:r>
        </w:sdtContent>
      </w:sdt>
      <w:r w:rsidR="00C62081" w:rsidRPr="00C62081">
        <w:rPr>
          <w:rFonts w:ascii="Times New Roman" w:hAnsi="Times New Roman"/>
          <w:sz w:val="24"/>
          <w:szCs w:val="24"/>
        </w:rPr>
        <w:t xml:space="preserve">. </w:t>
      </w:r>
    </w:p>
    <w:p w:rsidR="00C62081" w:rsidRDefault="00C62081" w:rsidP="00C62081">
      <w:pPr>
        <w:pStyle w:val="Bezatstarpm"/>
        <w:spacing w:line="360" w:lineRule="auto"/>
        <w:jc w:val="both"/>
        <w:rPr>
          <w:rFonts w:ascii="Times New Roman" w:hAnsi="Times New Roman"/>
          <w:sz w:val="24"/>
          <w:szCs w:val="24"/>
        </w:rPr>
      </w:pPr>
    </w:p>
    <w:p w:rsidR="00B04C14" w:rsidRDefault="00B04C14" w:rsidP="00E91351">
      <w:pPr>
        <w:pStyle w:val="Bezatstarpm"/>
        <w:spacing w:line="360" w:lineRule="auto"/>
        <w:jc w:val="both"/>
        <w:rPr>
          <w:rFonts w:ascii="Times New Roman" w:hAnsi="Times New Roman"/>
          <w:sz w:val="24"/>
          <w:szCs w:val="24"/>
        </w:rPr>
      </w:pPr>
    </w:p>
    <w:p w:rsidR="00E91351" w:rsidRDefault="00E91351" w:rsidP="00B16AA3">
      <w:pPr>
        <w:pStyle w:val="Bezatstarpm"/>
        <w:spacing w:line="360" w:lineRule="auto"/>
        <w:jc w:val="both"/>
        <w:rPr>
          <w:rFonts w:ascii="Times New Roman" w:hAnsi="Times New Roman"/>
          <w:sz w:val="24"/>
          <w:szCs w:val="24"/>
          <w:lang w:eastAsia="ru-RU"/>
        </w:rPr>
      </w:pPr>
    </w:p>
    <w:p w:rsidR="00601123" w:rsidRDefault="00601123" w:rsidP="00B16AA3">
      <w:pPr>
        <w:spacing w:after="0" w:line="360" w:lineRule="auto"/>
        <w:jc w:val="both"/>
        <w:rPr>
          <w:rFonts w:ascii="Times New Roman" w:hAnsi="Times New Roman"/>
          <w:sz w:val="24"/>
          <w:szCs w:val="24"/>
          <w:lang w:eastAsia="ru-RU"/>
        </w:rPr>
      </w:pPr>
    </w:p>
    <w:p w:rsidR="00AE5C79" w:rsidRDefault="00AE5C79" w:rsidP="00B16AA3">
      <w:pPr>
        <w:pStyle w:val="Bezatstarpm"/>
        <w:spacing w:line="360" w:lineRule="auto"/>
        <w:jc w:val="both"/>
        <w:rPr>
          <w:rFonts w:ascii="Times New Roman" w:hAnsi="Times New Roman"/>
          <w:b/>
          <w:sz w:val="24"/>
          <w:szCs w:val="24"/>
        </w:rPr>
      </w:pPr>
    </w:p>
    <w:p w:rsidR="00AE5C79" w:rsidRPr="004D402D" w:rsidRDefault="00AE5C79" w:rsidP="00FC43F1">
      <w:pPr>
        <w:pStyle w:val="Bezatstarpm"/>
        <w:spacing w:line="360" w:lineRule="auto"/>
        <w:jc w:val="center"/>
        <w:outlineLvl w:val="1"/>
        <w:rPr>
          <w:rFonts w:ascii="Times New Roman" w:hAnsi="Times New Roman"/>
          <w:b/>
          <w:sz w:val="24"/>
          <w:szCs w:val="24"/>
        </w:rPr>
      </w:pPr>
      <w:bookmarkStart w:id="43" w:name="_Toc334181800"/>
      <w:r w:rsidRPr="004D402D">
        <w:rPr>
          <w:rFonts w:ascii="Times New Roman" w:hAnsi="Times New Roman"/>
          <w:b/>
          <w:sz w:val="24"/>
          <w:szCs w:val="24"/>
        </w:rPr>
        <w:t>FAKTORI, KURI IETEKMĒ</w:t>
      </w:r>
      <w:r w:rsidR="00FC43F1" w:rsidRPr="004D402D">
        <w:rPr>
          <w:rFonts w:ascii="Times New Roman" w:hAnsi="Times New Roman"/>
          <w:b/>
          <w:sz w:val="24"/>
          <w:szCs w:val="24"/>
        </w:rPr>
        <w:t xml:space="preserve"> </w:t>
      </w:r>
      <w:r w:rsidRPr="004D402D">
        <w:rPr>
          <w:rFonts w:ascii="Times New Roman" w:hAnsi="Times New Roman"/>
          <w:b/>
          <w:sz w:val="24"/>
          <w:szCs w:val="24"/>
        </w:rPr>
        <w:t>MEDICĪNISKĀS APAUGĻOŠANAS</w:t>
      </w:r>
      <w:r w:rsidR="00FC43F1" w:rsidRPr="004D402D">
        <w:rPr>
          <w:rFonts w:ascii="Times New Roman" w:hAnsi="Times New Roman"/>
          <w:b/>
          <w:sz w:val="24"/>
          <w:szCs w:val="24"/>
        </w:rPr>
        <w:t xml:space="preserve"> </w:t>
      </w:r>
      <w:r w:rsidRPr="004D402D">
        <w:rPr>
          <w:rFonts w:ascii="Times New Roman" w:hAnsi="Times New Roman"/>
          <w:b/>
          <w:sz w:val="24"/>
          <w:szCs w:val="24"/>
        </w:rPr>
        <w:t>IZNĀKUMU</w:t>
      </w:r>
      <w:bookmarkEnd w:id="43"/>
    </w:p>
    <w:p w:rsidR="002A52FE" w:rsidRDefault="002A52FE" w:rsidP="00B16AA3">
      <w:pPr>
        <w:pStyle w:val="Bezatstarpm"/>
        <w:spacing w:line="360" w:lineRule="auto"/>
        <w:jc w:val="both"/>
        <w:rPr>
          <w:rFonts w:ascii="Times New Roman" w:hAnsi="Times New Roman"/>
          <w:b/>
          <w:sz w:val="24"/>
          <w:szCs w:val="24"/>
        </w:rPr>
      </w:pPr>
    </w:p>
    <w:p w:rsidR="00AE5C79" w:rsidRPr="00AE5C79" w:rsidRDefault="00AE5C79" w:rsidP="00AE5C79">
      <w:pPr>
        <w:pStyle w:val="Bezatstarpm"/>
        <w:spacing w:line="360" w:lineRule="auto"/>
        <w:jc w:val="both"/>
        <w:rPr>
          <w:rFonts w:ascii="Times New Roman" w:hAnsi="Times New Roman"/>
          <w:sz w:val="24"/>
          <w:szCs w:val="24"/>
        </w:rPr>
      </w:pPr>
      <w:r w:rsidRPr="00AE5C79">
        <w:rPr>
          <w:rFonts w:ascii="Times New Roman" w:hAnsi="Times New Roman"/>
          <w:sz w:val="24"/>
          <w:szCs w:val="24"/>
        </w:rPr>
        <w:t>1. Dzīvi dzimušo bērnu skaits samazinās ar mātes vecumu. Optimālais sievietes vecums neauglības ārstēšanas sākumā ir 23-29 gadi</w:t>
      </w:r>
      <w:r>
        <w:rPr>
          <w:rFonts w:ascii="Times New Roman" w:hAnsi="Times New Roman"/>
          <w:sz w:val="24"/>
          <w:szCs w:val="24"/>
        </w:rPr>
        <w:t xml:space="preserve"> </w:t>
      </w:r>
      <w:sdt>
        <w:sdtPr>
          <w:rPr>
            <w:rFonts w:ascii="Times New Roman" w:hAnsi="Times New Roman"/>
            <w:sz w:val="24"/>
            <w:szCs w:val="24"/>
          </w:rPr>
          <w:id w:val="627435323"/>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Nat1 \l 1062 </w:instrText>
          </w:r>
          <w:r>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Pr>
              <w:rFonts w:ascii="Times New Roman" w:hAnsi="Times New Roman"/>
              <w:sz w:val="24"/>
              <w:szCs w:val="24"/>
            </w:rPr>
            <w:fldChar w:fldCharType="end"/>
          </w:r>
        </w:sdtContent>
      </w:sdt>
      <w:r w:rsidRPr="00AE5C79">
        <w:rPr>
          <w:rFonts w:ascii="Times New Roman" w:hAnsi="Times New Roman"/>
          <w:sz w:val="24"/>
          <w:szCs w:val="24"/>
        </w:rPr>
        <w:t xml:space="preserve"> (C pierādījumu līmenis).</w:t>
      </w:r>
    </w:p>
    <w:p w:rsidR="00AE5C79" w:rsidRPr="00AE5C79" w:rsidRDefault="00AE5C79" w:rsidP="00AE5C79">
      <w:pPr>
        <w:pStyle w:val="Bezatstarpm"/>
        <w:spacing w:line="360" w:lineRule="auto"/>
        <w:jc w:val="both"/>
        <w:rPr>
          <w:rFonts w:ascii="Times New Roman" w:hAnsi="Times New Roman"/>
          <w:sz w:val="24"/>
          <w:szCs w:val="24"/>
        </w:rPr>
      </w:pPr>
    </w:p>
    <w:p w:rsidR="00AE5C79" w:rsidRPr="00AE5C79" w:rsidRDefault="00AE5C79" w:rsidP="00AE5C79">
      <w:pPr>
        <w:pStyle w:val="Bezatstarpm"/>
        <w:spacing w:line="360" w:lineRule="auto"/>
        <w:jc w:val="both"/>
        <w:rPr>
          <w:rFonts w:ascii="Times New Roman" w:hAnsi="Times New Roman"/>
          <w:sz w:val="24"/>
          <w:szCs w:val="24"/>
        </w:rPr>
      </w:pPr>
      <w:r w:rsidRPr="00AE5C79">
        <w:rPr>
          <w:rFonts w:ascii="Times New Roman" w:hAnsi="Times New Roman"/>
          <w:sz w:val="24"/>
          <w:szCs w:val="24"/>
        </w:rPr>
        <w:t>2. Neauglības ārstēšana ir efektīvāka, ja sievietei anamnēzē ir bijusi grūtniecība vai dzīvi dzimušais bērns</w:t>
      </w:r>
      <w:r>
        <w:rPr>
          <w:rFonts w:ascii="Times New Roman" w:hAnsi="Times New Roman"/>
          <w:sz w:val="24"/>
          <w:szCs w:val="24"/>
        </w:rPr>
        <w:t xml:space="preserve"> </w:t>
      </w:r>
      <w:sdt>
        <w:sdtPr>
          <w:rPr>
            <w:rFonts w:ascii="Times New Roman" w:hAnsi="Times New Roman"/>
            <w:sz w:val="24"/>
            <w:szCs w:val="24"/>
          </w:rPr>
          <w:id w:val="1615091602"/>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Nat1 \l 1062 </w:instrText>
          </w:r>
          <w:r>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Pr>
              <w:rFonts w:ascii="Times New Roman" w:hAnsi="Times New Roman"/>
              <w:sz w:val="24"/>
              <w:szCs w:val="24"/>
            </w:rPr>
            <w:fldChar w:fldCharType="end"/>
          </w:r>
        </w:sdtContent>
      </w:sdt>
      <w:r w:rsidRPr="00AE5C79">
        <w:rPr>
          <w:rFonts w:ascii="Times New Roman" w:hAnsi="Times New Roman"/>
          <w:sz w:val="24"/>
          <w:szCs w:val="24"/>
        </w:rPr>
        <w:t xml:space="preserve"> (C pierādījumu līmenis).</w:t>
      </w:r>
    </w:p>
    <w:p w:rsidR="00AE5C79" w:rsidRPr="00AE5C79" w:rsidRDefault="00AE5C79" w:rsidP="00AE5C79">
      <w:pPr>
        <w:pStyle w:val="Bezatstarpm"/>
        <w:spacing w:line="360" w:lineRule="auto"/>
        <w:jc w:val="both"/>
        <w:rPr>
          <w:rFonts w:ascii="Times New Roman" w:hAnsi="Times New Roman"/>
          <w:sz w:val="24"/>
          <w:szCs w:val="24"/>
        </w:rPr>
      </w:pPr>
    </w:p>
    <w:p w:rsidR="00AE5C79" w:rsidRPr="00AE5C79" w:rsidRDefault="00AE5C79" w:rsidP="00AE5C79">
      <w:pPr>
        <w:pStyle w:val="Bezatstarpm"/>
        <w:spacing w:line="360" w:lineRule="auto"/>
        <w:jc w:val="both"/>
        <w:rPr>
          <w:rFonts w:ascii="Times New Roman" w:hAnsi="Times New Roman"/>
          <w:sz w:val="24"/>
          <w:szCs w:val="24"/>
        </w:rPr>
      </w:pPr>
      <w:r w:rsidRPr="00AE5C79">
        <w:rPr>
          <w:rFonts w:ascii="Times New Roman" w:hAnsi="Times New Roman"/>
          <w:sz w:val="24"/>
          <w:szCs w:val="24"/>
        </w:rPr>
        <w:t>3. Pacientēm ar mais</w:t>
      </w:r>
      <w:r>
        <w:rPr>
          <w:rFonts w:ascii="Times New Roman" w:hAnsi="Times New Roman"/>
          <w:sz w:val="24"/>
          <w:szCs w:val="24"/>
        </w:rPr>
        <w:t xml:space="preserve">veidīgi paplašinātiem olvadiem </w:t>
      </w:r>
      <w:r w:rsidRPr="00AE5C79">
        <w:rPr>
          <w:rFonts w:ascii="Times New Roman" w:hAnsi="Times New Roman"/>
          <w:sz w:val="24"/>
          <w:szCs w:val="24"/>
        </w:rPr>
        <w:t>(piemēram, hidrosalpings, piosalpings u.c.) iesaka laparoskopisku salpingektomiju pirms medicīniskās in vitro apaugļošanas (IVF)/ intracelulāras viena spermatozoīda injekcijas olšūnā (ICSI)</w:t>
      </w:r>
      <w:r>
        <w:rPr>
          <w:rFonts w:ascii="Times New Roman" w:hAnsi="Times New Roman"/>
          <w:sz w:val="24"/>
          <w:szCs w:val="24"/>
        </w:rPr>
        <w:t xml:space="preserve"> </w:t>
      </w:r>
      <w:sdt>
        <w:sdtPr>
          <w:rPr>
            <w:rFonts w:ascii="Times New Roman" w:hAnsi="Times New Roman"/>
            <w:sz w:val="24"/>
            <w:szCs w:val="24"/>
          </w:rPr>
          <w:id w:val="1734654068"/>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Nat1 \l 1062 </w:instrText>
          </w:r>
          <w:r>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Pr>
              <w:rFonts w:ascii="Times New Roman" w:hAnsi="Times New Roman"/>
              <w:sz w:val="24"/>
              <w:szCs w:val="24"/>
            </w:rPr>
            <w:fldChar w:fldCharType="end"/>
          </w:r>
        </w:sdtContent>
      </w:sdt>
      <w:r>
        <w:rPr>
          <w:rFonts w:ascii="Times New Roman" w:hAnsi="Times New Roman"/>
          <w:sz w:val="24"/>
          <w:szCs w:val="24"/>
        </w:rPr>
        <w:t xml:space="preserve"> </w:t>
      </w:r>
      <w:r w:rsidRPr="00AE5C79">
        <w:rPr>
          <w:rFonts w:ascii="Times New Roman" w:hAnsi="Times New Roman"/>
          <w:sz w:val="24"/>
          <w:szCs w:val="24"/>
        </w:rPr>
        <w:t>(A pierādījumu līmenis).</w:t>
      </w:r>
    </w:p>
    <w:p w:rsidR="00AE5C79" w:rsidRPr="00AE5C79" w:rsidRDefault="00AE5C79" w:rsidP="00AE5C79">
      <w:pPr>
        <w:pStyle w:val="Bezatstarpm"/>
        <w:spacing w:line="360" w:lineRule="auto"/>
        <w:jc w:val="both"/>
        <w:rPr>
          <w:rFonts w:ascii="Times New Roman" w:hAnsi="Times New Roman"/>
          <w:sz w:val="24"/>
          <w:szCs w:val="24"/>
        </w:rPr>
      </w:pPr>
    </w:p>
    <w:p w:rsidR="002A52FE" w:rsidRPr="00AE5C79" w:rsidRDefault="00AE5C79" w:rsidP="00AE5C79">
      <w:pPr>
        <w:pStyle w:val="Bezatstarpm"/>
        <w:spacing w:line="360" w:lineRule="auto"/>
        <w:jc w:val="both"/>
        <w:rPr>
          <w:rFonts w:ascii="Times New Roman" w:hAnsi="Times New Roman"/>
          <w:sz w:val="24"/>
          <w:szCs w:val="24"/>
        </w:rPr>
      </w:pPr>
      <w:r w:rsidRPr="00AE5C79">
        <w:rPr>
          <w:rFonts w:ascii="Times New Roman" w:hAnsi="Times New Roman"/>
          <w:sz w:val="24"/>
          <w:szCs w:val="24"/>
        </w:rPr>
        <w:t>4. Pirmajos trīs IVF ciklos grūtniecības iestāšanas varbūtība ir vienāda. Pēc trijiem neveiksmīgiem IVF cikliem pozitīvs neauglības ārstēšanas rezultā</w:t>
      </w:r>
      <w:r>
        <w:rPr>
          <w:rFonts w:ascii="Times New Roman" w:hAnsi="Times New Roman"/>
          <w:sz w:val="24"/>
          <w:szCs w:val="24"/>
        </w:rPr>
        <w:t xml:space="preserve">ts ir apšaubāms </w:t>
      </w:r>
      <w:sdt>
        <w:sdtPr>
          <w:rPr>
            <w:rFonts w:ascii="Times New Roman" w:hAnsi="Times New Roman"/>
            <w:sz w:val="24"/>
            <w:szCs w:val="24"/>
          </w:rPr>
          <w:id w:val="1258563382"/>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Nat1 \l 1062 </w:instrText>
          </w:r>
          <w:r>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Pr>
              <w:rFonts w:ascii="Times New Roman" w:hAnsi="Times New Roman"/>
              <w:sz w:val="24"/>
              <w:szCs w:val="24"/>
            </w:rPr>
            <w:fldChar w:fldCharType="end"/>
          </w:r>
        </w:sdtContent>
      </w:sdt>
      <w:r>
        <w:rPr>
          <w:rFonts w:ascii="Times New Roman" w:hAnsi="Times New Roman"/>
          <w:sz w:val="24"/>
          <w:szCs w:val="24"/>
        </w:rPr>
        <w:t xml:space="preserve"> (C pierādījumu </w:t>
      </w:r>
      <w:r w:rsidRPr="00AE5C79">
        <w:rPr>
          <w:rFonts w:ascii="Times New Roman" w:hAnsi="Times New Roman"/>
          <w:sz w:val="24"/>
          <w:szCs w:val="24"/>
        </w:rPr>
        <w:t>līmenis).</w:t>
      </w:r>
    </w:p>
    <w:p w:rsidR="002A52FE" w:rsidRPr="00AE5C79" w:rsidRDefault="002A52FE" w:rsidP="00CE5615">
      <w:pPr>
        <w:pStyle w:val="Bezatstarpm"/>
        <w:spacing w:line="360" w:lineRule="auto"/>
        <w:jc w:val="both"/>
        <w:rPr>
          <w:rFonts w:ascii="Times New Roman" w:hAnsi="Times New Roman"/>
          <w:sz w:val="24"/>
          <w:szCs w:val="24"/>
        </w:rPr>
      </w:pPr>
    </w:p>
    <w:p w:rsidR="002A52FE" w:rsidRDefault="002A52FE" w:rsidP="00CE5615">
      <w:pPr>
        <w:spacing w:after="0" w:line="360" w:lineRule="auto"/>
        <w:jc w:val="both"/>
        <w:rPr>
          <w:rFonts w:ascii="Times New Roman" w:hAnsi="Times New Roman"/>
          <w:b/>
          <w:sz w:val="24"/>
          <w:szCs w:val="24"/>
        </w:rPr>
      </w:pPr>
      <w:r>
        <w:rPr>
          <w:rFonts w:ascii="Times New Roman" w:hAnsi="Times New Roman"/>
          <w:b/>
          <w:sz w:val="24"/>
          <w:szCs w:val="24"/>
        </w:rPr>
        <w:br w:type="page"/>
      </w:r>
    </w:p>
    <w:tbl>
      <w:tblPr>
        <w:tblStyle w:val="Reatabula"/>
        <w:tblW w:w="0" w:type="auto"/>
        <w:tblLook w:val="04A0" w:firstRow="1" w:lastRow="0" w:firstColumn="1" w:lastColumn="0" w:noHBand="0" w:noVBand="1"/>
      </w:tblPr>
      <w:tblGrid>
        <w:gridCol w:w="9005"/>
      </w:tblGrid>
      <w:tr w:rsidR="004A07F8" w:rsidRPr="001F1142" w:rsidTr="007D08CD">
        <w:tc>
          <w:tcPr>
            <w:tcW w:w="9571" w:type="dxa"/>
          </w:tcPr>
          <w:p w:rsidR="00EC41A7" w:rsidRDefault="00EC41A7" w:rsidP="004A07F8">
            <w:pPr>
              <w:pStyle w:val="Bezatstarpm"/>
              <w:spacing w:line="360" w:lineRule="auto"/>
              <w:jc w:val="center"/>
              <w:outlineLvl w:val="0"/>
              <w:rPr>
                <w:rFonts w:ascii="Times New Roman" w:hAnsi="Times New Roman"/>
                <w:b/>
                <w:sz w:val="24"/>
                <w:szCs w:val="24"/>
              </w:rPr>
            </w:pPr>
            <w:bookmarkStart w:id="44" w:name="_Toc331965786"/>
          </w:p>
          <w:p w:rsidR="004A07F8" w:rsidRPr="00AC05C0" w:rsidRDefault="00EA7594" w:rsidP="004A07F8">
            <w:pPr>
              <w:pStyle w:val="Bezatstarpm"/>
              <w:spacing w:line="360" w:lineRule="auto"/>
              <w:jc w:val="center"/>
              <w:outlineLvl w:val="0"/>
              <w:rPr>
                <w:rFonts w:ascii="Times New Roman" w:hAnsi="Times New Roman"/>
                <w:b/>
                <w:sz w:val="24"/>
                <w:szCs w:val="24"/>
              </w:rPr>
            </w:pPr>
            <w:bookmarkStart w:id="45" w:name="_Toc334181801"/>
            <w:r>
              <w:rPr>
                <w:rFonts w:ascii="Times New Roman" w:hAnsi="Times New Roman"/>
                <w:b/>
                <w:sz w:val="24"/>
                <w:szCs w:val="24"/>
              </w:rPr>
              <w:t>NOVĒ</w:t>
            </w:r>
            <w:r w:rsidR="004A07F8" w:rsidRPr="00AC05C0">
              <w:rPr>
                <w:rFonts w:ascii="Times New Roman" w:hAnsi="Times New Roman"/>
                <w:b/>
                <w:sz w:val="24"/>
                <w:szCs w:val="24"/>
              </w:rPr>
              <w:t>ROŠANA PĒC ĀRSTĒŠANAS</w:t>
            </w:r>
            <w:bookmarkEnd w:id="44"/>
            <w:bookmarkEnd w:id="45"/>
          </w:p>
          <w:p w:rsidR="004A07F8" w:rsidRPr="00AC05C0" w:rsidRDefault="004A07F8" w:rsidP="007D08CD">
            <w:pPr>
              <w:pStyle w:val="Bezatstarpm"/>
              <w:spacing w:line="360" w:lineRule="auto"/>
              <w:outlineLvl w:val="0"/>
              <w:rPr>
                <w:rFonts w:ascii="Times New Roman" w:hAnsi="Times New Roman"/>
                <w:b/>
                <w:sz w:val="24"/>
                <w:szCs w:val="24"/>
              </w:rPr>
            </w:pPr>
          </w:p>
        </w:tc>
      </w:tr>
    </w:tbl>
    <w:p w:rsidR="004A07F8" w:rsidRPr="001F1142" w:rsidRDefault="004A07F8" w:rsidP="006C7327">
      <w:pPr>
        <w:pStyle w:val="Bezatstarpm"/>
        <w:spacing w:line="360" w:lineRule="auto"/>
        <w:rPr>
          <w:rFonts w:ascii="Times New Roman" w:hAnsi="Times New Roman"/>
          <w:sz w:val="24"/>
          <w:szCs w:val="24"/>
        </w:rPr>
      </w:pPr>
    </w:p>
    <w:p w:rsidR="006125C7" w:rsidRPr="001F1142" w:rsidRDefault="006125C7" w:rsidP="002D272A">
      <w:pPr>
        <w:pStyle w:val="Bezatstarpm"/>
        <w:spacing w:line="360" w:lineRule="auto"/>
        <w:jc w:val="both"/>
        <w:rPr>
          <w:rFonts w:ascii="Times New Roman" w:hAnsi="Times New Roman"/>
          <w:sz w:val="24"/>
          <w:szCs w:val="24"/>
        </w:rPr>
      </w:pPr>
      <w:r w:rsidRPr="001F1142">
        <w:rPr>
          <w:rFonts w:ascii="Times New Roman" w:hAnsi="Times New Roman"/>
          <w:sz w:val="24"/>
          <w:szCs w:val="24"/>
        </w:rPr>
        <w:t>Grūtniecības testu (beta hCG noteikšana asinīs) veic divas nedēļas pēc intrauterīnas inseminācijas, embriotransfēra vai plānota dzimumakta</w:t>
      </w:r>
      <w:r w:rsidR="007C3F7E">
        <w:rPr>
          <w:rFonts w:ascii="Times New Roman" w:hAnsi="Times New Roman"/>
          <w:sz w:val="24"/>
          <w:szCs w:val="24"/>
        </w:rPr>
        <w:t xml:space="preserve"> </w:t>
      </w:r>
      <w:sdt>
        <w:sdtPr>
          <w:rPr>
            <w:rFonts w:ascii="Times New Roman" w:hAnsi="Times New Roman"/>
            <w:sz w:val="24"/>
            <w:szCs w:val="24"/>
          </w:rPr>
          <w:id w:val="-2111028891"/>
          <w:citation/>
        </w:sdtPr>
        <w:sdtEndPr/>
        <w:sdtContent>
          <w:r w:rsidR="00605DD0">
            <w:rPr>
              <w:rFonts w:ascii="Times New Roman" w:hAnsi="Times New Roman"/>
              <w:sz w:val="24"/>
              <w:szCs w:val="24"/>
            </w:rPr>
            <w:fldChar w:fldCharType="begin"/>
          </w:r>
          <w:r w:rsidR="007C3F7E">
            <w:rPr>
              <w:rFonts w:ascii="Times New Roman" w:hAnsi="Times New Roman"/>
              <w:sz w:val="24"/>
              <w:szCs w:val="24"/>
            </w:rPr>
            <w:instrText xml:space="preserve"> CITATION Ļev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Pr="001F1142">
        <w:rPr>
          <w:rFonts w:ascii="Times New Roman" w:hAnsi="Times New Roman"/>
          <w:sz w:val="24"/>
          <w:szCs w:val="24"/>
        </w:rPr>
        <w:t xml:space="preserve">. </w:t>
      </w:r>
    </w:p>
    <w:p w:rsidR="0096254B" w:rsidRPr="001F1142" w:rsidRDefault="0096254B" w:rsidP="002D272A">
      <w:pPr>
        <w:pStyle w:val="Bezatstarpm"/>
        <w:tabs>
          <w:tab w:val="left" w:pos="3295"/>
        </w:tabs>
        <w:spacing w:line="360" w:lineRule="auto"/>
        <w:jc w:val="both"/>
        <w:outlineLvl w:val="0"/>
        <w:rPr>
          <w:rFonts w:ascii="Times New Roman" w:hAnsi="Times New Roman"/>
          <w:b/>
          <w:sz w:val="24"/>
          <w:szCs w:val="24"/>
        </w:rPr>
      </w:pPr>
      <w:r w:rsidRPr="001F1142">
        <w:rPr>
          <w:rFonts w:ascii="Times New Roman" w:hAnsi="Times New Roman"/>
          <w:b/>
          <w:sz w:val="24"/>
          <w:szCs w:val="24"/>
        </w:rPr>
        <w:tab/>
      </w:r>
    </w:p>
    <w:p w:rsidR="00E16613" w:rsidRDefault="00E16613" w:rsidP="002D272A">
      <w:pPr>
        <w:pStyle w:val="Bezatstarpm"/>
        <w:spacing w:line="360" w:lineRule="auto"/>
        <w:jc w:val="both"/>
        <w:outlineLvl w:val="1"/>
        <w:rPr>
          <w:rFonts w:ascii="Times New Roman" w:hAnsi="Times New Roman"/>
          <w:b/>
          <w:sz w:val="24"/>
          <w:szCs w:val="24"/>
        </w:rPr>
      </w:pPr>
      <w:bookmarkStart w:id="46" w:name="_Toc331965787"/>
      <w:bookmarkStart w:id="47" w:name="_Toc334181802"/>
      <w:r w:rsidRPr="001F1142">
        <w:rPr>
          <w:rFonts w:ascii="Times New Roman" w:hAnsi="Times New Roman"/>
          <w:b/>
          <w:sz w:val="24"/>
          <w:szCs w:val="24"/>
        </w:rPr>
        <w:t>LUTEĪNĀS FĀZES ATBALSTS</w:t>
      </w:r>
      <w:bookmarkEnd w:id="46"/>
      <w:bookmarkEnd w:id="47"/>
    </w:p>
    <w:p w:rsidR="005E7C0A" w:rsidRPr="001F1142" w:rsidRDefault="005E7C0A" w:rsidP="002D272A">
      <w:pPr>
        <w:pStyle w:val="Bezatstarpm"/>
        <w:spacing w:line="360" w:lineRule="auto"/>
        <w:jc w:val="both"/>
        <w:outlineLvl w:val="1"/>
        <w:rPr>
          <w:rFonts w:ascii="Times New Roman" w:hAnsi="Times New Roman"/>
          <w:b/>
          <w:sz w:val="24"/>
          <w:szCs w:val="24"/>
        </w:rPr>
      </w:pPr>
    </w:p>
    <w:p w:rsidR="00E16613" w:rsidRDefault="00E16613" w:rsidP="002D272A">
      <w:pPr>
        <w:pStyle w:val="Bezatstarpm"/>
        <w:spacing w:line="360" w:lineRule="auto"/>
        <w:jc w:val="both"/>
        <w:rPr>
          <w:rFonts w:ascii="Times New Roman" w:hAnsi="Times New Roman"/>
          <w:sz w:val="24"/>
          <w:szCs w:val="24"/>
        </w:rPr>
      </w:pPr>
      <w:r w:rsidRPr="001F1142">
        <w:rPr>
          <w:rFonts w:ascii="Times New Roman" w:hAnsi="Times New Roman"/>
          <w:sz w:val="24"/>
          <w:szCs w:val="24"/>
        </w:rPr>
        <w:t>Luteīnās fāzes atbalstam rekomendē izmantot progesteronu</w:t>
      </w:r>
      <w:r w:rsidR="00567962" w:rsidRPr="001F1142">
        <w:rPr>
          <w:rFonts w:ascii="Times New Roman" w:hAnsi="Times New Roman"/>
          <w:sz w:val="24"/>
          <w:szCs w:val="24"/>
        </w:rPr>
        <w:t xml:space="preserve"> </w:t>
      </w:r>
      <w:sdt>
        <w:sdtPr>
          <w:rPr>
            <w:rFonts w:ascii="Times New Roman" w:hAnsi="Times New Roman"/>
            <w:sz w:val="24"/>
            <w:szCs w:val="24"/>
          </w:rPr>
          <w:id w:val="-2014064792"/>
          <w:citation/>
        </w:sdtPr>
        <w:sdtEndPr/>
        <w:sdtContent>
          <w:r w:rsidR="00605DD0" w:rsidRPr="001F1142">
            <w:rPr>
              <w:rFonts w:ascii="Times New Roman" w:hAnsi="Times New Roman"/>
              <w:sz w:val="24"/>
              <w:szCs w:val="24"/>
            </w:rPr>
            <w:fldChar w:fldCharType="begin"/>
          </w:r>
          <w:r w:rsidR="00567962"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475E00">
        <w:rPr>
          <w:rFonts w:ascii="Times New Roman" w:hAnsi="Times New Roman"/>
          <w:sz w:val="24"/>
          <w:szCs w:val="24"/>
        </w:rPr>
        <w:t xml:space="preserve"> (A </w:t>
      </w:r>
      <w:r w:rsidR="001D6664" w:rsidRPr="00A70498">
        <w:rPr>
          <w:rFonts w:ascii="Times New Roman" w:hAnsi="Times New Roman"/>
          <w:sz w:val="24"/>
          <w:szCs w:val="24"/>
        </w:rPr>
        <w:t>pierādījumu līmenis</w:t>
      </w:r>
      <w:r w:rsidR="00475E00">
        <w:rPr>
          <w:rFonts w:ascii="Times New Roman" w:hAnsi="Times New Roman"/>
          <w:sz w:val="24"/>
          <w:szCs w:val="24"/>
        </w:rPr>
        <w:t>). Luteīnā</w:t>
      </w:r>
      <w:r w:rsidRPr="001F1142">
        <w:rPr>
          <w:rFonts w:ascii="Times New Roman" w:hAnsi="Times New Roman"/>
          <w:sz w:val="24"/>
          <w:szCs w:val="24"/>
        </w:rPr>
        <w:t xml:space="preserve">s fāzes atbalstam nerekomendē lietot hCG, jo tas palielina olnīcu hiperstimulācijas sindroma attīstības risku </w:t>
      </w:r>
      <w:sdt>
        <w:sdtPr>
          <w:rPr>
            <w:rFonts w:ascii="Times New Roman" w:hAnsi="Times New Roman"/>
            <w:sz w:val="24"/>
            <w:szCs w:val="24"/>
          </w:rPr>
          <w:id w:val="-1076205878"/>
          <w:citation/>
        </w:sdtPr>
        <w:sdtEndPr/>
        <w:sdtContent>
          <w:r w:rsidR="00605DD0" w:rsidRPr="001F1142">
            <w:rPr>
              <w:rFonts w:ascii="Times New Roman" w:hAnsi="Times New Roman"/>
              <w:sz w:val="24"/>
              <w:szCs w:val="24"/>
            </w:rPr>
            <w:fldChar w:fldCharType="begin"/>
          </w:r>
          <w:r w:rsidR="00B66789" w:rsidRPr="001F1142">
            <w:rPr>
              <w:rFonts w:ascii="Times New Roman" w:hAnsi="Times New Roman"/>
              <w:sz w:val="24"/>
              <w:szCs w:val="24"/>
            </w:rPr>
            <w:instrText xml:space="preserve"> CITATION Nat1 \l 1062 </w:instrText>
          </w:r>
          <w:r w:rsidR="00605DD0" w:rsidRPr="001F1142">
            <w:rPr>
              <w:rFonts w:ascii="Times New Roman" w:hAnsi="Times New Roman"/>
              <w:sz w:val="24"/>
              <w:szCs w:val="24"/>
            </w:rPr>
            <w:fldChar w:fldCharType="separate"/>
          </w:r>
          <w:r w:rsidR="000559D3" w:rsidRPr="000559D3">
            <w:rPr>
              <w:rFonts w:ascii="Times New Roman" w:hAnsi="Times New Roman"/>
              <w:noProof/>
              <w:sz w:val="24"/>
              <w:szCs w:val="24"/>
            </w:rPr>
            <w:t>[</w:t>
          </w:r>
          <w:hyperlink w:anchor="Nat1" w:history="1">
            <w:r w:rsidR="000559D3" w:rsidRPr="000559D3">
              <w:rPr>
                <w:rFonts w:ascii="Times New Roman" w:hAnsi="Times New Roman"/>
                <w:noProof/>
                <w:sz w:val="24"/>
                <w:szCs w:val="24"/>
              </w:rPr>
              <w:t>6</w:t>
            </w:r>
          </w:hyperlink>
          <w:r w:rsidR="000559D3" w:rsidRPr="000559D3">
            <w:rPr>
              <w:rFonts w:ascii="Times New Roman" w:hAnsi="Times New Roman"/>
              <w:noProof/>
              <w:sz w:val="24"/>
              <w:szCs w:val="24"/>
            </w:rPr>
            <w:t>]</w:t>
          </w:r>
          <w:r w:rsidR="00605DD0" w:rsidRPr="001F1142">
            <w:rPr>
              <w:rFonts w:ascii="Times New Roman" w:hAnsi="Times New Roman"/>
              <w:sz w:val="24"/>
              <w:szCs w:val="24"/>
            </w:rPr>
            <w:fldChar w:fldCharType="end"/>
          </w:r>
        </w:sdtContent>
      </w:sdt>
      <w:r w:rsidR="00567962" w:rsidRPr="001F1142">
        <w:rPr>
          <w:rFonts w:ascii="Times New Roman" w:hAnsi="Times New Roman"/>
          <w:sz w:val="24"/>
          <w:szCs w:val="24"/>
        </w:rPr>
        <w:t xml:space="preserve"> (A </w:t>
      </w:r>
      <w:r w:rsidR="001D6664" w:rsidRPr="00A70498">
        <w:rPr>
          <w:rFonts w:ascii="Times New Roman" w:hAnsi="Times New Roman"/>
          <w:sz w:val="24"/>
          <w:szCs w:val="24"/>
        </w:rPr>
        <w:t>pierādījumu līmenis</w:t>
      </w:r>
      <w:r w:rsidR="00567962" w:rsidRPr="001F1142">
        <w:rPr>
          <w:rFonts w:ascii="Times New Roman" w:hAnsi="Times New Roman"/>
          <w:sz w:val="24"/>
          <w:szCs w:val="24"/>
        </w:rPr>
        <w:t>)</w:t>
      </w:r>
      <w:r w:rsidRPr="001F1142">
        <w:rPr>
          <w:rFonts w:ascii="Times New Roman" w:hAnsi="Times New Roman"/>
          <w:sz w:val="24"/>
          <w:szCs w:val="24"/>
        </w:rPr>
        <w:t>.</w:t>
      </w:r>
    </w:p>
    <w:p w:rsidR="002D272A" w:rsidRPr="001F1142" w:rsidRDefault="002D272A" w:rsidP="002D272A">
      <w:pPr>
        <w:pStyle w:val="Bezatstarpm"/>
        <w:spacing w:line="360" w:lineRule="auto"/>
        <w:jc w:val="both"/>
        <w:rPr>
          <w:rFonts w:ascii="Times New Roman" w:hAnsi="Times New Roman"/>
          <w:sz w:val="24"/>
          <w:szCs w:val="24"/>
        </w:rPr>
      </w:pPr>
    </w:p>
    <w:p w:rsidR="00475E00" w:rsidRDefault="00EC7605" w:rsidP="002D272A">
      <w:pPr>
        <w:pStyle w:val="Virsraksts2"/>
        <w:jc w:val="both"/>
        <w:rPr>
          <w:rFonts w:ascii="Times New Roman" w:hAnsi="Times New Roman"/>
          <w:color w:val="auto"/>
          <w:sz w:val="24"/>
          <w:szCs w:val="24"/>
        </w:rPr>
      </w:pPr>
      <w:bookmarkStart w:id="48" w:name="_Toc331965788"/>
      <w:bookmarkStart w:id="49" w:name="_Toc334181803"/>
      <w:r w:rsidRPr="001F1142">
        <w:rPr>
          <w:rFonts w:ascii="Times New Roman" w:hAnsi="Times New Roman"/>
          <w:color w:val="auto"/>
          <w:sz w:val="24"/>
          <w:szCs w:val="24"/>
        </w:rPr>
        <w:t>GRŪTNIECĪBAS APRŪPE</w:t>
      </w:r>
      <w:bookmarkEnd w:id="48"/>
      <w:bookmarkEnd w:id="49"/>
    </w:p>
    <w:p w:rsidR="005E7C0A" w:rsidRPr="005E7C0A" w:rsidRDefault="005E7C0A" w:rsidP="005E7C0A"/>
    <w:p w:rsidR="004E198D" w:rsidRDefault="00E16613" w:rsidP="002D272A">
      <w:pPr>
        <w:spacing w:after="0" w:line="360" w:lineRule="auto"/>
        <w:jc w:val="both"/>
        <w:rPr>
          <w:rFonts w:ascii="Times New Roman" w:hAnsi="Times New Roman"/>
          <w:sz w:val="24"/>
          <w:szCs w:val="24"/>
          <w:lang w:eastAsia="ru-RU"/>
        </w:rPr>
      </w:pPr>
      <w:r w:rsidRPr="001F1142">
        <w:rPr>
          <w:rFonts w:ascii="Times New Roman" w:hAnsi="Times New Roman"/>
          <w:sz w:val="24"/>
          <w:szCs w:val="24"/>
        </w:rPr>
        <w:t xml:space="preserve">Ginekoloģisko USG </w:t>
      </w:r>
      <w:r w:rsidR="00B21346" w:rsidRPr="001F1142">
        <w:rPr>
          <w:rFonts w:ascii="Times New Roman" w:hAnsi="Times New Roman"/>
          <w:sz w:val="24"/>
          <w:szCs w:val="24"/>
        </w:rPr>
        <w:t>iesaka veikt</w:t>
      </w:r>
      <w:r w:rsidR="00DA67CB" w:rsidRPr="001F1142">
        <w:rPr>
          <w:rFonts w:ascii="Times New Roman" w:hAnsi="Times New Roman"/>
          <w:sz w:val="24"/>
          <w:szCs w:val="24"/>
        </w:rPr>
        <w:t xml:space="preserve"> līdz 7. grūtniecības nedēļai</w:t>
      </w:r>
      <w:r w:rsidR="007C3F7E">
        <w:rPr>
          <w:rFonts w:ascii="Times New Roman" w:hAnsi="Times New Roman"/>
          <w:sz w:val="24"/>
          <w:szCs w:val="24"/>
        </w:rPr>
        <w:t xml:space="preserve"> </w:t>
      </w:r>
      <w:sdt>
        <w:sdtPr>
          <w:rPr>
            <w:rFonts w:ascii="Times New Roman" w:hAnsi="Times New Roman"/>
            <w:sz w:val="24"/>
            <w:szCs w:val="24"/>
          </w:rPr>
          <w:id w:val="-1254121214"/>
          <w:citation/>
        </w:sdtPr>
        <w:sdtEndPr/>
        <w:sdtContent>
          <w:r w:rsidR="00605DD0">
            <w:rPr>
              <w:rFonts w:ascii="Times New Roman" w:hAnsi="Times New Roman"/>
              <w:sz w:val="24"/>
              <w:szCs w:val="24"/>
            </w:rPr>
            <w:fldChar w:fldCharType="begin"/>
          </w:r>
          <w:r w:rsidR="007C3F7E">
            <w:rPr>
              <w:rFonts w:ascii="Times New Roman" w:hAnsi="Times New Roman"/>
              <w:sz w:val="24"/>
              <w:szCs w:val="24"/>
            </w:rPr>
            <w:instrText xml:space="preserve"> CITATION Ļev \l 1062 </w:instrText>
          </w:r>
          <w:r w:rsidR="00605DD0">
            <w:rPr>
              <w:rFonts w:ascii="Times New Roman" w:hAnsi="Times New Roman"/>
              <w:sz w:val="24"/>
              <w:szCs w:val="24"/>
            </w:rPr>
            <w:fldChar w:fldCharType="separate"/>
          </w:r>
          <w:r w:rsidR="000559D3" w:rsidRPr="000559D3">
            <w:rPr>
              <w:rFonts w:ascii="Times New Roman" w:hAnsi="Times New Roman"/>
              <w:noProof/>
              <w:sz w:val="24"/>
              <w:szCs w:val="24"/>
            </w:rPr>
            <w:t>[</w:t>
          </w:r>
          <w:hyperlink w:anchor="Ļev" w:history="1">
            <w:r w:rsidR="000559D3" w:rsidRPr="000559D3">
              <w:rPr>
                <w:rFonts w:ascii="Times New Roman" w:hAnsi="Times New Roman"/>
                <w:noProof/>
                <w:sz w:val="24"/>
                <w:szCs w:val="24"/>
              </w:rPr>
              <w:t>3</w:t>
            </w:r>
          </w:hyperlink>
          <w:r w:rsidR="000559D3" w:rsidRPr="000559D3">
            <w:rPr>
              <w:rFonts w:ascii="Times New Roman" w:hAnsi="Times New Roman"/>
              <w:noProof/>
              <w:sz w:val="24"/>
              <w:szCs w:val="24"/>
            </w:rPr>
            <w:t>]</w:t>
          </w:r>
          <w:r w:rsidR="00605DD0">
            <w:rPr>
              <w:rFonts w:ascii="Times New Roman" w:hAnsi="Times New Roman"/>
              <w:sz w:val="24"/>
              <w:szCs w:val="24"/>
            </w:rPr>
            <w:fldChar w:fldCharType="end"/>
          </w:r>
        </w:sdtContent>
      </w:sdt>
      <w:r w:rsidR="00DA67CB" w:rsidRPr="001F1142">
        <w:rPr>
          <w:rFonts w:ascii="Times New Roman" w:hAnsi="Times New Roman"/>
          <w:sz w:val="24"/>
          <w:szCs w:val="24"/>
        </w:rPr>
        <w:t>. K</w:t>
      </w:r>
      <w:r w:rsidR="00A0071C" w:rsidRPr="001F1142">
        <w:rPr>
          <w:rFonts w:ascii="Times New Roman" w:hAnsi="Times New Roman"/>
          <w:sz w:val="24"/>
          <w:szCs w:val="24"/>
        </w:rPr>
        <w:t>onstatējot klīnisku</w:t>
      </w:r>
      <w:r w:rsidR="00B21346" w:rsidRPr="001F1142">
        <w:rPr>
          <w:rFonts w:ascii="Times New Roman" w:hAnsi="Times New Roman"/>
          <w:sz w:val="24"/>
          <w:szCs w:val="24"/>
        </w:rPr>
        <w:t xml:space="preserve"> </w:t>
      </w:r>
      <w:r w:rsidR="00874998" w:rsidRPr="001F1142">
        <w:rPr>
          <w:rFonts w:ascii="Times New Roman" w:hAnsi="Times New Roman"/>
          <w:sz w:val="24"/>
          <w:szCs w:val="24"/>
        </w:rPr>
        <w:t>intrauterīnu</w:t>
      </w:r>
      <w:r w:rsidR="00A0071C" w:rsidRPr="001F1142">
        <w:rPr>
          <w:rFonts w:ascii="Times New Roman" w:hAnsi="Times New Roman"/>
          <w:sz w:val="24"/>
          <w:szCs w:val="24"/>
        </w:rPr>
        <w:t xml:space="preserve"> grūtniecību,</w:t>
      </w:r>
      <w:r w:rsidRPr="001F1142">
        <w:rPr>
          <w:rFonts w:ascii="Times New Roman" w:hAnsi="Times New Roman"/>
          <w:sz w:val="24"/>
          <w:szCs w:val="24"/>
        </w:rPr>
        <w:t xml:space="preserve"> pacienti uzņem</w:t>
      </w:r>
      <w:r w:rsidR="00356565" w:rsidRPr="001F1142">
        <w:rPr>
          <w:rFonts w:ascii="Times New Roman" w:hAnsi="Times New Roman"/>
          <w:sz w:val="24"/>
          <w:szCs w:val="24"/>
        </w:rPr>
        <w:t xml:space="preserve"> grūtnieču uzskaitē. Grūtniecības </w:t>
      </w:r>
      <w:r w:rsidR="00874998" w:rsidRPr="001F1142">
        <w:rPr>
          <w:rFonts w:ascii="Times New Roman" w:hAnsi="Times New Roman"/>
          <w:sz w:val="24"/>
          <w:szCs w:val="24"/>
        </w:rPr>
        <w:t>aprūpi</w:t>
      </w:r>
      <w:r w:rsidR="00356565" w:rsidRPr="001F1142">
        <w:rPr>
          <w:rFonts w:ascii="Times New Roman" w:hAnsi="Times New Roman"/>
          <w:sz w:val="24"/>
          <w:szCs w:val="24"/>
        </w:rPr>
        <w:t xml:space="preserve"> </w:t>
      </w:r>
      <w:r w:rsidR="00874998" w:rsidRPr="001F1142">
        <w:rPr>
          <w:rFonts w:ascii="Times New Roman" w:hAnsi="Times New Roman"/>
          <w:sz w:val="24"/>
          <w:szCs w:val="24"/>
        </w:rPr>
        <w:t>veic</w:t>
      </w:r>
      <w:r w:rsidRPr="001F1142">
        <w:rPr>
          <w:rFonts w:ascii="Times New Roman" w:hAnsi="Times New Roman"/>
          <w:sz w:val="24"/>
          <w:szCs w:val="24"/>
        </w:rPr>
        <w:t xml:space="preserve"> saskaņā ar MK noteikumiem</w:t>
      </w:r>
      <w:r w:rsidR="004E198D" w:rsidRPr="001F1142">
        <w:rPr>
          <w:rFonts w:ascii="Times New Roman" w:hAnsi="Times New Roman"/>
          <w:sz w:val="24"/>
          <w:szCs w:val="24"/>
        </w:rPr>
        <w:t xml:space="preserve"> </w:t>
      </w:r>
      <w:r w:rsidR="00717B55" w:rsidRPr="001F1142">
        <w:rPr>
          <w:rFonts w:ascii="Times New Roman" w:hAnsi="Times New Roman"/>
          <w:sz w:val="24"/>
          <w:szCs w:val="24"/>
        </w:rPr>
        <w:t xml:space="preserve">Nr. 611 </w:t>
      </w:r>
      <w:r w:rsidR="00717B55" w:rsidRPr="001F1142">
        <w:rPr>
          <w:rFonts w:ascii="Times New Roman" w:hAnsi="Times New Roman"/>
          <w:bCs/>
          <w:i/>
          <w:sz w:val="24"/>
          <w:szCs w:val="24"/>
        </w:rPr>
        <w:t>Dzemdību palīdzības nodrošināšanas kārtība</w:t>
      </w:r>
      <w:r w:rsidR="00717B55" w:rsidRPr="001F1142">
        <w:rPr>
          <w:rFonts w:ascii="Times New Roman" w:hAnsi="Times New Roman"/>
          <w:bCs/>
          <w:sz w:val="24"/>
          <w:szCs w:val="24"/>
        </w:rPr>
        <w:t xml:space="preserve"> (izdoti Rīgā </w:t>
      </w:r>
      <w:r w:rsidR="00717B55" w:rsidRPr="001F1142">
        <w:rPr>
          <w:rFonts w:ascii="Times New Roman" w:hAnsi="Times New Roman"/>
          <w:sz w:val="24"/>
          <w:szCs w:val="24"/>
          <w:lang w:eastAsia="ru-RU"/>
        </w:rPr>
        <w:t xml:space="preserve">2006.gada 25.jūlijā, </w:t>
      </w:r>
      <w:r w:rsidR="00697AB5" w:rsidRPr="001F1142">
        <w:rPr>
          <w:rFonts w:ascii="Times New Roman" w:eastAsia="Times New Roman" w:hAnsi="Times New Roman"/>
          <w:sz w:val="24"/>
          <w:szCs w:val="24"/>
          <w:lang w:eastAsia="ru-RU"/>
        </w:rPr>
        <w:t xml:space="preserve">prot. </w:t>
      </w:r>
      <w:r w:rsidR="00717B55" w:rsidRPr="001F1142">
        <w:rPr>
          <w:rFonts w:ascii="Times New Roman" w:eastAsia="Times New Roman" w:hAnsi="Times New Roman"/>
          <w:sz w:val="24"/>
          <w:szCs w:val="24"/>
          <w:lang w:eastAsia="ru-RU"/>
        </w:rPr>
        <w:t>Nr.39 22.§)</w:t>
      </w:r>
      <w:r w:rsidR="00874998" w:rsidRPr="001F1142">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941066339"/>
          <w:citation/>
        </w:sdtPr>
        <w:sdtEndPr/>
        <w:sdtContent>
          <w:r w:rsidR="00605DD0" w:rsidRPr="001F1142">
            <w:rPr>
              <w:rFonts w:ascii="Times New Roman" w:eastAsia="Times New Roman" w:hAnsi="Times New Roman"/>
              <w:sz w:val="24"/>
              <w:szCs w:val="24"/>
              <w:lang w:eastAsia="ru-RU"/>
            </w:rPr>
            <w:fldChar w:fldCharType="begin"/>
          </w:r>
          <w:r w:rsidR="00874998" w:rsidRPr="001F1142">
            <w:rPr>
              <w:rFonts w:ascii="Times New Roman" w:eastAsia="Times New Roman" w:hAnsi="Times New Roman"/>
              <w:sz w:val="24"/>
              <w:szCs w:val="24"/>
              <w:lang w:eastAsia="ru-RU"/>
            </w:rPr>
            <w:instrText xml:space="preserve"> CITATION Dze \l 1062 </w:instrText>
          </w:r>
          <w:r w:rsidR="00605DD0" w:rsidRPr="001F1142">
            <w:rPr>
              <w:rFonts w:ascii="Times New Roman" w:eastAsia="Times New Roman" w:hAnsi="Times New Roman"/>
              <w:sz w:val="24"/>
              <w:szCs w:val="24"/>
              <w:lang w:eastAsia="ru-RU"/>
            </w:rPr>
            <w:fldChar w:fldCharType="separate"/>
          </w:r>
          <w:r w:rsidR="000559D3" w:rsidRPr="000559D3">
            <w:rPr>
              <w:rFonts w:ascii="Times New Roman" w:eastAsia="Times New Roman" w:hAnsi="Times New Roman"/>
              <w:noProof/>
              <w:sz w:val="24"/>
              <w:szCs w:val="24"/>
              <w:lang w:eastAsia="ru-RU"/>
            </w:rPr>
            <w:t>[</w:t>
          </w:r>
          <w:hyperlink w:anchor="Dze" w:history="1">
            <w:r w:rsidR="000559D3" w:rsidRPr="000559D3">
              <w:rPr>
                <w:rFonts w:ascii="Times New Roman" w:eastAsia="Times New Roman" w:hAnsi="Times New Roman"/>
                <w:noProof/>
                <w:sz w:val="24"/>
                <w:szCs w:val="24"/>
                <w:lang w:eastAsia="ru-RU"/>
              </w:rPr>
              <w:t>29</w:t>
            </w:r>
          </w:hyperlink>
          <w:r w:rsidR="000559D3" w:rsidRPr="000559D3">
            <w:rPr>
              <w:rFonts w:ascii="Times New Roman" w:eastAsia="Times New Roman" w:hAnsi="Times New Roman"/>
              <w:noProof/>
              <w:sz w:val="24"/>
              <w:szCs w:val="24"/>
              <w:lang w:eastAsia="ru-RU"/>
            </w:rPr>
            <w:t>]</w:t>
          </w:r>
          <w:r w:rsidR="00605DD0" w:rsidRPr="001F1142">
            <w:rPr>
              <w:rFonts w:ascii="Times New Roman" w:eastAsia="Times New Roman" w:hAnsi="Times New Roman"/>
              <w:sz w:val="24"/>
              <w:szCs w:val="24"/>
              <w:lang w:eastAsia="ru-RU"/>
            </w:rPr>
            <w:fldChar w:fldCharType="end"/>
          </w:r>
        </w:sdtContent>
      </w:sdt>
      <w:r w:rsidR="00717B55" w:rsidRPr="001F1142">
        <w:rPr>
          <w:rFonts w:ascii="Times New Roman" w:hAnsi="Times New Roman"/>
          <w:sz w:val="24"/>
          <w:szCs w:val="24"/>
          <w:lang w:eastAsia="ru-RU"/>
        </w:rPr>
        <w:t>.</w:t>
      </w:r>
    </w:p>
    <w:p w:rsidR="006A363E" w:rsidRPr="001F1142" w:rsidRDefault="006A363E" w:rsidP="002D272A">
      <w:pPr>
        <w:spacing w:after="0" w:line="360" w:lineRule="auto"/>
        <w:jc w:val="both"/>
        <w:rPr>
          <w:rFonts w:ascii="Times New Roman" w:hAnsi="Times New Roman"/>
          <w:sz w:val="24"/>
          <w:szCs w:val="24"/>
        </w:rPr>
      </w:pPr>
    </w:p>
    <w:p w:rsidR="00A34A41" w:rsidRDefault="00A34A41"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BE3FBC" w:rsidRDefault="00BE3FBC">
      <w:pPr>
        <w:spacing w:after="0" w:line="240" w:lineRule="auto"/>
        <w:rPr>
          <w:rFonts w:ascii="Times New Roman" w:hAnsi="Times New Roman"/>
          <w:sz w:val="24"/>
          <w:szCs w:val="24"/>
        </w:rPr>
      </w:pPr>
      <w:r>
        <w:rPr>
          <w:rFonts w:ascii="Times New Roman" w:hAnsi="Times New Roman"/>
          <w:sz w:val="24"/>
          <w:szCs w:val="24"/>
        </w:rPr>
        <w:br w:type="page"/>
      </w:r>
    </w:p>
    <w:p w:rsidR="00B11B2E" w:rsidRDefault="00B11B2E" w:rsidP="008B4D7D">
      <w:pPr>
        <w:pStyle w:val="Bezatstarpm"/>
        <w:spacing w:line="360" w:lineRule="auto"/>
        <w:outlineLvl w:val="0"/>
        <w:rPr>
          <w:rFonts w:ascii="Times New Roman" w:hAnsi="Times New Roman"/>
          <w:b/>
          <w:sz w:val="24"/>
          <w:szCs w:val="24"/>
        </w:rPr>
      </w:pPr>
    </w:p>
    <w:p w:rsidR="008B4D7D" w:rsidRPr="001D6023" w:rsidRDefault="008B4D7D" w:rsidP="008B4D7D">
      <w:pPr>
        <w:pStyle w:val="Bezatstarpm"/>
        <w:spacing w:line="360" w:lineRule="auto"/>
        <w:outlineLvl w:val="0"/>
        <w:rPr>
          <w:rFonts w:ascii="Times New Roman" w:hAnsi="Times New Roman"/>
          <w:b/>
          <w:color w:val="C00000"/>
          <w:sz w:val="24"/>
          <w:szCs w:val="24"/>
        </w:rPr>
      </w:pPr>
      <w:bookmarkStart w:id="50" w:name="_Toc334181804"/>
      <w:r w:rsidRPr="001D6023">
        <w:rPr>
          <w:rFonts w:ascii="Times New Roman" w:hAnsi="Times New Roman"/>
          <w:b/>
          <w:sz w:val="24"/>
          <w:szCs w:val="24"/>
        </w:rPr>
        <w:t>LITERATŪRA</w:t>
      </w:r>
      <w:bookmarkEnd w:id="50"/>
      <w:r w:rsidRPr="001D6023">
        <w:rPr>
          <w:rFonts w:ascii="Times New Roman" w:hAnsi="Times New Roman"/>
          <w:b/>
          <w:sz w:val="24"/>
          <w:szCs w:val="24"/>
        </w:rPr>
        <w:t xml:space="preserve"> </w:t>
      </w:r>
    </w:p>
    <w:p w:rsidR="008B4D7D" w:rsidRPr="001F1142" w:rsidRDefault="008B4D7D" w:rsidP="008B4D7D">
      <w:pPr>
        <w:pStyle w:val="Bezatstarpm"/>
        <w:spacing w:line="360" w:lineRule="auto"/>
        <w:outlineLvl w:val="0"/>
        <w:rPr>
          <w:rFonts w:ascii="Times New Roman" w:hAnsi="Times New Roman"/>
          <w:b/>
          <w:sz w:val="24"/>
          <w:szCs w:val="24"/>
        </w:rPr>
      </w:pPr>
    </w:p>
    <w:p w:rsidR="001D2890" w:rsidRPr="009F7E46" w:rsidRDefault="00605DD0" w:rsidP="009F7E46">
      <w:pPr>
        <w:pStyle w:val="Bibliogrfija"/>
        <w:spacing w:line="360" w:lineRule="auto"/>
        <w:rPr>
          <w:rFonts w:ascii="Times New Roman" w:hAnsi="Times New Roman"/>
          <w:noProof/>
          <w:vanish/>
          <w:sz w:val="24"/>
          <w:szCs w:val="24"/>
        </w:rPr>
      </w:pPr>
      <w:r w:rsidRPr="009F7E46">
        <w:rPr>
          <w:rFonts w:ascii="Times New Roman" w:hAnsi="Times New Roman"/>
          <w:sz w:val="24"/>
          <w:szCs w:val="24"/>
        </w:rPr>
        <w:fldChar w:fldCharType="begin"/>
      </w:r>
      <w:r w:rsidR="008B4D7D" w:rsidRPr="009F7E46">
        <w:rPr>
          <w:rFonts w:ascii="Times New Roman" w:hAnsi="Times New Roman"/>
          <w:sz w:val="24"/>
          <w:szCs w:val="24"/>
        </w:rPr>
        <w:instrText xml:space="preserve"> BIBLIOGRAPHY  \l 1062 </w:instrText>
      </w:r>
      <w:r w:rsidRPr="009F7E46">
        <w:rPr>
          <w:rFonts w:ascii="Times New Roman" w:hAnsi="Times New Roman"/>
          <w:sz w:val="24"/>
          <w:szCs w:val="24"/>
        </w:rPr>
        <w:fldChar w:fldCharType="separate"/>
      </w:r>
      <w:r w:rsidR="001D2890" w:rsidRPr="009F7E46">
        <w:rPr>
          <w:rFonts w:ascii="Times New Roman" w:hAnsi="Times New Roman"/>
          <w:noProof/>
          <w:vanish/>
          <w:sz w:val="24"/>
          <w:szCs w:val="24"/>
        </w:rPr>
        <w:t>x</w:t>
      </w:r>
    </w:p>
    <w:tbl>
      <w:tblPr>
        <w:tblW w:w="5505" w:type="pct"/>
        <w:tblCellSpacing w:w="15" w:type="dxa"/>
        <w:tblInd w:w="-664" w:type="dxa"/>
        <w:tblLayout w:type="fixed"/>
        <w:tblCellMar>
          <w:top w:w="15" w:type="dxa"/>
          <w:left w:w="15" w:type="dxa"/>
          <w:bottom w:w="15" w:type="dxa"/>
          <w:right w:w="15" w:type="dxa"/>
        </w:tblCellMar>
        <w:tblLook w:val="04A0" w:firstRow="1" w:lastRow="0" w:firstColumn="1" w:lastColumn="0" w:noHBand="0" w:noVBand="1"/>
      </w:tblPr>
      <w:tblGrid>
        <w:gridCol w:w="709"/>
        <w:gridCol w:w="9067"/>
      </w:tblGrid>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1" w:name="Kam1"/>
            <w:r w:rsidRPr="009F7E46">
              <w:rPr>
                <w:rFonts w:ascii="Times New Roman" w:hAnsi="Times New Roman"/>
                <w:noProof/>
                <w:sz w:val="24"/>
                <w:szCs w:val="24"/>
              </w:rPr>
              <w:t>[1]</w:t>
            </w:r>
            <w:bookmarkEnd w:id="51"/>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Kamel R. M. Management of the infertile couple: an evidence-based protocol. Journal of Reproductive Biology and Endocrinology, 2010, N 8, vol. 21, p. 1-7. Pieejams: http://www.rbej.com/content/8/1/21.</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2" w:name="10J"/>
            <w:r w:rsidRPr="009F7E46">
              <w:rPr>
                <w:rFonts w:ascii="Times New Roman" w:hAnsi="Times New Roman"/>
                <w:noProof/>
                <w:sz w:val="24"/>
                <w:szCs w:val="24"/>
              </w:rPr>
              <w:t>[2]</w:t>
            </w:r>
            <w:bookmarkEnd w:id="52"/>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Ērenpreiss J., Ērenpreisa J., Zalkans J. Jaunas iespējas vīriešu neauglības ārstēšanā. Latvijas Ārsts, 2001, Nr. 4, 30.-31.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3" w:name="Ļev"/>
            <w:r w:rsidRPr="009F7E46">
              <w:rPr>
                <w:rFonts w:ascii="Times New Roman" w:hAnsi="Times New Roman"/>
                <w:noProof/>
                <w:sz w:val="24"/>
                <w:szCs w:val="24"/>
              </w:rPr>
              <w:t>[3]</w:t>
            </w:r>
            <w:bookmarkEnd w:id="53"/>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Ļevkovs Ļ., Lejiņš V. Neauglības ārstēšanas iespējas. Rīga: Nordik, 2001. 95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4" w:name="Lwj"/>
            <w:r w:rsidRPr="009F7E46">
              <w:rPr>
                <w:rFonts w:ascii="Times New Roman" w:hAnsi="Times New Roman"/>
                <w:noProof/>
                <w:sz w:val="24"/>
                <w:szCs w:val="24"/>
              </w:rPr>
              <w:t>[4]</w:t>
            </w:r>
            <w:bookmarkEnd w:id="54"/>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Lejiņš V. Reprodukcijas palīgtehnoloģiju lietošana neauglības ārstēšanā Latvijā. Jums, kolēģi 2003; 9:48</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5" w:name="IGe"/>
            <w:r w:rsidRPr="009F7E46">
              <w:rPr>
                <w:rFonts w:ascii="Times New Roman" w:hAnsi="Times New Roman"/>
                <w:noProof/>
                <w:sz w:val="24"/>
                <w:szCs w:val="24"/>
              </w:rPr>
              <w:t>[5]</w:t>
            </w:r>
            <w:bookmarkEnd w:id="55"/>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Geldners I., Ērenpreiss J. Ārsta piezīmes vīrietim. Rīga: Nacionālais apgāds, 2003. 104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6" w:name="Nat1"/>
            <w:r w:rsidRPr="009F7E46">
              <w:rPr>
                <w:rFonts w:ascii="Times New Roman" w:hAnsi="Times New Roman"/>
                <w:noProof/>
                <w:sz w:val="24"/>
                <w:szCs w:val="24"/>
              </w:rPr>
              <w:t>[6]</w:t>
            </w:r>
            <w:bookmarkEnd w:id="56"/>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National Collaborating Centre for Women’s and Children’s Health. Fertility assessment and treatment for people with fertility problems. Clinical guideline. London: RCOG Press, 2004. 236 p.</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7" w:name="Ied"/>
            <w:r w:rsidRPr="009F7E46">
              <w:rPr>
                <w:rFonts w:ascii="Times New Roman" w:hAnsi="Times New Roman"/>
                <w:noProof/>
                <w:sz w:val="24"/>
                <w:szCs w:val="24"/>
              </w:rPr>
              <w:t>[7]</w:t>
            </w:r>
            <w:bookmarkEnd w:id="57"/>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Iedzīvotāju reproduktīva veselība. Pārskats par situāciju Latvijā (2003-2011). Putniņa A. Rīga, 2011. 78.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8" w:name="Bac"/>
            <w:r w:rsidRPr="009F7E46">
              <w:rPr>
                <w:rFonts w:ascii="Times New Roman" w:hAnsi="Times New Roman"/>
                <w:noProof/>
                <w:sz w:val="24"/>
                <w:szCs w:val="24"/>
              </w:rPr>
              <w:t>[8]</w:t>
            </w:r>
            <w:bookmarkEnd w:id="58"/>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Background Notes on Measures The Alcohol Content of Drinks. Pieejams: http://www.cleavebooks.co.uk/dictunit/notes6.htm.</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59" w:name="Ērg"/>
            <w:r w:rsidRPr="009F7E46">
              <w:rPr>
                <w:rFonts w:ascii="Times New Roman" w:hAnsi="Times New Roman"/>
                <w:noProof/>
                <w:sz w:val="24"/>
                <w:szCs w:val="24"/>
              </w:rPr>
              <w:t>[9]</w:t>
            </w:r>
            <w:bookmarkEnd w:id="59"/>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Ērglis A., Kalvelis A., Lejnieks A., Dzērve V., Latkovskis G., Mintāle I., Zakke I., Rasa I. Kardiovaskulāro slimību (KVS) profilakses vadlīnijas. Rīga, 2007. Pieejams: http://www.kardiologija.lv/files/kvs_vadlinijas.pdf.</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0" w:name="Wor1"/>
            <w:r w:rsidRPr="009F7E46">
              <w:rPr>
                <w:rFonts w:ascii="Times New Roman" w:hAnsi="Times New Roman"/>
                <w:noProof/>
                <w:sz w:val="24"/>
                <w:szCs w:val="24"/>
              </w:rPr>
              <w:t>[10]</w:t>
            </w:r>
            <w:bookmarkEnd w:id="60"/>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World Health Organization. WHO Manual for the Standardised Investigation and Diagnosis of the Infertile Couple. Cambridge: Cambridge University Press, 1993. 92 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1" w:name="And"/>
            <w:r w:rsidRPr="009F7E46">
              <w:rPr>
                <w:rFonts w:ascii="Times New Roman" w:hAnsi="Times New Roman"/>
                <w:noProof/>
                <w:sz w:val="24"/>
                <w:szCs w:val="24"/>
              </w:rPr>
              <w:t>[11]</w:t>
            </w:r>
            <w:bookmarkEnd w:id="61"/>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Nieschlag E., M.Behre H., Nieschlag S. (Eds). Andrology. Male Reproductive Health and Dysfunction. Berlin-Heidelberg: Springer-Verlag, 2010. 93-323 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2" w:name="Doh1"/>
            <w:r w:rsidRPr="009F7E46">
              <w:rPr>
                <w:rFonts w:ascii="Times New Roman" w:hAnsi="Times New Roman"/>
                <w:noProof/>
                <w:sz w:val="24"/>
                <w:szCs w:val="24"/>
              </w:rPr>
              <w:t>[12]</w:t>
            </w:r>
            <w:bookmarkEnd w:id="62"/>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Dohle R., Colpi G.M., Hargreave T.B., Papp G.K., Jungwirth A., Weidner W. EAU Guidelines on Male Infertility. European Association of Urology, 2010. Pieejams: http://www.uroweb.org/gls/pdf/15_Male_Infertility_LR%20II.pdf</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3" w:name="Rep"/>
            <w:r w:rsidRPr="009F7E46">
              <w:rPr>
                <w:rFonts w:ascii="Times New Roman" w:hAnsi="Times New Roman"/>
                <w:noProof/>
                <w:sz w:val="24"/>
                <w:szCs w:val="24"/>
              </w:rPr>
              <w:t>[13]</w:t>
            </w:r>
            <w:bookmarkEnd w:id="63"/>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Reproductive Endocrinology and Infertility Committee; Family Physicians Advisory Committee; Maternal-Fetal Medicine Committee; Executive and Council of the Society of Obstetricians, Liu K, Case A. Advanced reproductive age and fertility</w:t>
            </w:r>
            <w:r w:rsidRPr="009F7E46">
              <w:rPr>
                <w:rFonts w:ascii="Times New Roman" w:hAnsi="Times New Roman"/>
                <w:noProof/>
                <w:sz w:val="24"/>
                <w:szCs w:val="24"/>
              </w:rPr>
              <w:t>. Journal of obstetrics and gynaecology Canada, 2011, N 11, p. 1165-75.</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4" w:name="For"/>
            <w:r w:rsidRPr="009F7E46">
              <w:rPr>
                <w:rFonts w:ascii="Times New Roman" w:hAnsi="Times New Roman"/>
                <w:noProof/>
                <w:sz w:val="24"/>
                <w:szCs w:val="24"/>
              </w:rPr>
              <w:t>[14]</w:t>
            </w:r>
            <w:bookmarkEnd w:id="64"/>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Foresta C., Ferlin A., Gianaroli L., Dallapiccola B. Guidelines for the appropriate use of genetic tests in infertile couples. European Journal of Human Genetics, 2002, N 5, vol. 10, p 303-312</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5" w:name="Wo3"/>
            <w:r w:rsidRPr="009F7E46">
              <w:rPr>
                <w:rFonts w:ascii="Times New Roman" w:hAnsi="Times New Roman"/>
                <w:noProof/>
                <w:sz w:val="24"/>
                <w:szCs w:val="24"/>
              </w:rPr>
              <w:t>[15]</w:t>
            </w:r>
            <w:bookmarkEnd w:id="65"/>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World Health Organization. WHO Manual for the Standardised Investigation, Diagnosis and Management of the Infertile Male. Cambridge: Cambridge University Press, 2000. 102 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6" w:name="Wor"/>
            <w:r w:rsidRPr="009F7E46">
              <w:rPr>
                <w:rFonts w:ascii="Times New Roman" w:hAnsi="Times New Roman"/>
                <w:noProof/>
                <w:sz w:val="24"/>
                <w:szCs w:val="24"/>
              </w:rPr>
              <w:t>[16]</w:t>
            </w:r>
            <w:bookmarkEnd w:id="66"/>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World Health Organization. WHO laboratory manual for the Examination and processing of human semen. 5th edn. Geneva: WHO Press, 2010. 272 p.</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7" w:name="Ame"/>
            <w:r w:rsidRPr="009F7E46">
              <w:rPr>
                <w:rFonts w:ascii="Times New Roman" w:hAnsi="Times New Roman"/>
                <w:noProof/>
                <w:sz w:val="24"/>
                <w:szCs w:val="24"/>
              </w:rPr>
              <w:t>[17]</w:t>
            </w:r>
            <w:bookmarkEnd w:id="67"/>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American Urological Association. The optimal evaluation of the infertile male: AUA best practice statement. Linthicum (MD): American Urological Association Education and Research, Inc., 2010. 38 p.</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8" w:name="ESH"/>
            <w:r w:rsidRPr="009F7E46">
              <w:rPr>
                <w:rFonts w:ascii="Times New Roman" w:hAnsi="Times New Roman"/>
                <w:noProof/>
                <w:sz w:val="24"/>
                <w:szCs w:val="24"/>
              </w:rPr>
              <w:t>[18]</w:t>
            </w:r>
            <w:bookmarkEnd w:id="68"/>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ESHRE Special Interest Group for Endometriosis and Endometrium Guideline Development Group. ESHRE guideline for the diagnosis and treatment of endometriosis, 2007. Pieejams: http://guidelines.endometriosis.org.</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69" w:name="221nd"/>
            <w:r w:rsidRPr="009F7E46">
              <w:rPr>
                <w:rFonts w:ascii="Times New Roman" w:hAnsi="Times New Roman"/>
                <w:noProof/>
                <w:sz w:val="24"/>
                <w:szCs w:val="24"/>
              </w:rPr>
              <w:t>[19]</w:t>
            </w:r>
            <w:bookmarkEnd w:id="69"/>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Wilson RD., Johnson JA., Wyatt P., Allen V., Gagnon A., Langlois S., Blight C., Audibert F., Desilets V, Brock JA, Koren G, Goh YI, Nguyen P, Kapur B, Genetics Committee of the Society of Obstetricians and Gynaecologists of Canada</w:t>
            </w:r>
            <w:r w:rsidRPr="009F7E46">
              <w:rPr>
                <w:rFonts w:ascii="Times New Roman" w:hAnsi="Times New Roman"/>
                <w:noProof/>
                <w:sz w:val="24"/>
                <w:szCs w:val="24"/>
              </w:rPr>
              <w:t>. Pre-conceptional vitamin/folic acid supplementation 2007: the use of folic acid in combination with a multivitamin supplement for the prevention of neural tube defects and other congenital anomalies. Journal of obstetrics and gynaecology Canada, 2007; 12: 1003-1013.</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0" w:name="Dho"/>
            <w:r w:rsidRPr="009F7E46">
              <w:rPr>
                <w:rFonts w:ascii="Times New Roman" w:hAnsi="Times New Roman"/>
                <w:noProof/>
                <w:sz w:val="24"/>
                <w:szCs w:val="24"/>
              </w:rPr>
              <w:t>[20]</w:t>
            </w:r>
            <w:bookmarkEnd w:id="70"/>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Dhont M. WHO-classification of anovulation: background, evidence and problems. International Congress Series, April 2005, vol. 1279, p. 3-9. Pieejams: http://www.sciencedirect.com/science/article/pii/S0531513104018643.</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1" w:name="God"/>
            <w:r w:rsidRPr="009F7E46">
              <w:rPr>
                <w:rFonts w:ascii="Times New Roman" w:hAnsi="Times New Roman"/>
                <w:noProof/>
                <w:sz w:val="24"/>
                <w:szCs w:val="24"/>
              </w:rPr>
              <w:t>[21]</w:t>
            </w:r>
            <w:bookmarkEnd w:id="71"/>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Godunova V., Kauliņš T., Joņina I., Požiļenkova N., Šubņikovs Ņ., Mohova M., Rumjanceva I. Olnīcu hiperstimulācijas sindroms un tā profilakse. Latvijas Ārsts, 2012, Nr. 3. 51.-53.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2" w:name="Bal"/>
            <w:r w:rsidRPr="009F7E46">
              <w:rPr>
                <w:rFonts w:ascii="Times New Roman" w:hAnsi="Times New Roman"/>
                <w:noProof/>
                <w:sz w:val="24"/>
                <w:szCs w:val="24"/>
              </w:rPr>
              <w:t>[22]</w:t>
            </w:r>
            <w:bookmarkEnd w:id="72"/>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Balen A. Ovulation Induction for Anovulatory infertility (PCOS). The management of infertility – training workshop for junior doctors, paramedical and embryologists. Course description, St. Petersburg, Russia, September 7-8, 2011, p. 88.</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3" w:name="Mel"/>
            <w:r w:rsidRPr="009F7E46">
              <w:rPr>
                <w:rFonts w:ascii="Times New Roman" w:hAnsi="Times New Roman"/>
                <w:noProof/>
                <w:sz w:val="24"/>
                <w:szCs w:val="24"/>
              </w:rPr>
              <w:t>[23]</w:t>
            </w:r>
            <w:bookmarkEnd w:id="73"/>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Melka D., Rubule I. Klīniskās rekomendācijas endometriozes ārstēšanā. Latvijas Ārsts, 2011, Nr. 9, 44.- 47. lpp.</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4" w:name="Lej"/>
            <w:r w:rsidRPr="009F7E46">
              <w:rPr>
                <w:rFonts w:ascii="Times New Roman" w:hAnsi="Times New Roman"/>
                <w:noProof/>
                <w:sz w:val="24"/>
                <w:szCs w:val="24"/>
              </w:rPr>
              <w:t>[24]</w:t>
            </w:r>
            <w:bookmarkEnd w:id="74"/>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Lejiņš V. Reprodukcijas palīgtehnoloģiju lietošana neauglības ārstēšana Latvijā. Jums, kolēģi, 2003, Nr. 9, 45. – 47.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5" w:name="Che"/>
            <w:r w:rsidRPr="009F7E46">
              <w:rPr>
                <w:rFonts w:ascii="Times New Roman" w:hAnsi="Times New Roman"/>
                <w:noProof/>
                <w:sz w:val="24"/>
                <w:szCs w:val="24"/>
              </w:rPr>
              <w:t>[25]</w:t>
            </w:r>
            <w:bookmarkEnd w:id="75"/>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Cheung AP, Goodrow GJ, Senikas V, Wong BC, Sierra S, Carranza-Mamane B, Case A, Dwyer C, Graham J, Havelock J, Lee F, Liu K, Vause T. Elective single embryo transfer following in vitro fertilization. Journal of obstetrics and gynaecology Canada, 2010, N 4</w:t>
            </w:r>
            <w:r w:rsidRPr="009F7E46">
              <w:rPr>
                <w:rFonts w:ascii="Times New Roman" w:hAnsi="Times New Roman"/>
                <w:noProof/>
                <w:sz w:val="24"/>
                <w:szCs w:val="24"/>
              </w:rPr>
              <w:t>. p 363-77. Pieejams: http://guideline.gov/content.aspx?id=15710&amp;search=Fertilization+in+Vitro.</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6" w:name="Fod"/>
            <w:r w:rsidRPr="009F7E46">
              <w:rPr>
                <w:rFonts w:ascii="Times New Roman" w:hAnsi="Times New Roman"/>
                <w:noProof/>
                <w:sz w:val="24"/>
                <w:szCs w:val="24"/>
              </w:rPr>
              <w:t>[26]</w:t>
            </w:r>
            <w:bookmarkEnd w:id="76"/>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Fodina V. Olšūnu vitrifikācija – vēl viena sievietes iespēja. Sievietes veselības avīze, 2009, Nr. 11. 5. lpp</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7" w:name="Ban1"/>
            <w:r w:rsidRPr="009F7E46">
              <w:rPr>
                <w:rFonts w:ascii="Times New Roman" w:hAnsi="Times New Roman"/>
                <w:noProof/>
                <w:sz w:val="24"/>
                <w:szCs w:val="24"/>
              </w:rPr>
              <w:t>[27]</w:t>
            </w:r>
            <w:bookmarkEnd w:id="77"/>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Banders U., Treijs G., Daugule I. Iespējas mākslīgās apaugļošanas rezultātu uzlabošanā. Doctus, 2002, Nr. 10</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8" w:name="Nea"/>
            <w:r w:rsidRPr="009F7E46">
              <w:rPr>
                <w:rFonts w:ascii="Times New Roman" w:hAnsi="Times New Roman"/>
                <w:noProof/>
                <w:sz w:val="24"/>
                <w:szCs w:val="24"/>
              </w:rPr>
              <w:t>[28]</w:t>
            </w:r>
            <w:bookmarkEnd w:id="78"/>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Neauglības diagnosticēšanas un potenciālā dzimumšūnu donora medicīniskās izmeklēšanas kārtība. LR MK noteikumi Nr. 261, 04.04.2006. Latvijas Vēstnesis, Nr. 57 (3425) [stājas spēkā 08.04.2006]. Pieejams: http://www.likumi.lv/doc.php?id=132357&amp;from=off.</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79" w:name="Dze"/>
            <w:r w:rsidRPr="009F7E46">
              <w:rPr>
                <w:rFonts w:ascii="Times New Roman" w:hAnsi="Times New Roman"/>
                <w:noProof/>
                <w:sz w:val="24"/>
                <w:szCs w:val="24"/>
              </w:rPr>
              <w:t>[29]</w:t>
            </w:r>
            <w:bookmarkEnd w:id="79"/>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Dzemdību palīdzības nodrošināšanas kārtība. LR MK noteikumi Nr. 611, 25.07.2006. Latvijas Vēstnesis, Nr. 118 (3486) [stājas spēkā 28.07.2006]. Pieejams: http://www.likumi.lv/doc.php?id=140695&amp;from=off.</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80" w:name="ZVA"/>
            <w:r w:rsidRPr="009F7E46">
              <w:rPr>
                <w:rFonts w:ascii="Times New Roman" w:hAnsi="Times New Roman"/>
                <w:noProof/>
                <w:sz w:val="24"/>
                <w:szCs w:val="24"/>
              </w:rPr>
              <w:t>[30]</w:t>
            </w:r>
            <w:bookmarkEnd w:id="80"/>
          </w:p>
        </w:tc>
        <w:tc>
          <w:tcPr>
            <w:tcW w:w="4614" w:type="pct"/>
            <w:hideMark/>
          </w:tcPr>
          <w:p w:rsidR="001D2890" w:rsidRPr="009F7E46" w:rsidRDefault="001D2890" w:rsidP="009F7E46">
            <w:pPr>
              <w:pStyle w:val="Bibliogrfija"/>
              <w:spacing w:line="360" w:lineRule="auto"/>
              <w:rPr>
                <w:rFonts w:ascii="Times New Roman" w:hAnsi="Times New Roman"/>
                <w:noProof/>
                <w:sz w:val="24"/>
                <w:szCs w:val="24"/>
              </w:rPr>
            </w:pPr>
            <w:r w:rsidRPr="009F7E46">
              <w:rPr>
                <w:rFonts w:ascii="Times New Roman" w:hAnsi="Times New Roman"/>
                <w:iCs/>
                <w:noProof/>
                <w:sz w:val="24"/>
                <w:szCs w:val="24"/>
              </w:rPr>
              <w:t>ZVA interneta mājas lapā ievietotā informācija: http://www.zva.gov.lv/index.php?id=377&amp;sa=377&amp;top=112</w:t>
            </w:r>
            <w:r w:rsidRPr="009F7E46">
              <w:rPr>
                <w:rFonts w:ascii="Times New Roman" w:hAnsi="Times New Roman"/>
                <w:noProof/>
                <w:sz w:val="24"/>
                <w:szCs w:val="24"/>
              </w:rPr>
              <w:t>.</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Gonadotropinum chorionicum</w:t>
            </w:r>
          </w:p>
          <w:p w:rsidR="001D2890" w:rsidRPr="009F7E46" w:rsidRDefault="001D2890" w:rsidP="009F7E46">
            <w:pPr>
              <w:pStyle w:val="Sarakstarindkopa"/>
              <w:spacing w:line="360" w:lineRule="auto"/>
              <w:rPr>
                <w:rFonts w:ascii="Times New Roman" w:hAnsi="Times New Roman" w:cs="Times New Roman"/>
                <w:sz w:val="24"/>
                <w:szCs w:val="24"/>
                <w:lang w:val="pt-PT"/>
              </w:rPr>
            </w:pPr>
            <w:hyperlink r:id="rId12" w:history="1">
              <w:r w:rsidRPr="009F7E46">
                <w:rPr>
                  <w:rStyle w:val="Hipersaite"/>
                  <w:rFonts w:ascii="Times New Roman" w:hAnsi="Times New Roman" w:cs="Times New Roman"/>
                  <w:color w:val="auto"/>
                  <w:sz w:val="24"/>
                  <w:szCs w:val="24"/>
                  <w:u w:val="none"/>
                  <w:lang w:val="pt-PT"/>
                </w:rPr>
                <w:t>http://www.zva.gov.lv/index.php?id=377&amp;top=112&amp;ON=pregnyl&amp;IN=&amp;RA=&amp;PN=&amp;RN=&amp;M=0&amp;ATC=&amp;P_U=&amp;IN_C=&amp;NC=1&amp;ES=1&amp;SA=1&amp;DC=1&amp;PI=1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Urofollitropinum </w:t>
            </w:r>
            <w:hyperlink r:id="rId13" w:history="1">
              <w:r w:rsidRPr="009F7E46">
                <w:rPr>
                  <w:rStyle w:val="Hipersaite"/>
                  <w:rFonts w:ascii="Times New Roman" w:hAnsi="Times New Roman" w:cs="Times New Roman"/>
                  <w:color w:val="auto"/>
                  <w:sz w:val="24"/>
                  <w:szCs w:val="24"/>
                  <w:u w:val="none"/>
                  <w:lang w:val="pt-PT"/>
                </w:rPr>
                <w:t>http://www.zva.gov.lv/index.php?id=377&amp;top=112&amp;ON=Bravelle&amp;similar=1&amp;IN=&amp;RA=&amp;PN=&amp;RN=&amp;M=0&amp;ATC=&amp;P_U=&amp;IN_C=&amp;NC=1&amp;ES=1&amp;SA=1&amp;DC=1&amp;PI=1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Metformini hydrochloridum</w:t>
            </w:r>
          </w:p>
          <w:p w:rsidR="001D2890" w:rsidRPr="009F7E46" w:rsidRDefault="001D2890" w:rsidP="009F7E46">
            <w:pPr>
              <w:pStyle w:val="Sarakstarindkopa"/>
              <w:spacing w:line="360" w:lineRule="auto"/>
              <w:rPr>
                <w:rFonts w:ascii="Times New Roman" w:hAnsi="Times New Roman" w:cs="Times New Roman"/>
                <w:sz w:val="24"/>
                <w:szCs w:val="24"/>
                <w:lang w:val="pt-PT"/>
              </w:rPr>
            </w:pPr>
            <w:hyperlink r:id="rId14" w:history="1">
              <w:r w:rsidRPr="009F7E46">
                <w:rPr>
                  <w:rStyle w:val="Hipersaite"/>
                  <w:rFonts w:ascii="Times New Roman" w:hAnsi="Times New Roman" w:cs="Times New Roman"/>
                  <w:color w:val="auto"/>
                  <w:sz w:val="24"/>
                  <w:szCs w:val="24"/>
                  <w:u w:val="none"/>
                  <w:lang w:val="pt-PT"/>
                </w:rPr>
                <w:t>http://www.zva.gov.lv/index.php?id=377&amp;top=112&amp;ON=metforal&amp;IN=&amp;RA=&amp;PN=&amp;RN=&amp;M=0&amp;ATC=&amp;P_U=&amp;IN_C=&amp;NC=1&amp;ES=1&amp;SA=1&amp;DC=1&amp;PI=1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Clomipheni citras </w:t>
            </w:r>
            <w:hyperlink r:id="rId15" w:history="1">
              <w:r w:rsidRPr="009F7E46">
                <w:rPr>
                  <w:rStyle w:val="Hipersaite"/>
                  <w:rFonts w:ascii="Times New Roman" w:hAnsi="Times New Roman" w:cs="Times New Roman"/>
                  <w:color w:val="auto"/>
                  <w:sz w:val="24"/>
                  <w:szCs w:val="24"/>
                  <w:u w:val="none"/>
                  <w:lang w:val="pt-PT"/>
                </w:rPr>
                <w:t>http://www.zva.gov.lv/index.php?id=377&amp;top=112&amp;ON=&amp;IN=Clomipheni+citras&amp;RA=&amp;PN=&amp;RN=&amp;M=0&amp;ATC=&amp;P_U=&amp;IN_C=&amp;NC=1&amp;ES=1&amp;SA=1&amp;DC=1&amp;PI=1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Anastrozolum http://www.zva.gov.lv/index.php?id=377&amp;top=112&amp;ON=&amp;similar=1&amp;IN=anastrozol&amp;RA=&amp;PN=&amp;RN=&amp;M=0&amp;ATC=&amp;P_U=&amp;IN_C=&amp;NC=1&amp;ES=1&amp;SA=1&amp;DC=1&amp;PI=1</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Letrozolum  http://www.zva.gov.lv/index.php?id=377&amp;top=112&amp;ON=&amp;similar=1&amp;IN=letrozol&amp;RA=&amp;PN=&amp;RN=&amp;M=0&amp;ATC=&amp;P_U=&amp;IN_C=&amp;NC=1&amp;ES=1&amp;SA=1&amp;DC=1&amp;PI=1</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Cabergolinum</w:t>
            </w:r>
          </w:p>
          <w:p w:rsidR="001D2890" w:rsidRPr="009F7E46" w:rsidRDefault="001D2890" w:rsidP="009F7E46">
            <w:pPr>
              <w:pStyle w:val="Sarakstarindkopa"/>
              <w:spacing w:line="360" w:lineRule="auto"/>
              <w:rPr>
                <w:rFonts w:ascii="Times New Roman" w:hAnsi="Times New Roman" w:cs="Times New Roman"/>
                <w:sz w:val="24"/>
                <w:szCs w:val="24"/>
                <w:lang w:val="pt-PT"/>
              </w:rPr>
            </w:pPr>
            <w:r w:rsidRPr="009F7E46">
              <w:rPr>
                <w:rFonts w:ascii="Times New Roman" w:hAnsi="Times New Roman" w:cs="Times New Roman"/>
                <w:sz w:val="24"/>
                <w:szCs w:val="24"/>
                <w:lang w:val="pt-PT"/>
              </w:rPr>
              <w:t>http://www.zva.gov.lv/index.php?id=377&amp;top=112&amp;ON=dostinex&amp;IN=&amp;RA=&amp;PN=&amp;RN=&amp;M=0&amp;ATC=&amp;P_U=&amp;IN_C=&amp;NC=1&amp;ES=1&amp;SA=1&amp;DC=1&amp;PI=1</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rPr>
            </w:pPr>
            <w:r w:rsidRPr="009F7E46">
              <w:rPr>
                <w:rFonts w:ascii="Times New Roman" w:hAnsi="Times New Roman" w:cs="Times New Roman"/>
                <w:sz w:val="24"/>
                <w:szCs w:val="24"/>
              </w:rPr>
              <w:t>Bromocriptinum</w:t>
            </w:r>
          </w:p>
          <w:p w:rsidR="001D2890" w:rsidRPr="009F7E46" w:rsidRDefault="001D2890" w:rsidP="009F7E46">
            <w:pPr>
              <w:pStyle w:val="Sarakstarindkopa"/>
              <w:spacing w:line="360" w:lineRule="auto"/>
              <w:rPr>
                <w:rFonts w:ascii="Times New Roman" w:hAnsi="Times New Roman" w:cs="Times New Roman"/>
                <w:sz w:val="24"/>
                <w:szCs w:val="24"/>
              </w:rPr>
            </w:pPr>
            <w:r w:rsidRPr="009F7E46">
              <w:rPr>
                <w:rFonts w:ascii="Times New Roman" w:hAnsi="Times New Roman" w:cs="Times New Roman"/>
                <w:sz w:val="24"/>
                <w:szCs w:val="24"/>
              </w:rPr>
              <w:t>http://www.zva.gov.lv/index.php?id=377&amp;top=112&amp;ON=&amp;IN=Bromocriptinum&amp;RA=&amp;PN=&amp;RN=&amp;M=0&amp;ATC=&amp;P_U=&amp;IN_C=&amp;NC=1&amp;ES=1&amp;SA=1&amp;DC=1&amp;PI=1</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Goserelinum </w:t>
            </w:r>
            <w:hyperlink r:id="rId16" w:history="1">
              <w:r w:rsidRPr="009F7E46">
                <w:rPr>
                  <w:rStyle w:val="Hipersaite"/>
                  <w:rFonts w:ascii="Times New Roman" w:hAnsi="Times New Roman" w:cs="Times New Roman"/>
                  <w:color w:val="auto"/>
                  <w:sz w:val="24"/>
                  <w:szCs w:val="24"/>
                  <w:u w:val="none"/>
                  <w:lang w:val="pt-PT"/>
                </w:rPr>
                <w:t>http://www.zva.gov.lv/index.php?id=377&amp;top=112&amp;ON=zoladex&amp;IN=&amp;RA=&amp;PN=&amp;RN=&amp;M=0&amp;ATC=&amp;P_U=&amp;IN_C=&amp;NC=1&amp;ES=1&amp;SA=1&amp;DC=1&amp;PI=1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rPr>
            </w:pPr>
            <w:r w:rsidRPr="009F7E46">
              <w:rPr>
                <w:rFonts w:ascii="Times New Roman" w:hAnsi="Times New Roman" w:cs="Times New Roman"/>
                <w:sz w:val="24"/>
                <w:szCs w:val="24"/>
              </w:rPr>
              <w:t>Triptorelinum</w:t>
            </w:r>
          </w:p>
          <w:p w:rsidR="001D2890" w:rsidRPr="009F7E46" w:rsidRDefault="00E56292" w:rsidP="009F7E46">
            <w:pPr>
              <w:pStyle w:val="Sarakstarindkopa"/>
              <w:spacing w:line="360" w:lineRule="auto"/>
              <w:rPr>
                <w:rFonts w:ascii="Times New Roman" w:hAnsi="Times New Roman" w:cs="Times New Roman"/>
                <w:sz w:val="24"/>
                <w:szCs w:val="24"/>
              </w:rPr>
            </w:pPr>
            <w:hyperlink r:id="rId17" w:history="1">
              <w:r w:rsidR="001D2890" w:rsidRPr="009F7E46">
                <w:rPr>
                  <w:rStyle w:val="Hipersaite"/>
                  <w:rFonts w:ascii="Times New Roman" w:hAnsi="Times New Roman" w:cs="Times New Roman"/>
                  <w:color w:val="auto"/>
                  <w:sz w:val="24"/>
                  <w:szCs w:val="24"/>
                  <w:u w:val="none"/>
                </w:rPr>
                <w:t>http://www.zva.gov.lv/index.php?id=377&amp;top=112&amp;ON=diphereline&amp;IN=&amp;RA=&amp;PN=&amp;RN=&amp;M=0&amp;ATC=&amp;P_U=&amp;IN_C=&amp;NC=1&amp;ES=1&amp;SA=1&amp;DC=1&amp;PI=1</w:t>
              </w:r>
            </w:hyperlink>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rPr>
            </w:pPr>
            <w:r w:rsidRPr="009F7E46">
              <w:rPr>
                <w:rFonts w:ascii="Times New Roman" w:hAnsi="Times New Roman" w:cs="Times New Roman"/>
                <w:sz w:val="24"/>
                <w:szCs w:val="24"/>
              </w:rPr>
              <w:t>Dydrogesteronum</w:t>
            </w:r>
          </w:p>
          <w:p w:rsidR="001D2890" w:rsidRPr="009F7E46" w:rsidRDefault="001D2890" w:rsidP="009F7E46">
            <w:pPr>
              <w:pStyle w:val="Sarakstarindkopa"/>
              <w:spacing w:line="360" w:lineRule="auto"/>
              <w:rPr>
                <w:rFonts w:ascii="Times New Roman" w:hAnsi="Times New Roman" w:cs="Times New Roman"/>
                <w:sz w:val="24"/>
                <w:szCs w:val="24"/>
              </w:rPr>
            </w:pPr>
            <w:r w:rsidRPr="009F7E46">
              <w:rPr>
                <w:rFonts w:ascii="Times New Roman" w:hAnsi="Times New Roman" w:cs="Times New Roman"/>
                <w:sz w:val="24"/>
                <w:szCs w:val="24"/>
              </w:rPr>
              <w:t>http://www.zva.gov.lv/index.php?id=377&amp;top=112&amp;ON=Duphaston&amp;IN=&amp;RA=&amp;PN=&amp;RN=&amp;M=0&amp;ATC=&amp;P_U=&amp;IN_C=&amp;NC=1&amp;ES=1&amp;SA=1&amp;DC=1&amp;PI=1</w:t>
            </w:r>
          </w:p>
          <w:p w:rsidR="001D2890" w:rsidRPr="009F7E46" w:rsidRDefault="001D2890" w:rsidP="009F7E46">
            <w:pPr>
              <w:pStyle w:val="Sarakstarindkopa"/>
              <w:numPr>
                <w:ilvl w:val="0"/>
                <w:numId w:val="25"/>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Estradiolum http://www.zva.gov.lv/index.php?id=377&amp;top=112&amp;ON=estr&amp;IN=estradiolum&amp;RA=&amp;PN=&amp;RN=&amp;M=0&amp;ATC=&amp;P_U=&amp;IN_C=&amp;NC=1&amp;ES=1&amp;SA=1&amp;DC=1&amp;PI=1</w:t>
            </w:r>
          </w:p>
          <w:p w:rsidR="001D2890" w:rsidRPr="009F7E46" w:rsidRDefault="001D2890" w:rsidP="009F7E46">
            <w:pPr>
              <w:spacing w:line="360" w:lineRule="auto"/>
              <w:rPr>
                <w:rFonts w:ascii="Times New Roman" w:hAnsi="Times New Roman"/>
                <w:sz w:val="24"/>
                <w:szCs w:val="24"/>
                <w:lang w:val="pt-PT"/>
              </w:rPr>
            </w:pP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bookmarkStart w:id="81" w:name="EMA"/>
            <w:r w:rsidRPr="009F7E46">
              <w:rPr>
                <w:rFonts w:ascii="Times New Roman" w:hAnsi="Times New Roman"/>
                <w:noProof/>
                <w:sz w:val="24"/>
                <w:szCs w:val="24"/>
              </w:rPr>
              <w:t>[31]</w:t>
            </w:r>
            <w:bookmarkEnd w:id="81"/>
          </w:p>
        </w:tc>
        <w:tc>
          <w:tcPr>
            <w:tcW w:w="4614" w:type="pct"/>
            <w:hideMark/>
          </w:tcPr>
          <w:p w:rsidR="001D2890" w:rsidRPr="009F7E46" w:rsidRDefault="001D2890" w:rsidP="009F7E46">
            <w:pPr>
              <w:pStyle w:val="Bibliogrfija"/>
              <w:spacing w:line="360" w:lineRule="auto"/>
              <w:rPr>
                <w:rFonts w:ascii="Times New Roman" w:eastAsiaTheme="minorEastAsia" w:hAnsi="Times New Roman"/>
                <w:noProof/>
                <w:sz w:val="24"/>
                <w:szCs w:val="24"/>
              </w:rPr>
            </w:pPr>
            <w:r w:rsidRPr="009F7E46">
              <w:rPr>
                <w:rFonts w:ascii="Times New Roman" w:hAnsi="Times New Roman"/>
                <w:iCs/>
                <w:noProof/>
                <w:sz w:val="24"/>
                <w:szCs w:val="24"/>
              </w:rPr>
              <w:t>EMA interneta mājas lapā ievietotā informācija: http://www.ema.europa.eu/ema/index.jsp?curl=/pages/medicines/landing/epar_search.jsp&amp;mid=WC0b01ac058001d124</w:t>
            </w:r>
            <w:r w:rsidRPr="009F7E46">
              <w:rPr>
                <w:rFonts w:ascii="Times New Roman" w:hAnsi="Times New Roman"/>
                <w:noProof/>
                <w:sz w:val="24"/>
                <w:szCs w:val="24"/>
              </w:rPr>
              <w:t>.</w:t>
            </w:r>
          </w:p>
        </w:tc>
      </w:tr>
      <w:tr w:rsidR="001D2890" w:rsidRPr="009F7E46" w:rsidTr="009F7E46">
        <w:trPr>
          <w:tblCellSpacing w:w="15" w:type="dxa"/>
        </w:trPr>
        <w:tc>
          <w:tcPr>
            <w:tcW w:w="340" w:type="pct"/>
            <w:hideMark/>
          </w:tcPr>
          <w:p w:rsidR="001D2890" w:rsidRPr="009F7E46" w:rsidRDefault="001D2890" w:rsidP="009F7E46">
            <w:pPr>
              <w:pStyle w:val="Bibliogrfija"/>
              <w:spacing w:line="360" w:lineRule="auto"/>
              <w:jc w:val="right"/>
              <w:rPr>
                <w:rFonts w:ascii="Times New Roman" w:eastAsiaTheme="minorEastAsia" w:hAnsi="Times New Roman"/>
                <w:noProof/>
                <w:sz w:val="24"/>
                <w:szCs w:val="24"/>
              </w:rPr>
            </w:pPr>
          </w:p>
        </w:tc>
        <w:tc>
          <w:tcPr>
            <w:tcW w:w="4614" w:type="pct"/>
            <w:hideMark/>
          </w:tcPr>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F</w:t>
            </w:r>
            <w:r w:rsidRPr="009F7E46">
              <w:rPr>
                <w:rFonts w:ascii="Times New Roman" w:hAnsi="Times New Roman" w:cs="Times New Roman"/>
                <w:sz w:val="24"/>
                <w:szCs w:val="24"/>
              </w:rPr>
              <w:t>ollitropin</w:t>
            </w:r>
            <w:r w:rsidRPr="009F7E46">
              <w:rPr>
                <w:rFonts w:ascii="Times New Roman" w:hAnsi="Times New Roman" w:cs="Times New Roman"/>
                <w:sz w:val="24"/>
                <w:szCs w:val="24"/>
                <w:lang w:val="pt-PT"/>
              </w:rPr>
              <w:t xml:space="preserve"> alfa</w:t>
            </w:r>
          </w:p>
          <w:p w:rsidR="00D81112" w:rsidRPr="009F7E46" w:rsidRDefault="00D81112" w:rsidP="009F7E46">
            <w:pPr>
              <w:pStyle w:val="Sarakstarindkopa"/>
              <w:spacing w:line="360" w:lineRule="auto"/>
              <w:rPr>
                <w:rFonts w:ascii="Times New Roman" w:hAnsi="Times New Roman" w:cs="Times New Roman"/>
                <w:sz w:val="24"/>
                <w:szCs w:val="24"/>
                <w:lang w:val="pt-PT"/>
              </w:rPr>
            </w:pPr>
            <w:hyperlink r:id="rId18" w:history="1">
              <w:r w:rsidRPr="009F7E46">
                <w:rPr>
                  <w:rStyle w:val="Hipersaite"/>
                  <w:rFonts w:ascii="Times New Roman" w:hAnsi="Times New Roman" w:cs="Times New Roman"/>
                  <w:color w:val="auto"/>
                  <w:sz w:val="24"/>
                  <w:szCs w:val="24"/>
                  <w:u w:val="none"/>
                  <w:lang w:val="pt-PT"/>
                </w:rPr>
                <w:t>http://www.ema.europa.eu/docs/lv_LV/document_library/EPAR_-_Product_Information/human/000071/WC500023748.pdf</w:t>
              </w:r>
            </w:hyperlink>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F</w:t>
            </w:r>
            <w:r w:rsidRPr="009F7E46">
              <w:rPr>
                <w:rFonts w:ascii="Times New Roman" w:hAnsi="Times New Roman" w:cs="Times New Roman"/>
                <w:sz w:val="24"/>
                <w:szCs w:val="24"/>
              </w:rPr>
              <w:t xml:space="preserve">ollitropin beta  </w:t>
            </w:r>
          </w:p>
          <w:p w:rsidR="00D81112" w:rsidRPr="009F7E46" w:rsidRDefault="00E56292" w:rsidP="009F7E46">
            <w:pPr>
              <w:pStyle w:val="Sarakstarindkopa"/>
              <w:spacing w:line="360" w:lineRule="auto"/>
              <w:rPr>
                <w:rFonts w:ascii="Times New Roman" w:hAnsi="Times New Roman" w:cs="Times New Roman"/>
                <w:sz w:val="24"/>
                <w:szCs w:val="24"/>
                <w:lang w:val="pt-PT"/>
              </w:rPr>
            </w:pPr>
            <w:hyperlink r:id="rId19" w:history="1">
              <w:r w:rsidR="00D81112" w:rsidRPr="009F7E46">
                <w:rPr>
                  <w:rStyle w:val="Hipersaite"/>
                  <w:rFonts w:ascii="Times New Roman" w:hAnsi="Times New Roman" w:cs="Times New Roman"/>
                  <w:color w:val="auto"/>
                  <w:sz w:val="24"/>
                  <w:szCs w:val="24"/>
                  <w:u w:val="none"/>
                  <w:lang w:val="pt-PT"/>
                </w:rPr>
                <w:t>http://www.ema.europa.eu/docs/lv_LV/document_library/EPAR_-_Product_Information/human/000086/WC500045617.pdf</w:t>
              </w:r>
            </w:hyperlink>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Lutropin alfa </w:t>
            </w:r>
          </w:p>
          <w:p w:rsidR="00D81112" w:rsidRPr="009F7E46" w:rsidRDefault="00D81112" w:rsidP="009F7E46">
            <w:pPr>
              <w:pStyle w:val="Sarakstarindkopa"/>
              <w:spacing w:line="360" w:lineRule="auto"/>
              <w:rPr>
                <w:rFonts w:ascii="Times New Roman" w:hAnsi="Times New Roman" w:cs="Times New Roman"/>
                <w:sz w:val="24"/>
                <w:szCs w:val="24"/>
                <w:lang w:val="pt-PT"/>
              </w:rPr>
            </w:pPr>
            <w:hyperlink r:id="rId20" w:history="1">
              <w:r w:rsidRPr="009F7E46">
                <w:rPr>
                  <w:rStyle w:val="Hipersaite"/>
                  <w:rFonts w:ascii="Times New Roman" w:hAnsi="Times New Roman" w:cs="Times New Roman"/>
                  <w:color w:val="auto"/>
                  <w:sz w:val="24"/>
                  <w:szCs w:val="24"/>
                  <w:u w:val="none"/>
                  <w:lang w:val="pt-PT"/>
                </w:rPr>
                <w:t>http://www.ema.europa.eu/docs/lv_LV/document_library/EPAR_-_Product_Information/human/000292/WC500045914.pdf</w:t>
              </w:r>
            </w:hyperlink>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Follitropin alfa / Lutropin alfa </w:t>
            </w:r>
          </w:p>
          <w:p w:rsidR="00D81112" w:rsidRPr="009F7E46" w:rsidRDefault="00D81112" w:rsidP="009F7E46">
            <w:pPr>
              <w:pStyle w:val="Sarakstarindkopa"/>
              <w:spacing w:line="360" w:lineRule="auto"/>
              <w:rPr>
                <w:rFonts w:ascii="Times New Roman" w:hAnsi="Times New Roman" w:cs="Times New Roman"/>
                <w:sz w:val="24"/>
                <w:szCs w:val="24"/>
                <w:lang w:val="pt-PT"/>
              </w:rPr>
            </w:pPr>
            <w:r w:rsidRPr="009F7E46">
              <w:rPr>
                <w:rFonts w:ascii="Times New Roman" w:hAnsi="Times New Roman" w:cs="Times New Roman"/>
                <w:sz w:val="24"/>
                <w:szCs w:val="24"/>
                <w:lang w:val="pt-PT"/>
              </w:rPr>
              <w:t>http://www.ema.europa.eu/docs/lv_LV/document_library/EPAR_-_Product_Information/human/000714/WC500039983.pdf</w:t>
            </w:r>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Choriogonadotropin alfa </w:t>
            </w:r>
          </w:p>
          <w:p w:rsidR="00D81112" w:rsidRPr="009F7E46" w:rsidRDefault="00D81112" w:rsidP="009F7E46">
            <w:pPr>
              <w:pStyle w:val="Sarakstarindkopa"/>
              <w:spacing w:line="360" w:lineRule="auto"/>
              <w:rPr>
                <w:rFonts w:ascii="Times New Roman" w:hAnsi="Times New Roman" w:cs="Times New Roman"/>
                <w:sz w:val="24"/>
                <w:szCs w:val="24"/>
                <w:lang w:val="pt-PT"/>
              </w:rPr>
            </w:pPr>
            <w:hyperlink r:id="rId21" w:history="1">
              <w:r w:rsidRPr="009F7E46">
                <w:rPr>
                  <w:rStyle w:val="Hipersaite"/>
                  <w:rFonts w:ascii="Times New Roman" w:hAnsi="Times New Roman" w:cs="Times New Roman"/>
                  <w:color w:val="auto"/>
                  <w:sz w:val="24"/>
                  <w:szCs w:val="24"/>
                  <w:u w:val="none"/>
                  <w:lang w:val="pt-PT"/>
                </w:rPr>
                <w:t>http://www.ema.europa.eu/docs/lv_LV/document_library/EPAR_-_Product_Information/human/000320/WC500051458.pdf</w:t>
              </w:r>
            </w:hyperlink>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rPr>
            </w:pPr>
            <w:r w:rsidRPr="009F7E46">
              <w:rPr>
                <w:rFonts w:ascii="Times New Roman" w:hAnsi="Times New Roman" w:cs="Times New Roman"/>
                <w:sz w:val="24"/>
                <w:szCs w:val="24"/>
              </w:rPr>
              <w:t>Corifollitropin alfa</w:t>
            </w:r>
          </w:p>
          <w:p w:rsidR="00D81112" w:rsidRPr="009F7E46" w:rsidRDefault="00D81112" w:rsidP="009F7E46">
            <w:pPr>
              <w:pStyle w:val="Sarakstarindkopa"/>
              <w:spacing w:line="360" w:lineRule="auto"/>
              <w:rPr>
                <w:rFonts w:ascii="Times New Roman" w:hAnsi="Times New Roman" w:cs="Times New Roman"/>
                <w:sz w:val="24"/>
                <w:szCs w:val="24"/>
              </w:rPr>
            </w:pPr>
            <w:r w:rsidRPr="009F7E46">
              <w:rPr>
                <w:rFonts w:ascii="Times New Roman" w:hAnsi="Times New Roman" w:cs="Times New Roman"/>
                <w:sz w:val="24"/>
                <w:szCs w:val="24"/>
              </w:rPr>
              <w:t>http://www.ema.europa.eu/docs/lv_LV/document_library/EPAR_-_Product_Information/human/001106/WC500074786.pdf</w:t>
            </w:r>
          </w:p>
          <w:p w:rsidR="00D81112" w:rsidRPr="009F7E46" w:rsidRDefault="00D81112" w:rsidP="009F7E46">
            <w:pPr>
              <w:pStyle w:val="Default"/>
              <w:numPr>
                <w:ilvl w:val="0"/>
                <w:numId w:val="26"/>
              </w:numPr>
              <w:spacing w:line="360" w:lineRule="auto"/>
              <w:rPr>
                <w:color w:val="auto"/>
                <w:lang w:val="pt-PT"/>
              </w:rPr>
            </w:pPr>
            <w:r w:rsidRPr="009F7E46">
              <w:rPr>
                <w:color w:val="auto"/>
                <w:lang w:val="pt-PT"/>
              </w:rPr>
              <w:t>Cetrorelix</w:t>
            </w:r>
          </w:p>
          <w:p w:rsidR="00D81112" w:rsidRPr="009F7E46" w:rsidRDefault="00D81112" w:rsidP="009F7E46">
            <w:pPr>
              <w:pStyle w:val="Default"/>
              <w:spacing w:line="360" w:lineRule="auto"/>
              <w:ind w:left="720"/>
              <w:rPr>
                <w:color w:val="auto"/>
                <w:lang w:val="pt-PT"/>
              </w:rPr>
            </w:pPr>
            <w:hyperlink r:id="rId22" w:history="1">
              <w:r w:rsidRPr="009F7E46">
                <w:rPr>
                  <w:rStyle w:val="Hipersaite"/>
                  <w:color w:val="auto"/>
                  <w:u w:val="none"/>
                  <w:lang w:val="pt-PT"/>
                </w:rPr>
                <w:t>http://www.ema.europa.eu/docs/lv_LV/document_library/EPAR_-_Product_Information/human/000233/WC500024863.pdf</w:t>
              </w:r>
            </w:hyperlink>
          </w:p>
          <w:p w:rsidR="00D81112" w:rsidRPr="009F7E46" w:rsidRDefault="00D81112" w:rsidP="009F7E46">
            <w:pPr>
              <w:pStyle w:val="Default"/>
              <w:spacing w:line="360" w:lineRule="auto"/>
              <w:ind w:left="720"/>
              <w:rPr>
                <w:color w:val="auto"/>
                <w:lang w:val="pt-PT"/>
              </w:rPr>
            </w:pPr>
          </w:p>
          <w:p w:rsidR="00D81112" w:rsidRPr="009F7E46" w:rsidRDefault="00D81112" w:rsidP="009F7E46">
            <w:pPr>
              <w:pStyle w:val="Sarakstarindkopa"/>
              <w:numPr>
                <w:ilvl w:val="0"/>
                <w:numId w:val="26"/>
              </w:numPr>
              <w:suppressAutoHyphens w:val="0"/>
              <w:spacing w:line="360" w:lineRule="auto"/>
              <w:contextualSpacing/>
              <w:rPr>
                <w:rFonts w:ascii="Times New Roman" w:hAnsi="Times New Roman" w:cs="Times New Roman"/>
                <w:sz w:val="24"/>
                <w:szCs w:val="24"/>
                <w:lang w:val="pt-PT"/>
              </w:rPr>
            </w:pPr>
            <w:r w:rsidRPr="009F7E46">
              <w:rPr>
                <w:rFonts w:ascii="Times New Roman" w:hAnsi="Times New Roman" w:cs="Times New Roman"/>
                <w:sz w:val="24"/>
                <w:szCs w:val="24"/>
                <w:lang w:val="pt-PT"/>
              </w:rPr>
              <w:t>Ganirelix</w:t>
            </w:r>
          </w:p>
          <w:p w:rsidR="00D81112" w:rsidRPr="009F7E46" w:rsidRDefault="00D81112" w:rsidP="009F7E46">
            <w:pPr>
              <w:pStyle w:val="Sarakstarindkopa"/>
              <w:spacing w:line="360" w:lineRule="auto"/>
              <w:rPr>
                <w:rFonts w:ascii="Times New Roman" w:hAnsi="Times New Roman" w:cs="Times New Roman"/>
                <w:sz w:val="24"/>
                <w:szCs w:val="24"/>
                <w:lang w:val="pt-PT"/>
              </w:rPr>
            </w:pPr>
            <w:r w:rsidRPr="009F7E46">
              <w:rPr>
                <w:rFonts w:ascii="Times New Roman" w:hAnsi="Times New Roman" w:cs="Times New Roman"/>
                <w:sz w:val="24"/>
                <w:szCs w:val="24"/>
                <w:lang w:val="pt-PT"/>
              </w:rPr>
              <w:t xml:space="preserve">http://www.ema.europa.eu/docs/lv_LV/document_library/EPAR_-_Product_Information/human/000274/WC500049543.pdf  </w:t>
            </w:r>
          </w:p>
          <w:p w:rsidR="001D2890" w:rsidRPr="009F7E46" w:rsidRDefault="001D2890" w:rsidP="009F7E46">
            <w:pPr>
              <w:pStyle w:val="Bibliogrfija"/>
              <w:spacing w:line="360" w:lineRule="auto"/>
              <w:rPr>
                <w:rFonts w:ascii="Times New Roman" w:eastAsiaTheme="minorEastAsia" w:hAnsi="Times New Roman"/>
                <w:noProof/>
                <w:sz w:val="24"/>
                <w:szCs w:val="24"/>
                <w:lang w:val="pt-PT"/>
              </w:rPr>
            </w:pPr>
          </w:p>
        </w:tc>
      </w:tr>
    </w:tbl>
    <w:p w:rsidR="001D2890" w:rsidRPr="009F7E46" w:rsidRDefault="001D2890" w:rsidP="009F7E46">
      <w:pPr>
        <w:pStyle w:val="Bibliogrfija"/>
        <w:spacing w:line="360" w:lineRule="auto"/>
        <w:rPr>
          <w:rFonts w:ascii="Times New Roman" w:eastAsiaTheme="minorEastAsia" w:hAnsi="Times New Roman"/>
          <w:noProof/>
          <w:vanish/>
          <w:sz w:val="24"/>
          <w:szCs w:val="24"/>
        </w:rPr>
      </w:pPr>
      <w:r w:rsidRPr="009F7E46">
        <w:rPr>
          <w:rFonts w:ascii="Times New Roman" w:hAnsi="Times New Roman"/>
          <w:noProof/>
          <w:vanish/>
          <w:sz w:val="24"/>
          <w:szCs w:val="24"/>
        </w:rPr>
        <w:t>x</w:t>
      </w:r>
    </w:p>
    <w:p w:rsidR="008B4D7D" w:rsidRPr="009F7E46" w:rsidRDefault="00605DD0" w:rsidP="009F7E46">
      <w:pPr>
        <w:pStyle w:val="Bezatstarpm"/>
        <w:tabs>
          <w:tab w:val="left" w:pos="1134"/>
        </w:tabs>
        <w:spacing w:line="360" w:lineRule="auto"/>
        <w:ind w:left="1701" w:right="851"/>
        <w:jc w:val="both"/>
        <w:rPr>
          <w:rFonts w:ascii="Times New Roman" w:hAnsi="Times New Roman"/>
          <w:sz w:val="24"/>
          <w:szCs w:val="24"/>
        </w:rPr>
      </w:pPr>
      <w:r w:rsidRPr="009F7E46">
        <w:rPr>
          <w:rFonts w:ascii="Times New Roman" w:hAnsi="Times New Roman"/>
          <w:sz w:val="24"/>
          <w:szCs w:val="24"/>
        </w:rPr>
        <w:fldChar w:fldCharType="end"/>
      </w:r>
    </w:p>
    <w:p w:rsidR="008B4D7D" w:rsidRPr="009F7E46" w:rsidRDefault="008B4D7D" w:rsidP="009F7E46">
      <w:pPr>
        <w:pStyle w:val="Bezatstarpm"/>
        <w:spacing w:line="360" w:lineRule="auto"/>
        <w:ind w:right="851"/>
        <w:jc w:val="both"/>
        <w:rPr>
          <w:rFonts w:ascii="Times New Roman" w:hAnsi="Times New Roman"/>
          <w:sz w:val="24"/>
          <w:szCs w:val="24"/>
        </w:rPr>
      </w:pPr>
    </w:p>
    <w:p w:rsidR="008B4D7D" w:rsidRPr="009F7E46" w:rsidRDefault="008B4D7D" w:rsidP="009F7E46">
      <w:pPr>
        <w:pStyle w:val="Bezatstarpm"/>
        <w:spacing w:line="360" w:lineRule="auto"/>
        <w:ind w:right="851"/>
        <w:jc w:val="both"/>
        <w:rPr>
          <w:rFonts w:ascii="Times New Roman" w:hAnsi="Times New Roman"/>
          <w:sz w:val="24"/>
          <w:szCs w:val="24"/>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692"/>
        <w:gridCol w:w="7187"/>
      </w:tblGrid>
      <w:tr w:rsidR="00586CEA" w:rsidRPr="00E05252" w:rsidTr="00120ECC">
        <w:trPr>
          <w:tblCellSpacing w:w="15" w:type="dxa"/>
        </w:trPr>
        <w:tc>
          <w:tcPr>
            <w:tcW w:w="927" w:type="pct"/>
            <w:hideMark/>
          </w:tcPr>
          <w:p w:rsidR="00586CEA" w:rsidRPr="00E05252" w:rsidRDefault="00586CEA" w:rsidP="00B04C14">
            <w:pPr>
              <w:pStyle w:val="Bibliogrfija"/>
              <w:jc w:val="right"/>
              <w:rPr>
                <w:rFonts w:ascii="Times New Roman" w:eastAsiaTheme="minorEastAsia" w:hAnsi="Times New Roman"/>
                <w:noProof/>
                <w:sz w:val="24"/>
                <w:szCs w:val="24"/>
              </w:rPr>
            </w:pPr>
          </w:p>
        </w:tc>
        <w:tc>
          <w:tcPr>
            <w:tcW w:w="4022" w:type="pct"/>
            <w:hideMark/>
          </w:tcPr>
          <w:p w:rsidR="00586CEA" w:rsidRPr="00E05252" w:rsidRDefault="00586CEA" w:rsidP="00B04C14">
            <w:pPr>
              <w:pStyle w:val="Bibliogrfija"/>
              <w:rPr>
                <w:rFonts w:ascii="Times New Roman" w:hAnsi="Times New Roman"/>
                <w:noProof/>
                <w:sz w:val="24"/>
                <w:szCs w:val="24"/>
              </w:rPr>
            </w:pPr>
          </w:p>
          <w:p w:rsidR="00586CEA" w:rsidRPr="00D81112" w:rsidRDefault="00586CEA" w:rsidP="00D81112">
            <w:pPr>
              <w:spacing w:line="360" w:lineRule="auto"/>
              <w:contextualSpacing/>
              <w:rPr>
                <w:rFonts w:ascii="Times New Roman" w:hAnsi="Times New Roman"/>
                <w:sz w:val="24"/>
                <w:szCs w:val="24"/>
                <w:lang w:val="pt-PT"/>
              </w:rPr>
            </w:pPr>
          </w:p>
        </w:tc>
      </w:tr>
      <w:tr w:rsidR="00586CEA" w:rsidRPr="00B11B2E" w:rsidTr="00120ECC">
        <w:trPr>
          <w:tblCellSpacing w:w="15" w:type="dxa"/>
        </w:trPr>
        <w:tc>
          <w:tcPr>
            <w:tcW w:w="927" w:type="pct"/>
            <w:hideMark/>
          </w:tcPr>
          <w:p w:rsidR="00586CEA" w:rsidRPr="00B11B2E" w:rsidRDefault="00586CEA" w:rsidP="00D81112">
            <w:pPr>
              <w:pStyle w:val="Bibliogrfija"/>
              <w:rPr>
                <w:rFonts w:ascii="Times New Roman" w:eastAsiaTheme="minorEastAsia" w:hAnsi="Times New Roman"/>
                <w:noProof/>
                <w:sz w:val="24"/>
                <w:szCs w:val="24"/>
              </w:rPr>
            </w:pPr>
          </w:p>
        </w:tc>
        <w:tc>
          <w:tcPr>
            <w:tcW w:w="4022" w:type="pct"/>
            <w:hideMark/>
          </w:tcPr>
          <w:p w:rsidR="00586CEA" w:rsidRPr="00B11B2E" w:rsidRDefault="00586CEA" w:rsidP="00B04C14">
            <w:pPr>
              <w:pStyle w:val="Bibliogrfija"/>
              <w:rPr>
                <w:rFonts w:ascii="Times New Roman" w:hAnsi="Times New Roman"/>
                <w:noProof/>
                <w:sz w:val="24"/>
                <w:szCs w:val="24"/>
              </w:rPr>
            </w:pPr>
          </w:p>
          <w:p w:rsidR="00586CEA" w:rsidRPr="00B11B2E" w:rsidRDefault="00586CEA" w:rsidP="00B04C14">
            <w:pPr>
              <w:pStyle w:val="Default"/>
              <w:rPr>
                <w:color w:val="auto"/>
                <w:lang w:val="pt-PT"/>
              </w:rPr>
            </w:pPr>
          </w:p>
          <w:p w:rsidR="00586CEA" w:rsidRPr="00B11B2E" w:rsidRDefault="00586CEA" w:rsidP="00B04C14">
            <w:pPr>
              <w:pStyle w:val="Default"/>
              <w:ind w:left="720"/>
              <w:rPr>
                <w:color w:val="auto"/>
                <w:lang w:val="pt-PT"/>
              </w:rPr>
            </w:pPr>
          </w:p>
          <w:p w:rsidR="00586CEA" w:rsidRPr="00B11B2E" w:rsidRDefault="00586CEA" w:rsidP="00B04C14">
            <w:pPr>
              <w:rPr>
                <w:rFonts w:ascii="Times New Roman" w:hAnsi="Times New Roman"/>
                <w:sz w:val="24"/>
                <w:szCs w:val="24"/>
                <w:lang w:val="pt-PT"/>
              </w:rPr>
            </w:pPr>
          </w:p>
        </w:tc>
      </w:tr>
    </w:tbl>
    <w:p w:rsidR="00120ECC" w:rsidRPr="00B11B2E" w:rsidRDefault="00120ECC" w:rsidP="00120ECC">
      <w:pPr>
        <w:spacing w:line="240" w:lineRule="auto"/>
        <w:rPr>
          <w:rFonts w:ascii="Times New Roman" w:hAnsi="Times New Roman"/>
          <w:spacing w:val="-3"/>
          <w:sz w:val="24"/>
          <w:szCs w:val="24"/>
        </w:rPr>
      </w:pPr>
      <w:r w:rsidRPr="00B11B2E">
        <w:rPr>
          <w:rFonts w:ascii="Times New Roman" w:hAnsi="Times New Roman"/>
          <w:spacing w:val="-4"/>
          <w:sz w:val="24"/>
          <w:szCs w:val="24"/>
        </w:rPr>
        <w:t>Dace Rezeberga,</w:t>
      </w:r>
    </w:p>
    <w:p w:rsidR="00120ECC" w:rsidRPr="00B11B2E" w:rsidRDefault="00120ECC" w:rsidP="00120ECC">
      <w:pPr>
        <w:shd w:val="clear" w:color="auto" w:fill="FFFFFF"/>
        <w:spacing w:line="240" w:lineRule="auto"/>
        <w:rPr>
          <w:rFonts w:ascii="Times New Roman" w:hAnsi="Times New Roman"/>
          <w:sz w:val="24"/>
          <w:szCs w:val="24"/>
        </w:rPr>
      </w:pPr>
      <w:r w:rsidRPr="00B11B2E">
        <w:rPr>
          <w:rFonts w:ascii="Times New Roman" w:hAnsi="Times New Roman"/>
          <w:sz w:val="24"/>
          <w:szCs w:val="24"/>
        </w:rPr>
        <w:t xml:space="preserve">Klīnisko vadlīniju projekta </w:t>
      </w:r>
    </w:p>
    <w:p w:rsidR="00120ECC" w:rsidRPr="00B11B2E" w:rsidRDefault="00120ECC" w:rsidP="00120ECC">
      <w:pPr>
        <w:shd w:val="clear" w:color="auto" w:fill="FFFFFF"/>
        <w:spacing w:line="240" w:lineRule="auto"/>
        <w:rPr>
          <w:rFonts w:ascii="Times New Roman" w:hAnsi="Times New Roman"/>
          <w:sz w:val="24"/>
          <w:szCs w:val="24"/>
        </w:rPr>
      </w:pPr>
      <w:r w:rsidRPr="00B11B2E">
        <w:rPr>
          <w:rFonts w:ascii="Times New Roman" w:hAnsi="Times New Roman"/>
          <w:sz w:val="24"/>
          <w:szCs w:val="24"/>
        </w:rPr>
        <w:t xml:space="preserve">,,Neauglības diagnostika un ārstēšana. Klīniskās vadlīnijas” </w:t>
      </w:r>
    </w:p>
    <w:p w:rsidR="008B4D7D" w:rsidRPr="00B11B2E" w:rsidRDefault="00120ECC" w:rsidP="00120ECC">
      <w:pPr>
        <w:pStyle w:val="Bezatstarpm"/>
        <w:spacing w:line="360" w:lineRule="auto"/>
        <w:jc w:val="both"/>
        <w:rPr>
          <w:rFonts w:ascii="Times New Roman" w:hAnsi="Times New Roman"/>
          <w:sz w:val="24"/>
          <w:szCs w:val="24"/>
        </w:rPr>
      </w:pPr>
      <w:r w:rsidRPr="00B11B2E">
        <w:rPr>
          <w:rFonts w:ascii="Times New Roman" w:hAnsi="Times New Roman"/>
          <w:sz w:val="24"/>
          <w:szCs w:val="24"/>
        </w:rPr>
        <w:t>izstrādes darba grupas vadītāja</w:t>
      </w:r>
    </w:p>
    <w:p w:rsidR="00FE7F53" w:rsidRPr="00B11B2E" w:rsidRDefault="00FE7F53" w:rsidP="002D272A">
      <w:pPr>
        <w:pStyle w:val="Bezatstarpm"/>
        <w:spacing w:line="360" w:lineRule="auto"/>
        <w:jc w:val="both"/>
        <w:rPr>
          <w:rFonts w:ascii="Times New Roman" w:hAnsi="Times New Roman"/>
          <w:sz w:val="24"/>
          <w:szCs w:val="24"/>
        </w:rPr>
      </w:pPr>
    </w:p>
    <w:p w:rsidR="008B4D7D" w:rsidRPr="00B11B2E" w:rsidRDefault="00D81112" w:rsidP="002D272A">
      <w:pPr>
        <w:pStyle w:val="Bezatstarpm"/>
        <w:spacing w:line="360" w:lineRule="auto"/>
        <w:jc w:val="both"/>
        <w:rPr>
          <w:rFonts w:ascii="Times New Roman" w:hAnsi="Times New Roman"/>
          <w:sz w:val="24"/>
          <w:szCs w:val="24"/>
        </w:rPr>
      </w:pPr>
      <w:r>
        <w:rPr>
          <w:rFonts w:ascii="Times New Roman" w:hAnsi="Times New Roman"/>
          <w:sz w:val="24"/>
          <w:szCs w:val="24"/>
        </w:rPr>
        <w:t xml:space="preserve">Rīga, </w:t>
      </w:r>
      <w:r w:rsidR="00FE7F53" w:rsidRPr="00B11B2E">
        <w:rPr>
          <w:rFonts w:ascii="Times New Roman" w:hAnsi="Times New Roman"/>
          <w:sz w:val="24"/>
          <w:szCs w:val="24"/>
        </w:rPr>
        <w:t>31.08.2012</w:t>
      </w: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8B4D7D" w:rsidRDefault="008B4D7D"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1F4DEE" w:rsidRDefault="001F4DEE" w:rsidP="002D272A">
      <w:pPr>
        <w:pStyle w:val="Bezatstarpm"/>
        <w:spacing w:line="360" w:lineRule="auto"/>
        <w:jc w:val="both"/>
        <w:rPr>
          <w:rFonts w:ascii="Times New Roman" w:hAnsi="Times New Roman"/>
          <w:sz w:val="24"/>
          <w:szCs w:val="24"/>
        </w:rPr>
      </w:pPr>
    </w:p>
    <w:p w:rsidR="00683E74" w:rsidRDefault="00683E74" w:rsidP="002D272A">
      <w:pPr>
        <w:pStyle w:val="Bezatstarpm"/>
        <w:spacing w:line="360" w:lineRule="auto"/>
        <w:jc w:val="both"/>
        <w:rPr>
          <w:rFonts w:ascii="Times New Roman" w:hAnsi="Times New Roman"/>
          <w:sz w:val="24"/>
          <w:szCs w:val="24"/>
        </w:rPr>
      </w:pPr>
    </w:p>
    <w:p w:rsidR="004C712A" w:rsidRDefault="004C712A" w:rsidP="004C712A">
      <w:pPr>
        <w:spacing w:after="0" w:line="240" w:lineRule="auto"/>
        <w:rPr>
          <w:rFonts w:ascii="Times New Roman" w:hAnsi="Times New Roman"/>
          <w:sz w:val="24"/>
          <w:szCs w:val="24"/>
        </w:rPr>
      </w:pPr>
    </w:p>
    <w:p w:rsidR="00683E74" w:rsidRPr="004C712A" w:rsidRDefault="00683E74" w:rsidP="004C712A">
      <w:pPr>
        <w:spacing w:after="0" w:line="240" w:lineRule="auto"/>
        <w:jc w:val="right"/>
        <w:rPr>
          <w:rFonts w:ascii="Times New Roman" w:hAnsi="Times New Roman"/>
          <w:sz w:val="24"/>
          <w:szCs w:val="24"/>
        </w:rPr>
      </w:pPr>
      <w:r w:rsidRPr="00E57808">
        <w:rPr>
          <w:rFonts w:ascii="Times New Roman" w:hAnsi="Times New Roman"/>
          <w:b/>
          <w:bCs/>
          <w:i/>
          <w:iCs/>
          <w:sz w:val="24"/>
          <w:szCs w:val="24"/>
        </w:rPr>
        <w:t>Pielikums Nr.1</w:t>
      </w:r>
    </w:p>
    <w:p w:rsidR="00683E74" w:rsidRPr="00E57808" w:rsidRDefault="004F3F0E" w:rsidP="00A26625">
      <w:pPr>
        <w:pStyle w:val="Sarakstarindkopa"/>
        <w:spacing w:after="0"/>
        <w:ind w:left="0"/>
        <w:jc w:val="right"/>
        <w:outlineLvl w:val="1"/>
        <w:rPr>
          <w:rFonts w:ascii="Times New Roman" w:hAnsi="Times New Roman" w:cs="Times New Roman"/>
          <w:b/>
          <w:i/>
          <w:sz w:val="28"/>
          <w:szCs w:val="28"/>
          <w:lang w:val="lv-LV"/>
        </w:rPr>
      </w:pPr>
      <w:bookmarkStart w:id="82" w:name="_Toc334181805"/>
      <w:r w:rsidRPr="00E57808">
        <w:rPr>
          <w:rFonts w:ascii="Times New Roman" w:hAnsi="Times New Roman" w:cs="Times New Roman"/>
          <w:b/>
          <w:i/>
          <w:sz w:val="28"/>
          <w:szCs w:val="28"/>
          <w:lang w:val="lv-LV"/>
        </w:rPr>
        <w:t>Medikamenti neauglības ārstēšanai</w:t>
      </w:r>
      <w:r w:rsidR="00A26625">
        <w:rPr>
          <w:rFonts w:ascii="Times New Roman" w:hAnsi="Times New Roman" w:cs="Times New Roman"/>
          <w:b/>
          <w:i/>
          <w:sz w:val="28"/>
          <w:szCs w:val="28"/>
          <w:lang w:val="lv-LV"/>
        </w:rPr>
        <w:t xml:space="preserve"> </w:t>
      </w:r>
      <w:r w:rsidRPr="00E57808">
        <w:rPr>
          <w:rFonts w:ascii="Times New Roman" w:hAnsi="Times New Roman" w:cs="Times New Roman"/>
          <w:b/>
          <w:i/>
          <w:sz w:val="28"/>
          <w:szCs w:val="28"/>
          <w:lang w:val="lv-LV"/>
        </w:rPr>
        <w:t xml:space="preserve">un ar to lietošanu saistītie blakusefekti un riski </w:t>
      </w:r>
      <w:sdt>
        <w:sdtPr>
          <w:rPr>
            <w:rFonts w:ascii="Times New Roman" w:hAnsi="Times New Roman" w:cs="Times New Roman"/>
            <w:b/>
            <w:i/>
            <w:sz w:val="28"/>
            <w:szCs w:val="28"/>
            <w:lang w:val="lv-LV"/>
          </w:rPr>
          <w:id w:val="-51544110"/>
          <w:citation/>
        </w:sdtPr>
        <w:sdtEndPr/>
        <w:sdtContent>
          <w:r w:rsidR="00415A9F">
            <w:rPr>
              <w:rFonts w:ascii="Times New Roman" w:hAnsi="Times New Roman" w:cs="Times New Roman"/>
              <w:b/>
              <w:i/>
              <w:sz w:val="28"/>
              <w:szCs w:val="28"/>
              <w:lang w:val="lv-LV"/>
            </w:rPr>
            <w:fldChar w:fldCharType="begin"/>
          </w:r>
          <w:r w:rsidR="00415A9F">
            <w:rPr>
              <w:rFonts w:ascii="Times New Roman" w:hAnsi="Times New Roman" w:cs="Times New Roman"/>
              <w:b/>
              <w:i/>
              <w:sz w:val="28"/>
              <w:szCs w:val="28"/>
              <w:lang w:val="lv-LV"/>
            </w:rPr>
            <w:instrText xml:space="preserve"> CITATION ZVA \l 1062 </w:instrText>
          </w:r>
          <w:r w:rsidR="00415A9F">
            <w:rPr>
              <w:rFonts w:ascii="Times New Roman" w:hAnsi="Times New Roman" w:cs="Times New Roman"/>
              <w:b/>
              <w:i/>
              <w:sz w:val="28"/>
              <w:szCs w:val="28"/>
              <w:lang w:val="lv-LV"/>
            </w:rPr>
            <w:fldChar w:fldCharType="separate"/>
          </w:r>
          <w:r w:rsidR="00415A9F" w:rsidRPr="00415A9F">
            <w:rPr>
              <w:rFonts w:ascii="Times New Roman" w:hAnsi="Times New Roman" w:cs="Times New Roman"/>
              <w:noProof/>
              <w:sz w:val="28"/>
              <w:szCs w:val="28"/>
              <w:lang w:val="lv-LV"/>
            </w:rPr>
            <w:t>[</w:t>
          </w:r>
          <w:hyperlink w:anchor="ZVA" w:history="1">
            <w:r w:rsidR="00415A9F" w:rsidRPr="00415A9F">
              <w:rPr>
                <w:rFonts w:ascii="Times New Roman" w:hAnsi="Times New Roman" w:cs="Times New Roman"/>
                <w:noProof/>
                <w:sz w:val="28"/>
                <w:szCs w:val="28"/>
                <w:lang w:val="lv-LV"/>
              </w:rPr>
              <w:t>30</w:t>
            </w:r>
          </w:hyperlink>
          <w:r w:rsidR="00415A9F" w:rsidRPr="00415A9F">
            <w:rPr>
              <w:rFonts w:ascii="Times New Roman" w:hAnsi="Times New Roman" w:cs="Times New Roman"/>
              <w:noProof/>
              <w:sz w:val="28"/>
              <w:szCs w:val="28"/>
              <w:lang w:val="lv-LV"/>
            </w:rPr>
            <w:t>]</w:t>
          </w:r>
          <w:r w:rsidR="00415A9F">
            <w:rPr>
              <w:rFonts w:ascii="Times New Roman" w:hAnsi="Times New Roman" w:cs="Times New Roman"/>
              <w:b/>
              <w:i/>
              <w:sz w:val="28"/>
              <w:szCs w:val="28"/>
              <w:lang w:val="lv-LV"/>
            </w:rPr>
            <w:fldChar w:fldCharType="end"/>
          </w:r>
        </w:sdtContent>
      </w:sdt>
      <w:r w:rsidR="00683E74" w:rsidRPr="00E57808">
        <w:rPr>
          <w:rFonts w:ascii="Times New Roman" w:hAnsi="Times New Roman" w:cs="Times New Roman"/>
          <w:b/>
          <w:i/>
          <w:sz w:val="28"/>
          <w:szCs w:val="28"/>
          <w:lang w:val="lv-LV"/>
        </w:rPr>
        <w:t xml:space="preserve"> </w:t>
      </w:r>
      <w:sdt>
        <w:sdtPr>
          <w:rPr>
            <w:rFonts w:ascii="Times New Roman" w:hAnsi="Times New Roman" w:cs="Times New Roman"/>
            <w:b/>
            <w:i/>
            <w:sz w:val="28"/>
            <w:szCs w:val="28"/>
            <w:lang w:val="lv-LV"/>
          </w:rPr>
          <w:id w:val="928400114"/>
          <w:citation/>
        </w:sdtPr>
        <w:sdtEndPr/>
        <w:sdtContent>
          <w:r w:rsidR="00415A9F">
            <w:rPr>
              <w:rFonts w:ascii="Times New Roman" w:hAnsi="Times New Roman" w:cs="Times New Roman"/>
              <w:b/>
              <w:i/>
              <w:sz w:val="28"/>
              <w:szCs w:val="28"/>
              <w:lang w:val="lv-LV"/>
            </w:rPr>
            <w:fldChar w:fldCharType="begin"/>
          </w:r>
          <w:r w:rsidR="00415A9F">
            <w:rPr>
              <w:rFonts w:ascii="Times New Roman" w:hAnsi="Times New Roman" w:cs="Times New Roman"/>
              <w:b/>
              <w:i/>
              <w:sz w:val="28"/>
              <w:szCs w:val="28"/>
              <w:lang w:val="lv-LV"/>
            </w:rPr>
            <w:instrText xml:space="preserve"> CITATION EMA \l 1062 </w:instrText>
          </w:r>
          <w:r w:rsidR="00415A9F">
            <w:rPr>
              <w:rFonts w:ascii="Times New Roman" w:hAnsi="Times New Roman" w:cs="Times New Roman"/>
              <w:b/>
              <w:i/>
              <w:sz w:val="28"/>
              <w:szCs w:val="28"/>
              <w:lang w:val="lv-LV"/>
            </w:rPr>
            <w:fldChar w:fldCharType="separate"/>
          </w:r>
          <w:r w:rsidR="00415A9F" w:rsidRPr="00415A9F">
            <w:rPr>
              <w:rFonts w:ascii="Times New Roman" w:hAnsi="Times New Roman" w:cs="Times New Roman"/>
              <w:noProof/>
              <w:sz w:val="28"/>
              <w:szCs w:val="28"/>
              <w:lang w:val="lv-LV"/>
            </w:rPr>
            <w:t>[</w:t>
          </w:r>
          <w:hyperlink w:anchor="EMA" w:history="1">
            <w:r w:rsidR="00415A9F" w:rsidRPr="00415A9F">
              <w:rPr>
                <w:rFonts w:ascii="Times New Roman" w:hAnsi="Times New Roman" w:cs="Times New Roman"/>
                <w:noProof/>
                <w:sz w:val="28"/>
                <w:szCs w:val="28"/>
                <w:lang w:val="lv-LV"/>
              </w:rPr>
              <w:t>31</w:t>
            </w:r>
          </w:hyperlink>
          <w:r w:rsidR="00415A9F" w:rsidRPr="00415A9F">
            <w:rPr>
              <w:rFonts w:ascii="Times New Roman" w:hAnsi="Times New Roman" w:cs="Times New Roman"/>
              <w:noProof/>
              <w:sz w:val="28"/>
              <w:szCs w:val="28"/>
              <w:lang w:val="lv-LV"/>
            </w:rPr>
            <w:t>]</w:t>
          </w:r>
          <w:r w:rsidR="00415A9F">
            <w:rPr>
              <w:rFonts w:ascii="Times New Roman" w:hAnsi="Times New Roman" w:cs="Times New Roman"/>
              <w:b/>
              <w:i/>
              <w:sz w:val="28"/>
              <w:szCs w:val="28"/>
              <w:lang w:val="lv-LV"/>
            </w:rPr>
            <w:fldChar w:fldCharType="end"/>
          </w:r>
        </w:sdtContent>
      </w:sdt>
      <w:bookmarkEnd w:id="82"/>
    </w:p>
    <w:p w:rsidR="00A26625" w:rsidRDefault="00A26625" w:rsidP="00A26625">
      <w:pPr>
        <w:rPr>
          <w:rFonts w:ascii="Times New Roman" w:hAnsi="Times New Roman"/>
          <w:b/>
          <w:sz w:val="24"/>
          <w:szCs w:val="24"/>
        </w:rPr>
      </w:pPr>
      <w:bookmarkStart w:id="83" w:name="_Toc333789444"/>
    </w:p>
    <w:p w:rsidR="00FE7F53" w:rsidRDefault="00FE7F53" w:rsidP="00FE7F53">
      <w:pPr>
        <w:pStyle w:val="Sarakstarindkopa"/>
        <w:jc w:val="center"/>
        <w:rPr>
          <w:rFonts w:ascii="Times New Roman" w:hAnsi="Times New Roman"/>
          <w:b/>
          <w:sz w:val="28"/>
          <w:szCs w:val="28"/>
          <w:u w:val="single"/>
          <w:lang w:val="lv-LV"/>
        </w:rPr>
      </w:pPr>
    </w:p>
    <w:p w:rsidR="00FE7F53" w:rsidRPr="004C712A" w:rsidRDefault="00FE7F53" w:rsidP="00FE7F53">
      <w:pPr>
        <w:pStyle w:val="Sarakstarindkopa"/>
        <w:jc w:val="center"/>
        <w:rPr>
          <w:rFonts w:ascii="Times New Roman" w:hAnsi="Times New Roman"/>
          <w:b/>
          <w:sz w:val="24"/>
          <w:szCs w:val="24"/>
          <w:lang w:val="lv-LV"/>
        </w:rPr>
      </w:pPr>
    </w:p>
    <w:p w:rsidR="006A793E" w:rsidRPr="004C712A" w:rsidRDefault="006A793E" w:rsidP="00BE1A9F">
      <w:pPr>
        <w:pStyle w:val="Sarakstarindkopa"/>
        <w:numPr>
          <w:ilvl w:val="0"/>
          <w:numId w:val="36"/>
        </w:numPr>
        <w:jc w:val="center"/>
        <w:rPr>
          <w:rFonts w:ascii="Times New Roman" w:hAnsi="Times New Roman"/>
          <w:b/>
          <w:sz w:val="24"/>
          <w:szCs w:val="24"/>
          <w:lang w:val="lv-LV"/>
        </w:rPr>
      </w:pPr>
      <w:r w:rsidRPr="004C712A">
        <w:rPr>
          <w:rFonts w:ascii="Times New Roman" w:hAnsi="Times New Roman"/>
          <w:b/>
          <w:sz w:val="24"/>
          <w:szCs w:val="24"/>
          <w:lang w:val="lv-LV"/>
        </w:rPr>
        <w:t>Medikamenti, kuri ietilpst olnīcu</w:t>
      </w:r>
      <w:r w:rsidR="0043748E" w:rsidRPr="004C712A">
        <w:rPr>
          <w:rFonts w:ascii="Times New Roman" w:hAnsi="Times New Roman"/>
          <w:b/>
          <w:sz w:val="24"/>
          <w:szCs w:val="24"/>
          <w:lang w:val="lv-LV"/>
        </w:rPr>
        <w:t xml:space="preserve"> un sēklinieku</w:t>
      </w:r>
      <w:r w:rsidRPr="004C712A">
        <w:rPr>
          <w:rFonts w:ascii="Times New Roman" w:hAnsi="Times New Roman"/>
          <w:b/>
          <w:sz w:val="24"/>
          <w:szCs w:val="24"/>
          <w:lang w:val="lv-LV"/>
        </w:rPr>
        <w:t xml:space="preserve"> stimulācijas protokolos</w:t>
      </w:r>
      <w:r w:rsidR="00FE7F53" w:rsidRPr="004C712A">
        <w:rPr>
          <w:rFonts w:ascii="Times New Roman" w:hAnsi="Times New Roman"/>
          <w:b/>
          <w:sz w:val="24"/>
          <w:szCs w:val="24"/>
          <w:lang w:val="lv-LV"/>
        </w:rPr>
        <w:t>: gonadotr</w:t>
      </w:r>
      <w:r w:rsidR="009A5D3D" w:rsidRPr="004C712A">
        <w:rPr>
          <w:rFonts w:ascii="Times New Roman" w:hAnsi="Times New Roman"/>
          <w:b/>
          <w:sz w:val="24"/>
          <w:szCs w:val="24"/>
          <w:lang w:val="lv-LV"/>
        </w:rPr>
        <w:t>o</w:t>
      </w:r>
      <w:r w:rsidR="00FE7F53" w:rsidRPr="004C712A">
        <w:rPr>
          <w:rFonts w:ascii="Times New Roman" w:hAnsi="Times New Roman"/>
          <w:b/>
          <w:sz w:val="24"/>
          <w:szCs w:val="24"/>
          <w:lang w:val="lv-LV"/>
        </w:rPr>
        <w:t xml:space="preserve">pīni, </w:t>
      </w:r>
      <w:r w:rsidR="009A5D3D" w:rsidRPr="004C712A">
        <w:rPr>
          <w:rFonts w:ascii="Times New Roman" w:hAnsi="Times New Roman"/>
          <w:b/>
          <w:sz w:val="24"/>
          <w:szCs w:val="24"/>
          <w:lang w:val="lv-LV"/>
        </w:rPr>
        <w:t>antiestrogēnie līdzekļi</w:t>
      </w:r>
      <w:r w:rsidR="00FE7F53" w:rsidRPr="004C712A">
        <w:rPr>
          <w:rFonts w:ascii="Times New Roman" w:hAnsi="Times New Roman"/>
          <w:b/>
          <w:sz w:val="24"/>
          <w:szCs w:val="24"/>
          <w:lang w:val="lv-LV"/>
        </w:rPr>
        <w:t xml:space="preserve">, GnRH </w:t>
      </w:r>
      <w:r w:rsidR="0043748E" w:rsidRPr="004C712A">
        <w:rPr>
          <w:rFonts w:ascii="Times New Roman" w:hAnsi="Times New Roman"/>
          <w:b/>
          <w:sz w:val="24"/>
          <w:szCs w:val="24"/>
          <w:lang w:val="lv-LV"/>
        </w:rPr>
        <w:t>agonisti</w:t>
      </w:r>
      <w:r w:rsidR="00FE7F53" w:rsidRPr="004C712A">
        <w:rPr>
          <w:rFonts w:ascii="Times New Roman" w:hAnsi="Times New Roman"/>
          <w:b/>
          <w:sz w:val="24"/>
          <w:szCs w:val="24"/>
          <w:lang w:val="lv-LV"/>
        </w:rPr>
        <w:t xml:space="preserve">, </w:t>
      </w:r>
      <w:r w:rsidR="0043748E" w:rsidRPr="004C712A">
        <w:rPr>
          <w:rFonts w:ascii="Times New Roman" w:hAnsi="Times New Roman"/>
          <w:b/>
          <w:sz w:val="24"/>
          <w:szCs w:val="24"/>
          <w:lang w:val="lv-LV"/>
        </w:rPr>
        <w:t>GnRH antagoni</w:t>
      </w:r>
      <w:r w:rsidR="00FE7F53" w:rsidRPr="004C712A">
        <w:rPr>
          <w:rFonts w:ascii="Times New Roman" w:hAnsi="Times New Roman"/>
          <w:b/>
          <w:sz w:val="24"/>
          <w:szCs w:val="24"/>
          <w:lang w:val="lv-LV"/>
        </w:rPr>
        <w:t>sti, estrogēni</w:t>
      </w:r>
      <w:r w:rsidR="009A5D3D" w:rsidRPr="004C712A">
        <w:rPr>
          <w:rFonts w:ascii="Times New Roman" w:hAnsi="Times New Roman"/>
          <w:b/>
          <w:sz w:val="24"/>
          <w:szCs w:val="24"/>
          <w:lang w:val="lv-LV"/>
        </w:rPr>
        <w:t>e hormonpreparāti</w:t>
      </w:r>
      <w:r w:rsidR="00FE7F53" w:rsidRPr="004C712A">
        <w:rPr>
          <w:rFonts w:ascii="Times New Roman" w:hAnsi="Times New Roman"/>
          <w:b/>
          <w:sz w:val="24"/>
          <w:szCs w:val="24"/>
          <w:lang w:val="lv-LV"/>
        </w:rPr>
        <w:t xml:space="preserve"> un </w:t>
      </w:r>
      <w:r w:rsidR="009A5D3D" w:rsidRPr="004C712A">
        <w:rPr>
          <w:rFonts w:ascii="Times New Roman" w:hAnsi="Times New Roman"/>
          <w:b/>
          <w:sz w:val="24"/>
          <w:szCs w:val="24"/>
          <w:lang w:val="lv-LV"/>
        </w:rPr>
        <w:t>gestagēnie hormon</w:t>
      </w:r>
      <w:r w:rsidR="00FE7F53" w:rsidRPr="004C712A">
        <w:rPr>
          <w:rFonts w:ascii="Times New Roman" w:hAnsi="Times New Roman"/>
          <w:b/>
          <w:sz w:val="24"/>
          <w:szCs w:val="24"/>
          <w:lang w:val="lv-LV"/>
        </w:rPr>
        <w:t>preparāti.</w:t>
      </w:r>
    </w:p>
    <w:p w:rsidR="00FE7F53" w:rsidRPr="00FE7F53" w:rsidRDefault="00FE7F53" w:rsidP="00FE7F53">
      <w:pPr>
        <w:pStyle w:val="Sarakstarindkopa"/>
        <w:jc w:val="center"/>
        <w:rPr>
          <w:rFonts w:ascii="Times New Roman" w:hAnsi="Times New Roman"/>
          <w:b/>
          <w:sz w:val="28"/>
          <w:szCs w:val="28"/>
          <w:u w:val="single"/>
          <w:lang w:val="lv-LV"/>
        </w:rPr>
      </w:pPr>
    </w:p>
    <w:p w:rsidR="00FE7F53" w:rsidRPr="00FE7F53" w:rsidRDefault="00FE7F53" w:rsidP="00FE7F53">
      <w:pPr>
        <w:pStyle w:val="Sarakstarindkopa"/>
        <w:rPr>
          <w:rFonts w:ascii="Times New Roman" w:hAnsi="Times New Roman"/>
          <w:b/>
          <w:color w:val="FF0000"/>
          <w:sz w:val="28"/>
          <w:szCs w:val="28"/>
          <w:lang w:val="lv-LV"/>
        </w:rPr>
      </w:pPr>
    </w:p>
    <w:p w:rsidR="00976F80" w:rsidRPr="006A793E" w:rsidRDefault="00403792" w:rsidP="00EA139E">
      <w:pPr>
        <w:pStyle w:val="Sarakstarindkopa"/>
        <w:numPr>
          <w:ilvl w:val="0"/>
          <w:numId w:val="29"/>
        </w:numPr>
        <w:rPr>
          <w:rFonts w:ascii="Times New Roman" w:hAnsi="Times New Roman"/>
          <w:b/>
          <w:sz w:val="24"/>
          <w:szCs w:val="24"/>
        </w:rPr>
      </w:pPr>
      <w:r w:rsidRPr="006A793E">
        <w:rPr>
          <w:rFonts w:ascii="Times New Roman" w:hAnsi="Times New Roman"/>
          <w:b/>
          <w:sz w:val="24"/>
          <w:szCs w:val="24"/>
        </w:rPr>
        <w:t>GONADOTROPĪNI</w:t>
      </w:r>
      <w:bookmarkEnd w:id="83"/>
    </w:p>
    <w:p w:rsidR="00586CEA" w:rsidRDefault="00976F80" w:rsidP="00976F80">
      <w:pPr>
        <w:spacing w:line="360" w:lineRule="auto"/>
        <w:contextualSpacing/>
        <w:rPr>
          <w:rFonts w:ascii="Times New Roman" w:hAnsi="Times New Roman"/>
          <w:i/>
          <w:sz w:val="24"/>
          <w:szCs w:val="24"/>
        </w:rPr>
      </w:pPr>
      <w:r>
        <w:rPr>
          <w:rFonts w:ascii="Times New Roman" w:hAnsi="Times New Roman"/>
          <w:i/>
          <w:sz w:val="24"/>
          <w:szCs w:val="24"/>
        </w:rPr>
        <w:t xml:space="preserve">Follitropin alfa </w:t>
      </w:r>
      <w:r w:rsidR="00586CEA">
        <w:rPr>
          <w:rFonts w:ascii="Times New Roman" w:hAnsi="Times New Roman"/>
          <w:i/>
          <w:sz w:val="24"/>
          <w:szCs w:val="24"/>
        </w:rPr>
        <w:t>–</w:t>
      </w:r>
      <w:r>
        <w:rPr>
          <w:rFonts w:ascii="Times New Roman" w:hAnsi="Times New Roman"/>
          <w:i/>
          <w:sz w:val="24"/>
          <w:szCs w:val="24"/>
        </w:rPr>
        <w:t xml:space="preserve"> </w:t>
      </w:r>
    </w:p>
    <w:p w:rsidR="00976F80" w:rsidRPr="00976F80" w:rsidRDefault="00E56292" w:rsidP="00976F80">
      <w:pPr>
        <w:spacing w:line="360" w:lineRule="auto"/>
        <w:contextualSpacing/>
        <w:rPr>
          <w:rStyle w:val="Hipersaite"/>
          <w:rFonts w:ascii="Times New Roman" w:hAnsi="Times New Roman"/>
          <w:sz w:val="24"/>
          <w:szCs w:val="24"/>
        </w:rPr>
      </w:pPr>
      <w:hyperlink r:id="rId23" w:history="1">
        <w:r w:rsidR="00976F80" w:rsidRPr="00976F80">
          <w:rPr>
            <w:rStyle w:val="Hipersaite"/>
            <w:rFonts w:ascii="Times New Roman" w:hAnsi="Times New Roman"/>
            <w:sz w:val="24"/>
            <w:szCs w:val="24"/>
          </w:rPr>
          <w:t>http://www.ema.europa.eu/docs/lv_LV/document_library/EPAR_-_Product_Information/human/000071/WC500023748.pdf</w:t>
        </w:r>
      </w:hyperlink>
    </w:p>
    <w:p w:rsidR="00586CEA" w:rsidRDefault="00976F80" w:rsidP="00976F80">
      <w:pPr>
        <w:spacing w:line="360" w:lineRule="auto"/>
        <w:contextualSpacing/>
        <w:rPr>
          <w:rFonts w:ascii="Times New Roman" w:hAnsi="Times New Roman"/>
          <w:i/>
          <w:sz w:val="24"/>
          <w:szCs w:val="24"/>
        </w:rPr>
      </w:pPr>
      <w:r w:rsidRPr="00414397">
        <w:rPr>
          <w:rFonts w:ascii="Times New Roman" w:hAnsi="Times New Roman"/>
          <w:i/>
          <w:sz w:val="24"/>
          <w:szCs w:val="24"/>
          <w:lang w:val="en-US"/>
        </w:rPr>
        <w:t>F</w:t>
      </w:r>
      <w:r>
        <w:rPr>
          <w:rFonts w:ascii="Times New Roman" w:hAnsi="Times New Roman"/>
          <w:i/>
          <w:sz w:val="24"/>
          <w:szCs w:val="24"/>
        </w:rPr>
        <w:t xml:space="preserve">ollitropin beta </w:t>
      </w:r>
      <w:r w:rsidR="00586CEA">
        <w:rPr>
          <w:rFonts w:ascii="Times New Roman" w:hAnsi="Times New Roman"/>
          <w:i/>
          <w:sz w:val="24"/>
          <w:szCs w:val="24"/>
        </w:rPr>
        <w:t>–</w:t>
      </w:r>
      <w:r>
        <w:rPr>
          <w:rFonts w:ascii="Times New Roman" w:hAnsi="Times New Roman"/>
          <w:i/>
          <w:sz w:val="24"/>
          <w:szCs w:val="24"/>
        </w:rPr>
        <w:t xml:space="preserve"> </w:t>
      </w:r>
    </w:p>
    <w:p w:rsidR="00976F80" w:rsidRPr="00586CEA" w:rsidRDefault="00E56292" w:rsidP="00976F80">
      <w:pPr>
        <w:spacing w:line="360" w:lineRule="auto"/>
        <w:contextualSpacing/>
        <w:rPr>
          <w:rStyle w:val="Hipersaite"/>
          <w:rFonts w:ascii="Times New Roman" w:hAnsi="Times New Roman"/>
          <w:sz w:val="24"/>
          <w:szCs w:val="24"/>
        </w:rPr>
      </w:pPr>
      <w:hyperlink r:id="rId24" w:history="1">
        <w:r w:rsidR="00976F80" w:rsidRPr="00586CEA">
          <w:rPr>
            <w:rStyle w:val="Hipersaite"/>
            <w:rFonts w:ascii="Times New Roman" w:hAnsi="Times New Roman"/>
            <w:sz w:val="24"/>
            <w:szCs w:val="24"/>
          </w:rPr>
          <w:t>http://www.ema.europa.eu/docs/lv_LV/document_library/EPAR_-_Product_Information/human/000086/WC500045617.pdf</w:t>
        </w:r>
      </w:hyperlink>
    </w:p>
    <w:p w:rsidR="00586CEA" w:rsidRDefault="00976F80" w:rsidP="00976F80">
      <w:pPr>
        <w:spacing w:line="360" w:lineRule="auto"/>
        <w:contextualSpacing/>
        <w:rPr>
          <w:rFonts w:ascii="Times New Roman" w:hAnsi="Times New Roman"/>
          <w:i/>
          <w:sz w:val="24"/>
          <w:szCs w:val="24"/>
          <w:lang w:val="pt-PT"/>
        </w:rPr>
      </w:pPr>
      <w:r>
        <w:rPr>
          <w:rFonts w:ascii="Times New Roman" w:hAnsi="Times New Roman"/>
          <w:i/>
          <w:sz w:val="24"/>
          <w:szCs w:val="24"/>
          <w:lang w:val="pt-PT"/>
        </w:rPr>
        <w:t xml:space="preserve">Lutropin alfa </w:t>
      </w:r>
      <w:r w:rsidR="00586CEA">
        <w:rPr>
          <w:rFonts w:ascii="Times New Roman" w:hAnsi="Times New Roman"/>
          <w:i/>
          <w:sz w:val="24"/>
          <w:szCs w:val="24"/>
          <w:lang w:val="pt-PT"/>
        </w:rPr>
        <w:t>–</w:t>
      </w:r>
      <w:r>
        <w:rPr>
          <w:rFonts w:ascii="Times New Roman" w:hAnsi="Times New Roman"/>
          <w:i/>
          <w:sz w:val="24"/>
          <w:szCs w:val="24"/>
          <w:lang w:val="pt-PT"/>
        </w:rPr>
        <w:t xml:space="preserve"> </w:t>
      </w:r>
    </w:p>
    <w:p w:rsidR="00976F80" w:rsidRDefault="00E56292" w:rsidP="00976F80">
      <w:pPr>
        <w:spacing w:line="360" w:lineRule="auto"/>
        <w:contextualSpacing/>
        <w:rPr>
          <w:rStyle w:val="Hipersaite"/>
          <w:rFonts w:ascii="Times New Roman" w:hAnsi="Times New Roman"/>
          <w:sz w:val="24"/>
          <w:szCs w:val="24"/>
          <w:lang w:val="pt-PT"/>
        </w:rPr>
      </w:pPr>
      <w:hyperlink r:id="rId25" w:history="1">
        <w:r w:rsidR="00976F80" w:rsidRPr="006B7669">
          <w:rPr>
            <w:rStyle w:val="Hipersaite"/>
            <w:rFonts w:ascii="Times New Roman" w:hAnsi="Times New Roman"/>
            <w:sz w:val="24"/>
            <w:szCs w:val="24"/>
            <w:lang w:val="pt-PT"/>
          </w:rPr>
          <w:t>http://www.ema.europa.eu/docs/lv_LV/document_library/EPAR_-_Product_Information/human/000292/WC500045914.pdf</w:t>
        </w:r>
      </w:hyperlink>
    </w:p>
    <w:p w:rsidR="00976F80" w:rsidRDefault="00976F80" w:rsidP="00976F80">
      <w:pPr>
        <w:spacing w:line="360" w:lineRule="auto"/>
        <w:contextualSpacing/>
        <w:rPr>
          <w:rFonts w:ascii="Times New Roman" w:hAnsi="Times New Roman"/>
          <w:sz w:val="24"/>
          <w:szCs w:val="24"/>
          <w:lang w:val="pt-PT"/>
        </w:rPr>
      </w:pPr>
      <w:r w:rsidRPr="006B7669">
        <w:rPr>
          <w:rFonts w:ascii="Times New Roman" w:hAnsi="Times New Roman"/>
          <w:i/>
          <w:sz w:val="24"/>
          <w:szCs w:val="24"/>
          <w:lang w:val="pt-PT"/>
        </w:rPr>
        <w:t>Fo</w:t>
      </w:r>
      <w:r>
        <w:rPr>
          <w:rFonts w:ascii="Times New Roman" w:hAnsi="Times New Roman"/>
          <w:i/>
          <w:sz w:val="24"/>
          <w:szCs w:val="24"/>
          <w:lang w:val="pt-PT"/>
        </w:rPr>
        <w:t xml:space="preserve">llitropin alfa </w:t>
      </w:r>
      <w:r w:rsidR="00586CEA">
        <w:rPr>
          <w:rFonts w:ascii="Times New Roman" w:hAnsi="Times New Roman"/>
          <w:i/>
          <w:sz w:val="24"/>
          <w:szCs w:val="24"/>
          <w:lang w:val="pt-PT"/>
        </w:rPr>
        <w:t xml:space="preserve"> </w:t>
      </w:r>
      <w:r>
        <w:rPr>
          <w:rFonts w:ascii="Times New Roman" w:hAnsi="Times New Roman"/>
          <w:i/>
          <w:sz w:val="24"/>
          <w:szCs w:val="24"/>
          <w:lang w:val="pt-PT"/>
        </w:rPr>
        <w:t>/ Lutropin alfa</w:t>
      </w:r>
      <w:r w:rsidR="00586CEA">
        <w:rPr>
          <w:rFonts w:ascii="Times New Roman" w:hAnsi="Times New Roman"/>
          <w:i/>
          <w:sz w:val="24"/>
          <w:szCs w:val="24"/>
          <w:lang w:val="pt-PT"/>
        </w:rPr>
        <w:t xml:space="preserve"> </w:t>
      </w:r>
      <w:r w:rsidR="00ED6D62">
        <w:rPr>
          <w:rFonts w:ascii="Times New Roman" w:hAnsi="Times New Roman"/>
          <w:i/>
          <w:sz w:val="24"/>
          <w:szCs w:val="24"/>
          <w:lang w:val="pt-PT"/>
        </w:rPr>
        <w:t>-</w:t>
      </w:r>
      <w:r>
        <w:rPr>
          <w:rFonts w:ascii="Times New Roman" w:hAnsi="Times New Roman"/>
          <w:i/>
          <w:sz w:val="24"/>
          <w:szCs w:val="24"/>
          <w:lang w:val="pt-PT"/>
        </w:rPr>
        <w:t xml:space="preserve"> </w:t>
      </w:r>
      <w:hyperlink r:id="rId26" w:history="1">
        <w:r w:rsidR="00586CEA" w:rsidRPr="000F13D9">
          <w:rPr>
            <w:rStyle w:val="Hipersaite"/>
            <w:rFonts w:ascii="Times New Roman" w:hAnsi="Times New Roman"/>
            <w:sz w:val="24"/>
            <w:szCs w:val="24"/>
            <w:lang w:val="pt-PT"/>
          </w:rPr>
          <w:t>http://www.ema.europa.eu/docs/lv_LV/document_library/EPAR_-_Product_Information/human/000714/WC500039983.pdf</w:t>
        </w:r>
      </w:hyperlink>
      <w:r w:rsidR="00586CEA">
        <w:rPr>
          <w:rFonts w:ascii="Times New Roman" w:hAnsi="Times New Roman"/>
          <w:sz w:val="24"/>
          <w:szCs w:val="24"/>
          <w:lang w:val="pt-PT"/>
        </w:rPr>
        <w:t xml:space="preserve"> </w:t>
      </w:r>
      <w:r>
        <w:rPr>
          <w:rFonts w:ascii="Times New Roman" w:hAnsi="Times New Roman"/>
          <w:sz w:val="24"/>
          <w:szCs w:val="24"/>
          <w:lang w:val="pt-PT"/>
        </w:rPr>
        <w:t xml:space="preserve">   </w:t>
      </w:r>
    </w:p>
    <w:p w:rsidR="00976F80" w:rsidRDefault="00976F80" w:rsidP="00976F80">
      <w:pPr>
        <w:spacing w:line="360" w:lineRule="auto"/>
        <w:contextualSpacing/>
        <w:rPr>
          <w:rStyle w:val="Hipersaite"/>
          <w:rFonts w:ascii="Times New Roman" w:hAnsi="Times New Roman"/>
          <w:sz w:val="24"/>
          <w:szCs w:val="24"/>
          <w:lang w:val="pt-PT"/>
        </w:rPr>
      </w:pPr>
      <w:r>
        <w:rPr>
          <w:rFonts w:ascii="Times New Roman" w:hAnsi="Times New Roman"/>
          <w:i/>
          <w:sz w:val="24"/>
          <w:szCs w:val="24"/>
          <w:lang w:val="pt-PT"/>
        </w:rPr>
        <w:t xml:space="preserve">Choriogonadotropin alfa - </w:t>
      </w:r>
      <w:hyperlink r:id="rId27" w:history="1">
        <w:r w:rsidRPr="006B7669">
          <w:rPr>
            <w:rStyle w:val="Hipersaite"/>
            <w:rFonts w:ascii="Times New Roman" w:hAnsi="Times New Roman"/>
            <w:sz w:val="24"/>
            <w:szCs w:val="24"/>
            <w:lang w:val="pt-PT"/>
          </w:rPr>
          <w:t>http://www.ema.europa.eu/docs/lv_LV/document_library/EPAR_-_Product_Information/human/000320/WC500051458.pdf</w:t>
        </w:r>
      </w:hyperlink>
    </w:p>
    <w:p w:rsidR="00586CEA" w:rsidRDefault="00976F80" w:rsidP="00976F80">
      <w:pPr>
        <w:spacing w:line="360" w:lineRule="auto"/>
        <w:contextualSpacing/>
        <w:rPr>
          <w:rFonts w:ascii="Times New Roman" w:hAnsi="Times New Roman"/>
          <w:i/>
          <w:sz w:val="24"/>
          <w:szCs w:val="24"/>
        </w:rPr>
      </w:pPr>
      <w:r>
        <w:rPr>
          <w:rFonts w:ascii="Times New Roman" w:hAnsi="Times New Roman"/>
          <w:i/>
          <w:sz w:val="24"/>
          <w:szCs w:val="24"/>
        </w:rPr>
        <w:t xml:space="preserve">Corifollitropin alfa </w:t>
      </w:r>
      <w:r w:rsidR="00586CEA">
        <w:rPr>
          <w:rFonts w:ascii="Times New Roman" w:hAnsi="Times New Roman"/>
          <w:i/>
          <w:sz w:val="24"/>
          <w:szCs w:val="24"/>
        </w:rPr>
        <w:t>–</w:t>
      </w:r>
      <w:r>
        <w:rPr>
          <w:rFonts w:ascii="Times New Roman" w:hAnsi="Times New Roman"/>
          <w:i/>
          <w:sz w:val="24"/>
          <w:szCs w:val="24"/>
        </w:rPr>
        <w:t xml:space="preserve"> </w:t>
      </w:r>
    </w:p>
    <w:p w:rsidR="00976F80" w:rsidRDefault="00E56292" w:rsidP="00976F80">
      <w:pPr>
        <w:spacing w:line="360" w:lineRule="auto"/>
        <w:contextualSpacing/>
        <w:rPr>
          <w:rStyle w:val="Hipersaite"/>
          <w:rFonts w:ascii="Times New Roman" w:hAnsi="Times New Roman"/>
          <w:sz w:val="24"/>
          <w:szCs w:val="24"/>
        </w:rPr>
      </w:pPr>
      <w:hyperlink r:id="rId28" w:history="1">
        <w:r w:rsidR="00976F80" w:rsidRPr="00650AAC">
          <w:rPr>
            <w:rStyle w:val="Hipersaite"/>
            <w:rFonts w:ascii="Times New Roman" w:hAnsi="Times New Roman"/>
            <w:sz w:val="24"/>
            <w:szCs w:val="24"/>
          </w:rPr>
          <w:t>http://www.ema.europa.eu/docs/lv_LV/document_library/EPAR_-_Product_Information/human/001106/WC500074786.pdf</w:t>
        </w:r>
      </w:hyperlink>
    </w:p>
    <w:p w:rsidR="00586CEA" w:rsidRDefault="00976F80" w:rsidP="00976F80">
      <w:pPr>
        <w:spacing w:line="360" w:lineRule="auto"/>
        <w:contextualSpacing/>
        <w:rPr>
          <w:rFonts w:ascii="Times New Roman" w:hAnsi="Times New Roman"/>
          <w:i/>
          <w:sz w:val="24"/>
          <w:szCs w:val="24"/>
          <w:lang w:val="pt-PT"/>
        </w:rPr>
      </w:pPr>
      <w:r>
        <w:rPr>
          <w:rFonts w:ascii="Times New Roman" w:hAnsi="Times New Roman"/>
          <w:i/>
          <w:sz w:val="24"/>
          <w:szCs w:val="24"/>
          <w:lang w:val="pt-PT"/>
        </w:rPr>
        <w:t xml:space="preserve">Gonadotropinum chorionicum </w:t>
      </w:r>
      <w:r w:rsidR="00586CEA">
        <w:rPr>
          <w:rFonts w:ascii="Times New Roman" w:hAnsi="Times New Roman"/>
          <w:i/>
          <w:sz w:val="24"/>
          <w:szCs w:val="24"/>
          <w:lang w:val="pt-PT"/>
        </w:rPr>
        <w:t>–</w:t>
      </w:r>
    </w:p>
    <w:p w:rsidR="00976F80" w:rsidRPr="009508D4" w:rsidRDefault="00E56292" w:rsidP="00976F80">
      <w:pPr>
        <w:spacing w:line="360" w:lineRule="auto"/>
        <w:contextualSpacing/>
        <w:rPr>
          <w:rFonts w:ascii="Times New Roman" w:hAnsi="Times New Roman"/>
          <w:i/>
          <w:sz w:val="24"/>
          <w:szCs w:val="24"/>
          <w:lang w:val="pt-PT"/>
        </w:rPr>
      </w:pPr>
      <w:hyperlink r:id="rId29" w:history="1">
        <w:r w:rsidR="00976F80" w:rsidRPr="006B7669">
          <w:rPr>
            <w:rStyle w:val="Hipersaite"/>
            <w:rFonts w:ascii="Times New Roman" w:hAnsi="Times New Roman"/>
            <w:sz w:val="24"/>
            <w:szCs w:val="24"/>
            <w:lang w:val="pt-PT"/>
          </w:rPr>
          <w:t>http://www.zva.gov.lv/index.php?id=377&amp;top=112&amp;ON=pregnyl&amp;IN=&amp;RA=&amp;PN=&amp;RN=&amp;M=0&amp;ATC=&amp;P_U=&amp;IN_C=&amp;NC=1&amp;ES=1&amp;SA=1&amp;DC=1&amp;PI=1</w:t>
        </w:r>
      </w:hyperlink>
    </w:p>
    <w:p w:rsidR="00976F80" w:rsidRPr="00586CEA" w:rsidRDefault="00976F80" w:rsidP="00976F80">
      <w:pPr>
        <w:spacing w:line="360" w:lineRule="auto"/>
        <w:rPr>
          <w:rStyle w:val="Hipersaite"/>
          <w:rFonts w:ascii="Times New Roman" w:hAnsi="Times New Roman"/>
          <w:i/>
          <w:color w:val="auto"/>
          <w:sz w:val="24"/>
          <w:szCs w:val="24"/>
          <w:u w:val="none"/>
          <w:lang w:val="pt-PT"/>
        </w:rPr>
      </w:pPr>
      <w:r w:rsidRPr="006B7669">
        <w:rPr>
          <w:rFonts w:ascii="Times New Roman" w:hAnsi="Times New Roman"/>
          <w:i/>
          <w:sz w:val="24"/>
          <w:szCs w:val="24"/>
          <w:lang w:val="pt-PT"/>
        </w:rPr>
        <w:t>Urofollitropinum</w:t>
      </w:r>
      <w:r>
        <w:rPr>
          <w:rFonts w:ascii="Times New Roman" w:hAnsi="Times New Roman"/>
          <w:i/>
          <w:sz w:val="24"/>
          <w:szCs w:val="24"/>
          <w:lang w:val="pt-PT"/>
        </w:rPr>
        <w:t xml:space="preserve"> </w:t>
      </w:r>
      <w:r w:rsidR="00586CEA">
        <w:rPr>
          <w:rFonts w:ascii="Times New Roman" w:hAnsi="Times New Roman"/>
          <w:i/>
          <w:sz w:val="24"/>
          <w:szCs w:val="24"/>
          <w:lang w:val="pt-PT"/>
        </w:rPr>
        <w:t>–</w:t>
      </w:r>
      <w:r>
        <w:rPr>
          <w:rFonts w:ascii="Times New Roman" w:hAnsi="Times New Roman"/>
          <w:i/>
          <w:sz w:val="24"/>
          <w:szCs w:val="24"/>
          <w:lang w:val="pt-PT"/>
        </w:rPr>
        <w:t xml:space="preserve"> </w:t>
      </w:r>
      <w:hyperlink r:id="rId30" w:history="1">
        <w:r w:rsidRPr="006B7669">
          <w:rPr>
            <w:rStyle w:val="Hipersaite"/>
            <w:rFonts w:ascii="Times New Roman" w:hAnsi="Times New Roman"/>
            <w:sz w:val="24"/>
            <w:szCs w:val="24"/>
            <w:lang w:val="pt-PT"/>
          </w:rPr>
          <w:t>http://www.zva.gov.lv/index.php?id=377&amp;top=112&amp;ON=Bravelle&amp;similar=1&amp;IN=&amp;RA=&amp;PN=&amp;RN=&amp;M=0&amp;ATC=&amp;P_U=&amp;IN_C=&amp;NC=1&amp;ES=1&amp;SA=1&amp;DC=1&amp;PI=1</w:t>
        </w:r>
      </w:hyperlink>
    </w:p>
    <w:p w:rsidR="00976F80" w:rsidRDefault="00976F80" w:rsidP="006823B1">
      <w:pPr>
        <w:spacing w:line="360" w:lineRule="auto"/>
        <w:jc w:val="both"/>
        <w:rPr>
          <w:rFonts w:ascii="Times New Roman" w:hAnsi="Times New Roman"/>
          <w:sz w:val="24"/>
          <w:szCs w:val="24"/>
          <w:lang w:eastAsia="lv-LV"/>
        </w:rPr>
      </w:pPr>
      <w:r>
        <w:rPr>
          <w:rStyle w:val="Hipersaite"/>
          <w:rFonts w:ascii="Times New Roman" w:hAnsi="Times New Roman"/>
          <w:color w:val="auto"/>
          <w:sz w:val="24"/>
          <w:szCs w:val="24"/>
          <w:u w:val="none"/>
          <w:lang w:val="pt-PT"/>
        </w:rPr>
        <w:t xml:space="preserve">Gonadotropo hormonu preparāti (turpmāk gonadotropīni) ietekmē dzimumdziedzieru darbību. </w:t>
      </w:r>
      <w:r>
        <w:rPr>
          <w:rFonts w:ascii="Times New Roman" w:hAnsi="Times New Roman"/>
          <w:sz w:val="24"/>
          <w:szCs w:val="24"/>
          <w:lang w:eastAsia="lv-LV"/>
        </w:rPr>
        <w:t>Gonadotr</w:t>
      </w:r>
      <w:r w:rsidR="00411213">
        <w:rPr>
          <w:rFonts w:ascii="Times New Roman" w:hAnsi="Times New Roman"/>
          <w:sz w:val="24"/>
          <w:szCs w:val="24"/>
          <w:lang w:eastAsia="lv-LV"/>
        </w:rPr>
        <w:t>opīnu terapeitiskās indikācijas</w:t>
      </w:r>
      <w:r w:rsidRPr="00EB56C7">
        <w:rPr>
          <w:rFonts w:ascii="Times New Roman" w:hAnsi="Times New Roman"/>
          <w:sz w:val="24"/>
          <w:szCs w:val="24"/>
          <w:lang w:eastAsia="lv-LV"/>
        </w:rPr>
        <w:t>:</w:t>
      </w:r>
      <w:r>
        <w:rPr>
          <w:rFonts w:ascii="Times New Roman" w:hAnsi="Times New Roman"/>
          <w:sz w:val="24"/>
          <w:szCs w:val="24"/>
          <w:lang w:eastAsia="lv-LV"/>
        </w:rPr>
        <w:t xml:space="preserve"> ovulācijas traucējumi, kontrolēta olnīcu stimulācija un</w:t>
      </w:r>
      <w:r w:rsidRPr="000F78E2">
        <w:rPr>
          <w:rFonts w:ascii="Times New Roman" w:hAnsi="Times New Roman"/>
          <w:sz w:val="24"/>
          <w:szCs w:val="24"/>
          <w:lang w:eastAsia="lv-LV"/>
        </w:rPr>
        <w:t xml:space="preserve"> </w:t>
      </w:r>
      <w:r>
        <w:rPr>
          <w:rFonts w:ascii="Times New Roman" w:hAnsi="Times New Roman"/>
          <w:sz w:val="24"/>
          <w:szCs w:val="24"/>
          <w:lang w:eastAsia="lv-LV"/>
        </w:rPr>
        <w:t>hipogonadotropisks</w:t>
      </w:r>
      <w:r w:rsidRPr="009E6510">
        <w:rPr>
          <w:rFonts w:ascii="Times New Roman" w:hAnsi="Times New Roman"/>
          <w:sz w:val="24"/>
          <w:szCs w:val="24"/>
          <w:lang w:eastAsia="lv-LV"/>
        </w:rPr>
        <w:t xml:space="preserve"> hipogonādi</w:t>
      </w:r>
      <w:r>
        <w:rPr>
          <w:rFonts w:ascii="Times New Roman" w:hAnsi="Times New Roman"/>
          <w:sz w:val="24"/>
          <w:szCs w:val="24"/>
          <w:lang w:eastAsia="lv-LV"/>
        </w:rPr>
        <w:t>sms</w:t>
      </w:r>
      <w:r w:rsidRPr="009E6510">
        <w:rPr>
          <w:rFonts w:ascii="Times New Roman" w:hAnsi="Times New Roman"/>
          <w:sz w:val="24"/>
          <w:szCs w:val="24"/>
          <w:lang w:eastAsia="lv-LV"/>
        </w:rPr>
        <w:t>.</w:t>
      </w:r>
    </w:p>
    <w:p w:rsidR="00976F80" w:rsidRPr="009E6510" w:rsidRDefault="00976F80" w:rsidP="006823B1">
      <w:pPr>
        <w:spacing w:line="360" w:lineRule="auto"/>
        <w:contextualSpacing/>
        <w:jc w:val="both"/>
        <w:rPr>
          <w:rFonts w:ascii="Times New Roman" w:hAnsi="Times New Roman"/>
          <w:sz w:val="24"/>
          <w:szCs w:val="24"/>
          <w:lang w:eastAsia="lv-LV"/>
        </w:rPr>
      </w:pPr>
      <w:r w:rsidRPr="00B810EA">
        <w:rPr>
          <w:rFonts w:ascii="Times New Roman" w:hAnsi="Times New Roman"/>
          <w:i/>
          <w:sz w:val="24"/>
          <w:szCs w:val="24"/>
        </w:rPr>
        <w:t>Gonadotropinum chorionicum</w:t>
      </w:r>
      <w:r w:rsidR="003E25F5">
        <w:rPr>
          <w:rFonts w:ascii="Times New Roman" w:hAnsi="Times New Roman"/>
          <w:sz w:val="24"/>
          <w:szCs w:val="24"/>
        </w:rPr>
        <w:t xml:space="preserve"> papildus ter</w:t>
      </w:r>
      <w:r w:rsidRPr="00B810EA">
        <w:rPr>
          <w:rFonts w:ascii="Times New Roman" w:hAnsi="Times New Roman"/>
          <w:sz w:val="24"/>
          <w:szCs w:val="24"/>
        </w:rPr>
        <w:t>a</w:t>
      </w:r>
      <w:r w:rsidR="003E25F5">
        <w:rPr>
          <w:rFonts w:ascii="Times New Roman" w:hAnsi="Times New Roman"/>
          <w:sz w:val="24"/>
          <w:szCs w:val="24"/>
        </w:rPr>
        <w:t>pe</w:t>
      </w:r>
      <w:r w:rsidRPr="00B810EA">
        <w:rPr>
          <w:rFonts w:ascii="Times New Roman" w:hAnsi="Times New Roman"/>
          <w:sz w:val="24"/>
          <w:szCs w:val="24"/>
        </w:rPr>
        <w:t>itiskās indikācijas ir luteālās fāzes atbalsts, h</w:t>
      </w:r>
      <w:r w:rsidRPr="00D47A94">
        <w:rPr>
          <w:rFonts w:ascii="Times New Roman" w:hAnsi="Times New Roman"/>
          <w:sz w:val="24"/>
          <w:szCs w:val="24"/>
          <w:lang w:eastAsia="lv-LV"/>
        </w:rPr>
        <w:t>ipofīzes gonadotropās funkcijas mazspēja</w:t>
      </w:r>
      <w:r>
        <w:rPr>
          <w:rFonts w:ascii="Times New Roman" w:hAnsi="Times New Roman"/>
          <w:sz w:val="24"/>
          <w:szCs w:val="24"/>
          <w:lang w:eastAsia="lv-LV"/>
        </w:rPr>
        <w:t>s izraisīta aizkavēta pubertāte, k</w:t>
      </w:r>
      <w:r w:rsidRPr="00D47A94">
        <w:rPr>
          <w:rFonts w:ascii="Times New Roman" w:hAnsi="Times New Roman"/>
          <w:sz w:val="24"/>
          <w:szCs w:val="24"/>
          <w:lang w:eastAsia="lv-LV"/>
        </w:rPr>
        <w:t>riptorhisms, kuru nav izraisījusi anatomiska obstrukcija.</w:t>
      </w:r>
    </w:p>
    <w:p w:rsidR="006823B1" w:rsidRDefault="006823B1" w:rsidP="00976F80">
      <w:pPr>
        <w:autoSpaceDE w:val="0"/>
        <w:autoSpaceDN w:val="0"/>
        <w:adjustRightInd w:val="0"/>
        <w:spacing w:after="0" w:line="360" w:lineRule="auto"/>
        <w:rPr>
          <w:rFonts w:ascii="Times New Roman" w:hAnsi="Times New Roman"/>
          <w:sz w:val="24"/>
          <w:szCs w:val="24"/>
          <w:lang w:eastAsia="lv-LV"/>
        </w:rPr>
      </w:pPr>
    </w:p>
    <w:p w:rsidR="00976F80" w:rsidRPr="00976F80" w:rsidRDefault="00976F80" w:rsidP="00976F80">
      <w:pPr>
        <w:autoSpaceDE w:val="0"/>
        <w:autoSpaceDN w:val="0"/>
        <w:adjustRightInd w:val="0"/>
        <w:spacing w:after="0" w:line="360" w:lineRule="auto"/>
        <w:rPr>
          <w:rFonts w:ascii="Times New Roman" w:hAnsi="Times New Roman"/>
          <w:b/>
          <w:sz w:val="24"/>
          <w:szCs w:val="24"/>
          <w:lang w:eastAsia="lv-LV"/>
        </w:rPr>
      </w:pPr>
      <w:r w:rsidRPr="00976F80">
        <w:rPr>
          <w:rFonts w:ascii="Times New Roman" w:hAnsi="Times New Roman"/>
          <w:b/>
          <w:sz w:val="24"/>
          <w:szCs w:val="24"/>
        </w:rPr>
        <w:t>Iespējamie blakusefekti un riski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u w:val="single"/>
          <w:lang w:eastAsia="lv-LV"/>
        </w:rPr>
        <w:t xml:space="preserve">Vispārēji traucējumi un reakcijas ievadīšanas vietā: </w:t>
      </w:r>
      <w:r w:rsidRPr="00976F80">
        <w:rPr>
          <w:rFonts w:ascii="Times New Roman" w:hAnsi="Times New Roman"/>
          <w:sz w:val="24"/>
          <w:szCs w:val="24"/>
          <w:lang w:eastAsia="lv-LV"/>
        </w:rPr>
        <w:t>reakcijas injekcijas vietā (sāpes, apsārtums, zilumu veidošanās, pietūkums un/vai kairinājums injekcijas vietā).</w:t>
      </w:r>
      <w:r w:rsidRPr="00976F80">
        <w:rPr>
          <w:rFonts w:ascii="Times New Roman" w:hAnsi="Times New Roman"/>
          <w:sz w:val="24"/>
          <w:szCs w:val="24"/>
        </w:rPr>
        <w:t xml:space="preserve"> </w:t>
      </w:r>
      <w:r w:rsidRPr="00976F80">
        <w:rPr>
          <w:rFonts w:ascii="Times New Roman" w:hAnsi="Times New Roman"/>
          <w:sz w:val="24"/>
          <w:szCs w:val="24"/>
          <w:lang w:eastAsia="lv-LV"/>
        </w:rPr>
        <w:t xml:space="preserve">Vairums no šīm vietējām reakcijām </w:t>
      </w:r>
      <w:r w:rsidR="003E25F5" w:rsidRPr="00976F80">
        <w:rPr>
          <w:rFonts w:ascii="Times New Roman" w:hAnsi="Times New Roman"/>
          <w:sz w:val="24"/>
          <w:szCs w:val="24"/>
          <w:lang w:eastAsia="lv-LV"/>
        </w:rPr>
        <w:t>ir viegli izteikts</w:t>
      </w:r>
      <w:r w:rsidRPr="00976F80">
        <w:rPr>
          <w:rFonts w:ascii="Times New Roman" w:hAnsi="Times New Roman"/>
          <w:sz w:val="24"/>
          <w:szCs w:val="24"/>
          <w:lang w:eastAsia="lv-LV"/>
        </w:rPr>
        <w:t xml:space="preserve"> un ir pārejošas.</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u w:val="single"/>
          <w:lang w:eastAsia="lv-LV"/>
        </w:rPr>
        <w:t>Imūnās sistēmas traucējumi:</w:t>
      </w:r>
      <w:r w:rsidRPr="00976F80">
        <w:rPr>
          <w:rFonts w:ascii="Times New Roman" w:hAnsi="Times New Roman"/>
          <w:sz w:val="24"/>
          <w:szCs w:val="24"/>
          <w:lang w:eastAsia="lv-LV"/>
        </w:rPr>
        <w:t xml:space="preserve"> vieglas sistēmiskas alerģiskas reakcijas (viegli izteikta eritēma, </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izsitumi, sejas pietūkums, urtikārija, tūska, apgrūtināta elpošana). Ir ziņas arī par nopietnām alerģiskām reakcijām, ieskaitot anafilaktiskas reakcijas.</w:t>
      </w:r>
    </w:p>
    <w:p w:rsidR="00976F80" w:rsidRPr="00FF2ECB" w:rsidRDefault="00976F80" w:rsidP="00976F80">
      <w:pPr>
        <w:autoSpaceDE w:val="0"/>
        <w:autoSpaceDN w:val="0"/>
        <w:adjustRightInd w:val="0"/>
        <w:spacing w:after="0" w:line="360" w:lineRule="auto"/>
        <w:rPr>
          <w:rFonts w:ascii="Times New Roman" w:hAnsi="Times New Roman"/>
          <w:b/>
          <w:i/>
          <w:sz w:val="24"/>
          <w:szCs w:val="24"/>
          <w:lang w:eastAsia="lv-LV"/>
        </w:rPr>
      </w:pPr>
      <w:r w:rsidRPr="00FF2ECB">
        <w:rPr>
          <w:rFonts w:ascii="Times New Roman" w:hAnsi="Times New Roman"/>
          <w:b/>
          <w:i/>
          <w:sz w:val="24"/>
          <w:szCs w:val="24"/>
          <w:lang w:eastAsia="lv-LV"/>
        </w:rPr>
        <w:t>Sievietēm:</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Olnīcu hiperstimulācijas sindroms (OHSS)</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 xml:space="preserve">Pacientēm, kurām tiek veikta olnīcu stimulācija, pastāv lielāks OHSS risks, jo nobriest vairāki folikuli. OHSS var kļūt par nopietnu medicīnisku traucējumu, kam raksturīgas lielas olnīcu cistas, kurām ir tieksme plīst, sāpes vēderā un/vai iegurnī, vēdera uzpūšanās, izmaiņas krūšu dziedzeros, svara pieaugums, elpas trūkums, oligūrija vai arī ascīts ar klīnisku asinsrites traucējumu ainu. Smags OHSS retos gadījumos var komplicēties ar hemoperitoneju, akūtu pulmonālu distresu, olnīcas sagriešanos un trombemboliju. </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Vairākaugļu grūtniecība</w:t>
      </w:r>
    </w:p>
    <w:p w:rsid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 xml:space="preserve">Pacientēm, kurām tiek veikta olnīcu stimulācija, salīdzinājumā ar </w:t>
      </w:r>
      <w:r w:rsidR="00261DC5">
        <w:rPr>
          <w:rFonts w:ascii="Times New Roman" w:hAnsi="Times New Roman"/>
          <w:sz w:val="24"/>
          <w:szCs w:val="24"/>
          <w:lang w:eastAsia="lv-LV"/>
        </w:rPr>
        <w:t xml:space="preserve">dabisku apaugļošanos ir lielāks </w:t>
      </w:r>
      <w:r w:rsidRPr="00976F80">
        <w:rPr>
          <w:rFonts w:ascii="Times New Roman" w:hAnsi="Times New Roman"/>
          <w:sz w:val="24"/>
          <w:szCs w:val="24"/>
          <w:lang w:eastAsia="lv-LV"/>
        </w:rPr>
        <w:t xml:space="preserve">vairākaugļu grūtniecības un vairāku bērnu (pārsvarā dvīņu) dzimšanas risks. </w:t>
      </w:r>
    </w:p>
    <w:p w:rsidR="00B11B2E" w:rsidRDefault="00B11B2E" w:rsidP="00976F80">
      <w:pPr>
        <w:autoSpaceDE w:val="0"/>
        <w:autoSpaceDN w:val="0"/>
        <w:adjustRightInd w:val="0"/>
        <w:spacing w:after="0" w:line="360" w:lineRule="auto"/>
        <w:rPr>
          <w:rFonts w:ascii="Times New Roman" w:hAnsi="Times New Roman"/>
          <w:sz w:val="24"/>
          <w:szCs w:val="24"/>
          <w:lang w:eastAsia="lv-LV"/>
        </w:rPr>
      </w:pPr>
    </w:p>
    <w:p w:rsidR="00B11B2E" w:rsidRDefault="00B11B2E" w:rsidP="00976F80">
      <w:pPr>
        <w:autoSpaceDE w:val="0"/>
        <w:autoSpaceDN w:val="0"/>
        <w:adjustRightInd w:val="0"/>
        <w:spacing w:after="0" w:line="360" w:lineRule="auto"/>
        <w:rPr>
          <w:rFonts w:ascii="Times New Roman" w:hAnsi="Times New Roman"/>
          <w:sz w:val="24"/>
          <w:szCs w:val="24"/>
          <w:lang w:eastAsia="lv-LV"/>
        </w:rPr>
      </w:pPr>
    </w:p>
    <w:p w:rsidR="00B11B2E" w:rsidRDefault="00B11B2E" w:rsidP="00976F80">
      <w:pPr>
        <w:autoSpaceDE w:val="0"/>
        <w:autoSpaceDN w:val="0"/>
        <w:adjustRightInd w:val="0"/>
        <w:spacing w:after="0" w:line="360" w:lineRule="auto"/>
        <w:rPr>
          <w:rFonts w:ascii="Times New Roman" w:hAnsi="Times New Roman"/>
          <w:sz w:val="24"/>
          <w:szCs w:val="24"/>
          <w:lang w:eastAsia="lv-LV"/>
        </w:rPr>
      </w:pPr>
    </w:p>
    <w:p w:rsidR="00B11B2E" w:rsidRDefault="00B11B2E" w:rsidP="00976F80">
      <w:pPr>
        <w:autoSpaceDE w:val="0"/>
        <w:autoSpaceDN w:val="0"/>
        <w:adjustRightInd w:val="0"/>
        <w:spacing w:after="0" w:line="360" w:lineRule="auto"/>
        <w:rPr>
          <w:rFonts w:ascii="Times New Roman" w:hAnsi="Times New Roman"/>
          <w:sz w:val="24"/>
          <w:szCs w:val="24"/>
          <w:lang w:eastAsia="lv-LV"/>
        </w:rPr>
      </w:pPr>
    </w:p>
    <w:p w:rsidR="004C712A" w:rsidRDefault="004C712A" w:rsidP="00976F80">
      <w:pPr>
        <w:autoSpaceDE w:val="0"/>
        <w:autoSpaceDN w:val="0"/>
        <w:adjustRightInd w:val="0"/>
        <w:spacing w:after="0" w:line="360" w:lineRule="auto"/>
        <w:rPr>
          <w:rFonts w:ascii="Times New Roman" w:hAnsi="Times New Roman"/>
          <w:sz w:val="24"/>
          <w:szCs w:val="24"/>
          <w:lang w:eastAsia="lv-LV"/>
        </w:rPr>
      </w:pPr>
    </w:p>
    <w:p w:rsidR="004C712A" w:rsidRPr="00976F80" w:rsidRDefault="004C712A" w:rsidP="00976F80">
      <w:pPr>
        <w:autoSpaceDE w:val="0"/>
        <w:autoSpaceDN w:val="0"/>
        <w:adjustRightInd w:val="0"/>
        <w:spacing w:after="0" w:line="360" w:lineRule="auto"/>
        <w:rPr>
          <w:rFonts w:ascii="Times New Roman" w:hAnsi="Times New Roman"/>
          <w:sz w:val="24"/>
          <w:szCs w:val="24"/>
          <w:lang w:eastAsia="lv-LV"/>
        </w:rPr>
      </w:pP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Spontānie aborti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Spontāno abortu biežums – gan pacientēm ar anovulāciju, gan sievietēm, kurām tiek veikta mākslīgās apaugļošanas procedūra – ir lielāks nekā veselu sieviešu grupā, taču līdzīgs biežumam sievietēm ar citiem auglības traucējumiem.</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Ārpusdzemdes grūtniecība</w:t>
      </w:r>
    </w:p>
    <w:p w:rsidR="000D1B65"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Tā kā neauglīgām sievietēm, kurām tiek veikta ART (</w:t>
      </w:r>
      <w:r w:rsidRPr="00976F80">
        <w:rPr>
          <w:rFonts w:ascii="Times New Roman" w:hAnsi="Times New Roman"/>
          <w:i/>
          <w:sz w:val="24"/>
          <w:szCs w:val="24"/>
          <w:lang w:eastAsia="lv-LV"/>
        </w:rPr>
        <w:t>Assisted reproductive technology</w:t>
      </w:r>
      <w:r w:rsidRPr="00976F80">
        <w:rPr>
          <w:rFonts w:ascii="Times New Roman" w:hAnsi="Times New Roman"/>
          <w:sz w:val="24"/>
          <w:szCs w:val="24"/>
          <w:lang w:eastAsia="lv-LV"/>
        </w:rPr>
        <w:t xml:space="preserve"> - reproduktīva tehnoloģija), un īpaši IVF, bieži ir olvadu anomālijas, var pieaugt ārpusdzemdes grūtniecības sastopamības biežums. </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Iedzimtas malformācijas</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Iedzimtu malformāciju sastopamības biežums pēc ART var būt nedaudz lielāks kā pēc dabiskas</w:t>
      </w:r>
      <w:r w:rsidR="000729B1">
        <w:rPr>
          <w:rFonts w:ascii="Times New Roman" w:hAnsi="Times New Roman"/>
          <w:sz w:val="24"/>
          <w:szCs w:val="24"/>
          <w:lang w:eastAsia="lv-LV"/>
        </w:rPr>
        <w:t xml:space="preserve"> </w:t>
      </w:r>
      <w:r w:rsidRPr="00976F80">
        <w:rPr>
          <w:rFonts w:ascii="Times New Roman" w:hAnsi="Times New Roman"/>
          <w:sz w:val="24"/>
          <w:szCs w:val="24"/>
          <w:lang w:eastAsia="lv-LV"/>
        </w:rPr>
        <w:t>apaugļošanās. Tiek uzskatīts, ka to izraisa atšķirīgie vecāku raksturlielumi (piem., mātes vecums,</w:t>
      </w:r>
      <w:r w:rsidR="000729B1">
        <w:rPr>
          <w:rFonts w:ascii="Times New Roman" w:hAnsi="Times New Roman"/>
          <w:sz w:val="24"/>
          <w:szCs w:val="24"/>
          <w:lang w:eastAsia="lv-LV"/>
        </w:rPr>
        <w:t xml:space="preserve"> </w:t>
      </w:r>
      <w:r w:rsidRPr="00976F80">
        <w:rPr>
          <w:rFonts w:ascii="Times New Roman" w:hAnsi="Times New Roman"/>
          <w:sz w:val="24"/>
          <w:szCs w:val="24"/>
          <w:lang w:eastAsia="lv-LV"/>
        </w:rPr>
        <w:t>spermas īpašības) un lielāks vairākaugļu grūtniecības sastopamības biežums.</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Trombemboliski traucējumi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Sievietēm, kuras šobrīd slimo vai nesen pārslimojušas trombemboliju, vai sievietēm ar vispārīgi</w:t>
      </w:r>
      <w:r w:rsidR="00EB628E">
        <w:rPr>
          <w:rFonts w:ascii="Times New Roman" w:hAnsi="Times New Roman"/>
          <w:sz w:val="24"/>
          <w:szCs w:val="24"/>
          <w:lang w:eastAsia="lv-LV"/>
        </w:rPr>
        <w:t xml:space="preserve"> </w:t>
      </w:r>
      <w:r w:rsidRPr="00976F80">
        <w:rPr>
          <w:rFonts w:ascii="Times New Roman" w:hAnsi="Times New Roman"/>
          <w:sz w:val="24"/>
          <w:szCs w:val="24"/>
          <w:lang w:eastAsia="lv-LV"/>
        </w:rPr>
        <w:t>atzītiem trombembolisku traucējumu riska faktoriem, piemēram, pozitīvu personīgo vai ģimenes</w:t>
      </w:r>
      <w:r w:rsidR="00EB628E">
        <w:rPr>
          <w:rFonts w:ascii="Times New Roman" w:hAnsi="Times New Roman"/>
          <w:sz w:val="24"/>
          <w:szCs w:val="24"/>
          <w:lang w:eastAsia="lv-LV"/>
        </w:rPr>
        <w:t xml:space="preserve"> </w:t>
      </w:r>
      <w:r w:rsidRPr="00976F80">
        <w:rPr>
          <w:rFonts w:ascii="Times New Roman" w:hAnsi="Times New Roman"/>
          <w:sz w:val="24"/>
          <w:szCs w:val="24"/>
          <w:lang w:eastAsia="lv-LV"/>
        </w:rPr>
        <w:t>anamnēzi, gonadotropīnu terapija var saasināt šādu</w:t>
      </w:r>
      <w:r w:rsidR="00261DC5">
        <w:rPr>
          <w:rFonts w:ascii="Times New Roman" w:hAnsi="Times New Roman"/>
          <w:sz w:val="24"/>
          <w:szCs w:val="24"/>
          <w:lang w:eastAsia="lv-LV"/>
        </w:rPr>
        <w:t xml:space="preserve">s traucējumus vai palielināt to sastopamības </w:t>
      </w:r>
      <w:r w:rsidRPr="00976F80">
        <w:rPr>
          <w:rFonts w:ascii="Times New Roman" w:hAnsi="Times New Roman"/>
          <w:sz w:val="24"/>
          <w:szCs w:val="24"/>
          <w:lang w:eastAsia="lv-LV"/>
        </w:rPr>
        <w:t xml:space="preserve">biežumu. </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Olvadu sagriešanās</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Olvadu sagriešanās var būt saistīts ar citiem riska faktoriem, piemēram, OHSS, grūtniecību, iepriekš veiktu abdominālu operāciju, iepriekšēju olvadu sagriešanos, iepriekšēju vai</w:t>
      </w:r>
      <w:r w:rsidR="00EB628E">
        <w:rPr>
          <w:rFonts w:ascii="Times New Roman" w:hAnsi="Times New Roman"/>
          <w:sz w:val="24"/>
          <w:szCs w:val="24"/>
          <w:lang w:eastAsia="lv-LV"/>
        </w:rPr>
        <w:t xml:space="preserve"> </w:t>
      </w:r>
      <w:r w:rsidRPr="00976F80">
        <w:rPr>
          <w:rFonts w:ascii="Times New Roman" w:hAnsi="Times New Roman"/>
          <w:sz w:val="24"/>
          <w:szCs w:val="24"/>
          <w:lang w:eastAsia="lv-LV"/>
        </w:rPr>
        <w:t>pašreiz</w:t>
      </w:r>
      <w:r w:rsidR="00261DC5">
        <w:rPr>
          <w:rFonts w:ascii="Times New Roman" w:hAnsi="Times New Roman"/>
          <w:sz w:val="24"/>
          <w:szCs w:val="24"/>
          <w:lang w:eastAsia="lv-LV"/>
        </w:rPr>
        <w:t>ēju olnīcu cistu un policistisko</w:t>
      </w:r>
      <w:r w:rsidRPr="00976F80">
        <w:rPr>
          <w:rFonts w:ascii="Times New Roman" w:hAnsi="Times New Roman"/>
          <w:sz w:val="24"/>
          <w:szCs w:val="24"/>
          <w:lang w:eastAsia="lv-LV"/>
        </w:rPr>
        <w:t xml:space="preserve"> olnīcu sindromu. </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Reproduktīvās sistēmas audzēji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Ir bijuši ziņojumi par olnīcu un citiem reproduktīvās sistēmas labdabīgiem un ļaundabīgiem audzējiem sievietēm, kas neauglības ārstēšanai saņēmušas vairākus zāļu kursus. Vēl nav pierādīts, vai ārstēšana ar gonadotropīniem paaugstina šo audzēju rašanās risku neauglīgām sievietēm.</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Terapijas laikā var būt neliela vairogdziedzera stimulācija, kuras klīniskā nozīmība nav</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zināma. Bez tam ziņots par galvassāpēm, reiboni, nogurumu un sliktu dūšu.</w:t>
      </w:r>
    </w:p>
    <w:p w:rsidR="00976F80" w:rsidRPr="00976F80" w:rsidRDefault="00976F80" w:rsidP="00976F80">
      <w:pPr>
        <w:spacing w:line="360" w:lineRule="auto"/>
        <w:contextualSpacing/>
        <w:rPr>
          <w:rFonts w:ascii="Times New Roman" w:hAnsi="Times New Roman"/>
          <w:i/>
          <w:sz w:val="24"/>
          <w:szCs w:val="24"/>
          <w:lang w:val="pt-PT"/>
        </w:rPr>
      </w:pPr>
      <w:r w:rsidRPr="00FF2ECB">
        <w:rPr>
          <w:rFonts w:ascii="Times New Roman" w:hAnsi="Times New Roman"/>
          <w:b/>
          <w:i/>
          <w:iCs/>
          <w:sz w:val="24"/>
          <w:szCs w:val="24"/>
          <w:lang w:eastAsia="lv-LV"/>
        </w:rPr>
        <w:t>Vīriešiem</w:t>
      </w:r>
      <w:r w:rsidRPr="00976F80">
        <w:rPr>
          <w:rFonts w:ascii="Times New Roman" w:hAnsi="Times New Roman"/>
          <w:i/>
          <w:iCs/>
          <w:sz w:val="24"/>
          <w:szCs w:val="24"/>
          <w:lang w:eastAsia="lv-LV"/>
        </w:rPr>
        <w:t xml:space="preserve"> (</w:t>
      </w:r>
      <w:r w:rsidRPr="00976F80">
        <w:rPr>
          <w:rFonts w:ascii="Times New Roman" w:hAnsi="Times New Roman"/>
          <w:i/>
          <w:sz w:val="24"/>
          <w:szCs w:val="24"/>
          <w:lang w:val="pt-PT"/>
        </w:rPr>
        <w:t>F</w:t>
      </w:r>
      <w:r w:rsidRPr="00976F80">
        <w:rPr>
          <w:rFonts w:ascii="Times New Roman" w:hAnsi="Times New Roman"/>
          <w:i/>
          <w:sz w:val="24"/>
          <w:szCs w:val="24"/>
        </w:rPr>
        <w:t xml:space="preserve">ollitropin beta, </w:t>
      </w:r>
      <w:r w:rsidRPr="00976F80">
        <w:rPr>
          <w:rFonts w:ascii="Times New Roman" w:hAnsi="Times New Roman"/>
          <w:i/>
          <w:sz w:val="24"/>
          <w:szCs w:val="24"/>
          <w:lang w:val="pt-PT"/>
        </w:rPr>
        <w:t>Gonadotropinum chorionicum</w:t>
      </w:r>
      <w:r w:rsidRPr="00976F80">
        <w:rPr>
          <w:rFonts w:ascii="Times New Roman" w:hAnsi="Times New Roman"/>
          <w:i/>
          <w:iCs/>
          <w:sz w:val="24"/>
          <w:szCs w:val="24"/>
          <w:lang w:eastAsia="lv-LV"/>
        </w:rPr>
        <w:t>):</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Metabolisma un barošanās traucējumi</w:t>
      </w:r>
    </w:p>
    <w:p w:rsidR="00976F80" w:rsidRDefault="00261DC5"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Nozīmējot lielas devas vīriešiem,</w:t>
      </w:r>
      <w:r w:rsidR="00976F80" w:rsidRPr="00976F80">
        <w:rPr>
          <w:rFonts w:ascii="Times New Roman" w:hAnsi="Times New Roman"/>
          <w:sz w:val="24"/>
          <w:szCs w:val="24"/>
          <w:lang w:eastAsia="lv-LV"/>
        </w:rPr>
        <w:t xml:space="preserve"> reizēm novēro ūdens un nātrija aizturi organismā, to saista ar pastiprinātu androgēnu produkciju organismā.</w:t>
      </w:r>
    </w:p>
    <w:p w:rsidR="00B11B2E" w:rsidRDefault="00B11B2E" w:rsidP="00976F80">
      <w:pPr>
        <w:autoSpaceDE w:val="0"/>
        <w:autoSpaceDN w:val="0"/>
        <w:adjustRightInd w:val="0"/>
        <w:spacing w:after="0" w:line="360" w:lineRule="auto"/>
        <w:rPr>
          <w:rFonts w:ascii="Times New Roman" w:hAnsi="Times New Roman"/>
          <w:sz w:val="24"/>
          <w:szCs w:val="24"/>
          <w:lang w:eastAsia="lv-LV"/>
        </w:rPr>
      </w:pPr>
    </w:p>
    <w:p w:rsidR="00B11B2E" w:rsidRPr="00976F80" w:rsidRDefault="00B11B2E" w:rsidP="00976F80">
      <w:pPr>
        <w:autoSpaceDE w:val="0"/>
        <w:autoSpaceDN w:val="0"/>
        <w:adjustRightInd w:val="0"/>
        <w:spacing w:after="0" w:line="360" w:lineRule="auto"/>
        <w:rPr>
          <w:rFonts w:ascii="Times New Roman" w:hAnsi="Times New Roman"/>
          <w:sz w:val="24"/>
          <w:szCs w:val="24"/>
          <w:lang w:eastAsia="lv-LV"/>
        </w:rPr>
      </w:pP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Reproduktīvās sistēmas un krūts slimības</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Ginekomastija, epididimāla/sēklinieka piedēkļa cista un/vai akne.</w:t>
      </w:r>
    </w:p>
    <w:p w:rsidR="00976F80" w:rsidRPr="00976F80" w:rsidRDefault="00976F80" w:rsidP="00976F80">
      <w:pPr>
        <w:autoSpaceDE w:val="0"/>
        <w:autoSpaceDN w:val="0"/>
        <w:adjustRightInd w:val="0"/>
        <w:spacing w:after="0" w:line="360" w:lineRule="auto"/>
        <w:rPr>
          <w:rFonts w:ascii="Times New Roman" w:hAnsi="Times New Roman"/>
          <w:sz w:val="24"/>
          <w:szCs w:val="24"/>
          <w:lang w:val="pt-PT" w:eastAsia="lv-LV"/>
        </w:rPr>
      </w:pPr>
      <w:r w:rsidRPr="00976F80">
        <w:rPr>
          <w:rFonts w:ascii="Times New Roman" w:hAnsi="Times New Roman"/>
          <w:sz w:val="24"/>
          <w:szCs w:val="24"/>
          <w:u w:val="single"/>
          <w:lang w:val="pt-PT" w:eastAsia="lv-LV"/>
        </w:rPr>
        <w:t>Ādas un zemādas audu bojājumi:</w:t>
      </w:r>
      <w:r w:rsidRPr="00976F80">
        <w:rPr>
          <w:rFonts w:ascii="Times New Roman" w:hAnsi="Times New Roman"/>
          <w:sz w:val="24"/>
          <w:szCs w:val="24"/>
          <w:lang w:val="pt-PT" w:eastAsia="lv-LV"/>
        </w:rPr>
        <w:t xml:space="preserve"> pinnes, izsitumi.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u w:val="single"/>
          <w:lang w:val="pt-PT" w:eastAsia="lv-LV"/>
        </w:rPr>
        <w:t>Nervu sistēmas traucējumi:</w:t>
      </w:r>
      <w:r w:rsidRPr="00976F80">
        <w:rPr>
          <w:rFonts w:ascii="Times New Roman" w:hAnsi="Times New Roman"/>
          <w:sz w:val="24"/>
          <w:szCs w:val="24"/>
          <w:lang w:val="pt-PT" w:eastAsia="lv-LV"/>
        </w:rPr>
        <w:t xml:space="preserve">  galvassāpes. </w:t>
      </w:r>
    </w:p>
    <w:p w:rsidR="00976F80" w:rsidRDefault="00976F80" w:rsidP="00976F80">
      <w:pPr>
        <w:pStyle w:val="Default"/>
        <w:spacing w:line="360" w:lineRule="auto"/>
        <w:rPr>
          <w:b/>
          <w:i/>
          <w:lang w:val="pt-PT"/>
        </w:rPr>
      </w:pPr>
    </w:p>
    <w:p w:rsidR="006A793E" w:rsidRPr="006A793E" w:rsidRDefault="006A793E" w:rsidP="00EA139E">
      <w:pPr>
        <w:pStyle w:val="Sarakstarindkopa"/>
        <w:numPr>
          <w:ilvl w:val="0"/>
          <w:numId w:val="29"/>
        </w:numPr>
        <w:rPr>
          <w:rFonts w:ascii="Times New Roman" w:hAnsi="Times New Roman"/>
          <w:b/>
          <w:sz w:val="24"/>
          <w:szCs w:val="24"/>
        </w:rPr>
      </w:pPr>
      <w:bookmarkStart w:id="84" w:name="_Toc333789449"/>
      <w:r w:rsidRPr="006A793E">
        <w:rPr>
          <w:rFonts w:ascii="Times New Roman" w:hAnsi="Times New Roman"/>
          <w:b/>
          <w:sz w:val="24"/>
          <w:szCs w:val="24"/>
        </w:rPr>
        <w:t>ANTIESTROGĒNI</w:t>
      </w:r>
      <w:bookmarkEnd w:id="84"/>
      <w:r w:rsidR="0043748E">
        <w:rPr>
          <w:rFonts w:ascii="Times New Roman" w:hAnsi="Times New Roman"/>
          <w:b/>
          <w:sz w:val="24"/>
          <w:szCs w:val="24"/>
        </w:rPr>
        <w:t xml:space="preserve">E </w:t>
      </w:r>
      <w:r w:rsidR="009A5D3D">
        <w:rPr>
          <w:rFonts w:ascii="Times New Roman" w:hAnsi="Times New Roman"/>
          <w:b/>
          <w:sz w:val="24"/>
          <w:szCs w:val="24"/>
        </w:rPr>
        <w:t>LĪDZEKĻI</w:t>
      </w:r>
    </w:p>
    <w:p w:rsidR="006A793E" w:rsidRPr="00976F80" w:rsidRDefault="006A793E" w:rsidP="006A793E">
      <w:pPr>
        <w:spacing w:line="360" w:lineRule="auto"/>
        <w:rPr>
          <w:rFonts w:ascii="Times New Roman" w:hAnsi="Times New Roman"/>
          <w:sz w:val="24"/>
          <w:szCs w:val="24"/>
        </w:rPr>
      </w:pPr>
      <w:r w:rsidRPr="00976F80">
        <w:rPr>
          <w:rFonts w:ascii="Times New Roman" w:hAnsi="Times New Roman"/>
          <w:i/>
          <w:sz w:val="24"/>
          <w:szCs w:val="24"/>
        </w:rPr>
        <w:t>Clomipheni citras</w:t>
      </w:r>
      <w:r w:rsidRPr="00976F80">
        <w:rPr>
          <w:rFonts w:ascii="Times New Roman" w:hAnsi="Times New Roman"/>
          <w:sz w:val="24"/>
          <w:szCs w:val="24"/>
        </w:rPr>
        <w:t xml:space="preserve"> –</w:t>
      </w:r>
      <w:hyperlink r:id="rId31" w:history="1">
        <w:r w:rsidRPr="00976F80">
          <w:rPr>
            <w:rStyle w:val="Hipersaite"/>
            <w:rFonts w:ascii="Times New Roman" w:hAnsi="Times New Roman"/>
            <w:sz w:val="24"/>
            <w:szCs w:val="24"/>
          </w:rPr>
          <w:t>http://www.zva.gov.lv/index.php?id=377&amp;top=112&amp;ON=&amp;IN=Clomipheni+citras&amp;RA=&amp;PN=&amp;RN=&amp;M=0&amp;ATC=&amp;P_U=&amp;IN_C=&amp;NC=1&amp;ES=1&amp;SA=1&amp;DC=1&amp;PI=1</w:t>
        </w:r>
      </w:hyperlink>
    </w:p>
    <w:p w:rsidR="00B11B2E" w:rsidRDefault="00B11B2E" w:rsidP="006A793E">
      <w:pPr>
        <w:autoSpaceDE w:val="0"/>
        <w:autoSpaceDN w:val="0"/>
        <w:adjustRightInd w:val="0"/>
        <w:spacing w:after="0" w:line="360" w:lineRule="auto"/>
        <w:rPr>
          <w:rFonts w:ascii="Times New Roman" w:hAnsi="Times New Roman"/>
          <w:sz w:val="24"/>
          <w:szCs w:val="24"/>
        </w:rPr>
      </w:pPr>
    </w:p>
    <w:p w:rsidR="00594E75" w:rsidRDefault="00594E75" w:rsidP="006A793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Antiestrogēnie līdzekļi mazās dev</w:t>
      </w:r>
      <w:r w:rsidR="008E15E6">
        <w:rPr>
          <w:rFonts w:ascii="Times New Roman" w:hAnsi="Times New Roman"/>
          <w:sz w:val="24"/>
          <w:szCs w:val="24"/>
        </w:rPr>
        <w:t>ās</w:t>
      </w:r>
      <w:r>
        <w:rPr>
          <w:rFonts w:ascii="Times New Roman" w:hAnsi="Times New Roman"/>
          <w:sz w:val="24"/>
          <w:szCs w:val="24"/>
        </w:rPr>
        <w:t xml:space="preserve"> pastiprina gonadotropīnu sekrēciju un stimulē ovulāciju. </w:t>
      </w:r>
    </w:p>
    <w:p w:rsidR="006A793E" w:rsidRPr="00976F80" w:rsidRDefault="006A793E" w:rsidP="006A793E">
      <w:pPr>
        <w:autoSpaceDE w:val="0"/>
        <w:autoSpaceDN w:val="0"/>
        <w:adjustRightInd w:val="0"/>
        <w:spacing w:after="0" w:line="360" w:lineRule="auto"/>
        <w:rPr>
          <w:rFonts w:ascii="Times New Roman" w:hAnsi="Times New Roman"/>
          <w:sz w:val="24"/>
          <w:szCs w:val="24"/>
        </w:rPr>
      </w:pPr>
    </w:p>
    <w:p w:rsidR="006A793E" w:rsidRPr="00976F80" w:rsidRDefault="006A793E" w:rsidP="006A793E">
      <w:pPr>
        <w:autoSpaceDE w:val="0"/>
        <w:autoSpaceDN w:val="0"/>
        <w:adjustRightInd w:val="0"/>
        <w:spacing w:after="0" w:line="360" w:lineRule="auto"/>
        <w:rPr>
          <w:rFonts w:ascii="Times New Roman" w:hAnsi="Times New Roman"/>
          <w:b/>
          <w:sz w:val="24"/>
          <w:szCs w:val="24"/>
        </w:rPr>
      </w:pPr>
      <w:r w:rsidRPr="00976F80">
        <w:rPr>
          <w:rFonts w:ascii="Times New Roman" w:hAnsi="Times New Roman"/>
          <w:b/>
          <w:sz w:val="24"/>
          <w:szCs w:val="24"/>
        </w:rPr>
        <w:t>Iespējamie blakusefekti un riski</w:t>
      </w:r>
    </w:p>
    <w:p w:rsidR="006A793E" w:rsidRPr="00976F80" w:rsidRDefault="006A793E" w:rsidP="006A793E">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 xml:space="preserve">Klīniskajos pētījumos par </w:t>
      </w:r>
      <w:r w:rsidRPr="00976F80">
        <w:rPr>
          <w:rFonts w:ascii="Times New Roman" w:hAnsi="Times New Roman"/>
          <w:i/>
          <w:sz w:val="24"/>
          <w:szCs w:val="24"/>
        </w:rPr>
        <w:t>Clomipheni citras</w:t>
      </w:r>
      <w:r w:rsidRPr="00976F80">
        <w:rPr>
          <w:rFonts w:ascii="Times New Roman" w:hAnsi="Times New Roman"/>
          <w:color w:val="000000"/>
          <w:sz w:val="24"/>
          <w:szCs w:val="24"/>
          <w:lang w:eastAsia="lv-LV"/>
        </w:rPr>
        <w:t xml:space="preserve"> bieži ziņots par šādām blakusparādībām: olnīcu palielināšanos, vazomotoriem karstuma viļņiem, diskomforta sajūtu vēderā un iegurnī (distenziju, uzpūšanos), sliktu dūšu un vemšanu, krūšu dziedzeru piebriedumu, redzes traucējumiem, galvassāpēm un starpmenstruālu smērēšanos vai menorāģiju. Retāk ziņots par </w:t>
      </w:r>
      <w:r w:rsidRPr="00976F80">
        <w:rPr>
          <w:rFonts w:ascii="Times New Roman" w:hAnsi="Times New Roman"/>
          <w:sz w:val="24"/>
          <w:szCs w:val="24"/>
        </w:rPr>
        <w:t>svara pieaugumu vai zudumu, pastiprinātu apetīti, depresiju, bezmiegu, aizkaitināmību aizcietējumiem, caureju, akūtu vēderu, alerģisku dermatītu, maksts sausumu un biežāku urināciju</w:t>
      </w:r>
      <w:r w:rsidR="002E1F15">
        <w:rPr>
          <w:rFonts w:ascii="Times New Roman" w:hAnsi="Times New Roman"/>
          <w:sz w:val="24"/>
          <w:szCs w:val="24"/>
        </w:rPr>
        <w:t>. Ļ</w:t>
      </w:r>
      <w:r w:rsidRPr="00976F80">
        <w:rPr>
          <w:rFonts w:ascii="Times New Roman" w:hAnsi="Times New Roman"/>
          <w:sz w:val="24"/>
          <w:szCs w:val="24"/>
        </w:rPr>
        <w:t>oti reti</w:t>
      </w:r>
      <w:r w:rsidR="002E1F15">
        <w:rPr>
          <w:rFonts w:ascii="Times New Roman" w:hAnsi="Times New Roman"/>
          <w:sz w:val="24"/>
          <w:szCs w:val="24"/>
        </w:rPr>
        <w:t xml:space="preserve"> ziņots par</w:t>
      </w:r>
      <w:r w:rsidRPr="00976F80">
        <w:rPr>
          <w:rFonts w:ascii="Times New Roman" w:hAnsi="Times New Roman"/>
          <w:sz w:val="24"/>
          <w:szCs w:val="24"/>
        </w:rPr>
        <w:t xml:space="preserve"> o</w:t>
      </w:r>
      <w:r w:rsidR="002E1F15">
        <w:rPr>
          <w:rFonts w:ascii="Times New Roman" w:hAnsi="Times New Roman"/>
          <w:sz w:val="24"/>
          <w:szCs w:val="24"/>
        </w:rPr>
        <w:t>lnīcu hiperstimulācijas sindromu</w:t>
      </w:r>
      <w:r w:rsidRPr="00976F80">
        <w:rPr>
          <w:rFonts w:ascii="Times New Roman" w:hAnsi="Times New Roman"/>
          <w:sz w:val="24"/>
          <w:szCs w:val="24"/>
        </w:rPr>
        <w:t>, endometriozes s</w:t>
      </w:r>
      <w:r w:rsidR="002E1F15">
        <w:rPr>
          <w:rFonts w:ascii="Times New Roman" w:hAnsi="Times New Roman"/>
          <w:sz w:val="24"/>
          <w:szCs w:val="24"/>
        </w:rPr>
        <w:t>ākums vai endometriozes recidīvu</w:t>
      </w:r>
      <w:r w:rsidRPr="00976F80">
        <w:rPr>
          <w:rFonts w:ascii="Times New Roman" w:hAnsi="Times New Roman"/>
          <w:sz w:val="24"/>
          <w:szCs w:val="24"/>
        </w:rPr>
        <w:t>.</w:t>
      </w:r>
    </w:p>
    <w:p w:rsidR="006A793E" w:rsidRDefault="006A793E" w:rsidP="006A793E">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 xml:space="preserve">Novērotās blakusparādības ir atkarīgas no devas, tās rodas biežāk, ja lietotas lielas devas vai ja terapija klīniskajos pētījumos lietota ilgstošu kursu veidā. Lietojot ieteicamajās devās, blakusparādības nav novērojamas, un tās reti ietekmē ārstēšanu. </w:t>
      </w:r>
    </w:p>
    <w:p w:rsidR="00B11B2E" w:rsidRDefault="00B11B2E" w:rsidP="006A793E">
      <w:pPr>
        <w:autoSpaceDE w:val="0"/>
        <w:autoSpaceDN w:val="0"/>
        <w:adjustRightInd w:val="0"/>
        <w:spacing w:after="0" w:line="360" w:lineRule="auto"/>
        <w:rPr>
          <w:rFonts w:ascii="Times New Roman" w:hAnsi="Times New Roman"/>
          <w:color w:val="000000"/>
          <w:sz w:val="24"/>
          <w:szCs w:val="24"/>
          <w:lang w:eastAsia="lv-LV"/>
        </w:rPr>
      </w:pPr>
    </w:p>
    <w:p w:rsidR="00B11B2E" w:rsidRPr="00976F80" w:rsidRDefault="00B11B2E" w:rsidP="006A793E">
      <w:pPr>
        <w:autoSpaceDE w:val="0"/>
        <w:autoSpaceDN w:val="0"/>
        <w:adjustRightInd w:val="0"/>
        <w:spacing w:after="0" w:line="360" w:lineRule="auto"/>
        <w:rPr>
          <w:rFonts w:ascii="Times New Roman" w:hAnsi="Times New Roman"/>
          <w:sz w:val="24"/>
          <w:szCs w:val="24"/>
          <w:lang w:eastAsia="lv-LV"/>
        </w:rPr>
      </w:pPr>
    </w:p>
    <w:p w:rsidR="00FB6F8B" w:rsidRDefault="00FB6F8B" w:rsidP="00FB6F8B">
      <w:pPr>
        <w:pStyle w:val="Default"/>
        <w:spacing w:line="360" w:lineRule="auto"/>
        <w:ind w:left="720"/>
        <w:rPr>
          <w:b/>
        </w:rPr>
      </w:pPr>
      <w:bookmarkStart w:id="85" w:name="_Toc333789446"/>
    </w:p>
    <w:p w:rsidR="00B11B2E" w:rsidRDefault="00B11B2E" w:rsidP="00FB6F8B">
      <w:pPr>
        <w:pStyle w:val="Default"/>
        <w:spacing w:line="360" w:lineRule="auto"/>
        <w:ind w:left="720"/>
        <w:rPr>
          <w:b/>
        </w:rPr>
      </w:pPr>
    </w:p>
    <w:p w:rsidR="00B11B2E" w:rsidRDefault="00B11B2E" w:rsidP="00FB6F8B">
      <w:pPr>
        <w:pStyle w:val="Default"/>
        <w:spacing w:line="360" w:lineRule="auto"/>
        <w:ind w:left="720"/>
        <w:rPr>
          <w:b/>
        </w:rPr>
      </w:pPr>
    </w:p>
    <w:p w:rsidR="00B11B2E" w:rsidRDefault="00B11B2E" w:rsidP="00FB6F8B">
      <w:pPr>
        <w:pStyle w:val="Default"/>
        <w:spacing w:line="360" w:lineRule="auto"/>
        <w:ind w:left="720"/>
        <w:rPr>
          <w:b/>
        </w:rPr>
      </w:pPr>
    </w:p>
    <w:p w:rsidR="00B11B2E" w:rsidRDefault="00B11B2E" w:rsidP="00FB6F8B">
      <w:pPr>
        <w:pStyle w:val="Default"/>
        <w:spacing w:line="360" w:lineRule="auto"/>
        <w:ind w:left="720"/>
        <w:rPr>
          <w:b/>
        </w:rPr>
      </w:pPr>
    </w:p>
    <w:p w:rsidR="00B11B2E" w:rsidRDefault="00B11B2E" w:rsidP="00FB6F8B">
      <w:pPr>
        <w:pStyle w:val="Default"/>
        <w:spacing w:line="360" w:lineRule="auto"/>
        <w:ind w:left="720"/>
        <w:rPr>
          <w:b/>
        </w:rPr>
      </w:pPr>
    </w:p>
    <w:p w:rsidR="00B11B2E" w:rsidRDefault="00B11B2E" w:rsidP="00FB6F8B">
      <w:pPr>
        <w:pStyle w:val="Default"/>
        <w:spacing w:line="360" w:lineRule="auto"/>
        <w:ind w:left="720"/>
        <w:rPr>
          <w:b/>
        </w:rPr>
      </w:pPr>
    </w:p>
    <w:p w:rsidR="00FB6F8B" w:rsidRPr="00976F80" w:rsidRDefault="00FB6F8B" w:rsidP="00FB6F8B">
      <w:pPr>
        <w:pStyle w:val="Default"/>
        <w:numPr>
          <w:ilvl w:val="0"/>
          <w:numId w:val="29"/>
        </w:numPr>
        <w:spacing w:line="360" w:lineRule="auto"/>
        <w:rPr>
          <w:b/>
        </w:rPr>
      </w:pPr>
      <w:r>
        <w:rPr>
          <w:b/>
        </w:rPr>
        <w:t>Gn</w:t>
      </w:r>
      <w:r w:rsidRPr="00976F80">
        <w:rPr>
          <w:b/>
        </w:rPr>
        <w:t>RH AGONISTI</w:t>
      </w:r>
      <w:bookmarkEnd w:id="85"/>
    </w:p>
    <w:p w:rsidR="00FB6F8B" w:rsidRPr="00976F80" w:rsidRDefault="00FB6F8B" w:rsidP="00FB6F8B">
      <w:pPr>
        <w:spacing w:line="360" w:lineRule="auto"/>
        <w:contextualSpacing/>
        <w:rPr>
          <w:rStyle w:val="Hipersaite"/>
          <w:rFonts w:ascii="Times New Roman" w:hAnsi="Times New Roman"/>
          <w:sz w:val="24"/>
          <w:szCs w:val="24"/>
        </w:rPr>
      </w:pPr>
      <w:r w:rsidRPr="00976F80">
        <w:rPr>
          <w:rFonts w:ascii="Times New Roman" w:hAnsi="Times New Roman"/>
          <w:i/>
          <w:sz w:val="24"/>
          <w:szCs w:val="24"/>
        </w:rPr>
        <w:t xml:space="preserve">Goserelinum - </w:t>
      </w:r>
      <w:hyperlink r:id="rId32" w:history="1">
        <w:r w:rsidRPr="00976F80">
          <w:rPr>
            <w:rStyle w:val="Hipersaite"/>
            <w:rFonts w:ascii="Times New Roman" w:hAnsi="Times New Roman"/>
            <w:sz w:val="24"/>
            <w:szCs w:val="24"/>
          </w:rPr>
          <w:t>http://www.zva.gov.lv/index.php?id=377&amp;top=112&amp;ON=zoladex&amp;IN=&amp;RA=&amp;PN=&amp;RN=&amp;M=0&amp;ATC=&amp;P_U=&amp;IN_C=&amp;NC=1&amp;ES=1&amp;SA=1&amp;DC=1&amp;PI=1</w:t>
        </w:r>
      </w:hyperlink>
    </w:p>
    <w:p w:rsidR="00FB6F8B" w:rsidRPr="00976F80" w:rsidRDefault="00FB6F8B" w:rsidP="00FB6F8B">
      <w:pPr>
        <w:spacing w:line="360" w:lineRule="auto"/>
        <w:contextualSpacing/>
        <w:rPr>
          <w:rStyle w:val="Hipersaite"/>
          <w:rFonts w:ascii="Times New Roman" w:hAnsi="Times New Roman"/>
          <w:sz w:val="24"/>
          <w:szCs w:val="24"/>
        </w:rPr>
      </w:pPr>
      <w:r w:rsidRPr="00976F80">
        <w:rPr>
          <w:rFonts w:ascii="Times New Roman" w:hAnsi="Times New Roman"/>
          <w:i/>
          <w:sz w:val="24"/>
          <w:szCs w:val="24"/>
        </w:rPr>
        <w:t xml:space="preserve">Triptorelinum - </w:t>
      </w:r>
      <w:hyperlink r:id="rId33" w:history="1">
        <w:r w:rsidRPr="00976F80">
          <w:rPr>
            <w:rStyle w:val="Hipersaite"/>
            <w:rFonts w:ascii="Times New Roman" w:hAnsi="Times New Roman"/>
            <w:sz w:val="24"/>
            <w:szCs w:val="24"/>
          </w:rPr>
          <w:t>http://www.zva.gov.lv/index.php?id=377&amp;top=112&amp;ON=diphereline&amp;IN=&amp;RA=&amp;PN=&amp;RN=&amp;M=0&amp;ATC=&amp;P_U=&amp;IN_C=&amp;NC=1&amp;ES=1&amp;SA=1&amp;DC=1&amp;PI=1</w:t>
        </w:r>
      </w:hyperlink>
    </w:p>
    <w:p w:rsidR="00FB6F8B" w:rsidRPr="00976F80" w:rsidRDefault="00FB6F8B" w:rsidP="00FB6F8B">
      <w:pPr>
        <w:spacing w:line="360" w:lineRule="auto"/>
        <w:contextualSpacing/>
        <w:rPr>
          <w:rFonts w:ascii="Times New Roman" w:hAnsi="Times New Roman"/>
          <w:i/>
          <w:sz w:val="24"/>
          <w:szCs w:val="24"/>
        </w:rPr>
      </w:pPr>
    </w:p>
    <w:p w:rsidR="00FB6F8B" w:rsidRPr="00976F80" w:rsidRDefault="00FB6F8B" w:rsidP="00FB6F8B">
      <w:pPr>
        <w:autoSpaceDE w:val="0"/>
        <w:autoSpaceDN w:val="0"/>
        <w:adjustRightInd w:val="0"/>
        <w:spacing w:after="0" w:line="360" w:lineRule="auto"/>
        <w:rPr>
          <w:rFonts w:ascii="Times New Roman" w:hAnsi="Times New Roman"/>
          <w:sz w:val="24"/>
          <w:szCs w:val="24"/>
          <w:lang w:eastAsia="lv-LV"/>
        </w:rPr>
      </w:pPr>
      <w:r w:rsidRPr="00976F80">
        <w:rPr>
          <w:rFonts w:ascii="Times New Roman" w:eastAsia="Times New Roman" w:hAnsi="Times New Roman"/>
          <w:sz w:val="24"/>
          <w:szCs w:val="24"/>
          <w:lang w:eastAsia="ru-RU"/>
        </w:rPr>
        <w:t xml:space="preserve">Gonadotropīnu atbrīvojoša hormona agonisti </w:t>
      </w:r>
      <w:r w:rsidRPr="00976F80">
        <w:rPr>
          <w:rFonts w:ascii="Times New Roman" w:hAnsi="Times New Roman"/>
          <w:sz w:val="24"/>
          <w:szCs w:val="24"/>
          <w:lang w:eastAsia="lv-LV"/>
        </w:rPr>
        <w:t xml:space="preserve">pēc sākotnējas stimulācijas </w:t>
      </w:r>
      <w:r w:rsidRPr="00976F80">
        <w:rPr>
          <w:rFonts w:ascii="Times New Roman" w:eastAsia="Times New Roman" w:hAnsi="Times New Roman"/>
          <w:sz w:val="24"/>
          <w:szCs w:val="24"/>
          <w:lang w:eastAsia="ru-RU"/>
        </w:rPr>
        <w:t>kavē gonadotropīnu sekrēciju hipofīzē. Gonadotropīnu atbrīvojoša hormona agonisti</w:t>
      </w:r>
      <w:r w:rsidRPr="00976F80">
        <w:rPr>
          <w:rFonts w:ascii="Times New Roman" w:hAnsi="Times New Roman"/>
          <w:sz w:val="24"/>
          <w:szCs w:val="24"/>
          <w:lang w:eastAsia="lv-LV"/>
        </w:rPr>
        <w:t xml:space="preserve"> paredzēti endometriozes ārstēšanai, endometrija slāņa mazināšanai, </w:t>
      </w:r>
      <w:r w:rsidRPr="0035752A">
        <w:rPr>
          <w:rFonts w:ascii="Times New Roman" w:hAnsi="Times New Roman"/>
          <w:sz w:val="24"/>
          <w:szCs w:val="24"/>
          <w:lang w:eastAsia="lv-LV"/>
        </w:rPr>
        <w:t>dzemdes miomas ārstēšanai, priekšlaicīgas</w:t>
      </w:r>
      <w:r w:rsidRPr="00976F80">
        <w:rPr>
          <w:rFonts w:ascii="Times New Roman" w:hAnsi="Times New Roman"/>
          <w:sz w:val="24"/>
          <w:szCs w:val="24"/>
          <w:lang w:eastAsia="lv-LV"/>
        </w:rPr>
        <w:t xml:space="preserve"> ovulācijas novēršanai un ietilpst olnīcu stimulācijas protokolos.</w:t>
      </w:r>
    </w:p>
    <w:p w:rsidR="00FB6F8B" w:rsidRDefault="00FB6F8B" w:rsidP="00FB6F8B">
      <w:pPr>
        <w:autoSpaceDE w:val="0"/>
        <w:autoSpaceDN w:val="0"/>
        <w:adjustRightInd w:val="0"/>
        <w:spacing w:after="0" w:line="360" w:lineRule="auto"/>
        <w:rPr>
          <w:rFonts w:ascii="Times New Roman" w:hAnsi="Times New Roman"/>
          <w:b/>
          <w:sz w:val="24"/>
          <w:szCs w:val="24"/>
        </w:rPr>
      </w:pPr>
    </w:p>
    <w:p w:rsidR="00FB6F8B" w:rsidRPr="00976F80" w:rsidRDefault="00FB6F8B" w:rsidP="00FB6F8B">
      <w:pPr>
        <w:autoSpaceDE w:val="0"/>
        <w:autoSpaceDN w:val="0"/>
        <w:adjustRightInd w:val="0"/>
        <w:spacing w:after="0" w:line="360" w:lineRule="auto"/>
        <w:rPr>
          <w:rFonts w:ascii="Times New Roman" w:hAnsi="Times New Roman"/>
          <w:b/>
          <w:sz w:val="24"/>
          <w:szCs w:val="24"/>
          <w:lang w:eastAsia="lv-LV"/>
        </w:rPr>
      </w:pPr>
      <w:r w:rsidRPr="00976F80">
        <w:rPr>
          <w:rFonts w:ascii="Times New Roman" w:hAnsi="Times New Roman"/>
          <w:b/>
          <w:sz w:val="24"/>
          <w:szCs w:val="24"/>
        </w:rPr>
        <w:t>Iespējamie blakusefekti un riski</w:t>
      </w:r>
    </w:p>
    <w:p w:rsidR="00FB6F8B" w:rsidRPr="00976F80" w:rsidRDefault="00FB6F8B" w:rsidP="00FB6F8B">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 xml:space="preserve">Īslaicīgi lietojot GnRH agonistus blakusefekti ir minimāli. </w:t>
      </w:r>
    </w:p>
    <w:p w:rsidR="00FB6F8B" w:rsidRPr="00976F80" w:rsidRDefault="00FB6F8B" w:rsidP="00FB6F8B">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bCs/>
          <w:sz w:val="24"/>
          <w:szCs w:val="24"/>
          <w:u w:val="single"/>
          <w:lang w:eastAsia="lv-LV"/>
        </w:rPr>
        <w:t>Vispārēji traucējumi un reakcijas ievadīšanas vietā</w:t>
      </w:r>
      <w:r w:rsidRPr="00976F80">
        <w:rPr>
          <w:rFonts w:ascii="Times New Roman" w:hAnsi="Times New Roman"/>
          <w:sz w:val="24"/>
          <w:szCs w:val="24"/>
          <w:u w:val="single"/>
          <w:lang w:eastAsia="lv-LV"/>
        </w:rPr>
        <w:t xml:space="preserve"> </w:t>
      </w:r>
    </w:p>
    <w:p w:rsidR="00FB6F8B" w:rsidRPr="00976F80" w:rsidRDefault="00FB6F8B" w:rsidP="00FB6F8B">
      <w:pPr>
        <w:autoSpaceDE w:val="0"/>
        <w:autoSpaceDN w:val="0"/>
        <w:adjustRightInd w:val="0"/>
        <w:spacing w:after="0" w:line="360" w:lineRule="auto"/>
        <w:rPr>
          <w:rFonts w:ascii="Times New Roman" w:hAnsi="Times New Roman"/>
          <w:bCs/>
          <w:sz w:val="24"/>
          <w:szCs w:val="24"/>
          <w:lang w:eastAsia="lv-LV"/>
        </w:rPr>
      </w:pPr>
      <w:r w:rsidRPr="00976F80">
        <w:rPr>
          <w:rFonts w:ascii="Times New Roman" w:hAnsi="Times New Roman"/>
          <w:sz w:val="24"/>
          <w:szCs w:val="24"/>
          <w:lang w:eastAsia="lv-LV"/>
        </w:rPr>
        <w:t xml:space="preserve">Visbiežāk ziņots par apsārtumu, pietūkumu un niezi injekcijas vietā, kā arī par astēniju. </w:t>
      </w:r>
    </w:p>
    <w:p w:rsidR="00FB6F8B" w:rsidRPr="00976F80" w:rsidRDefault="00FB6F8B" w:rsidP="00FB6F8B">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Nervu sistēmas un psihiskie traucējumi</w:t>
      </w:r>
    </w:p>
    <w:p w:rsidR="00FB6F8B" w:rsidRPr="00976F80" w:rsidRDefault="00FB6F8B" w:rsidP="00FB6F8B">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Ļoti bieži un bieži ziņots par galvassāpēm, samazinātu libido, garastāvokļa izmaiņām, miega traucējumiem.</w:t>
      </w:r>
    </w:p>
    <w:p w:rsidR="00FB6F8B" w:rsidRPr="00976F80" w:rsidRDefault="00FB6F8B" w:rsidP="00FB6F8B">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Asinsvadu sistēmas traucējumi</w:t>
      </w:r>
    </w:p>
    <w:p w:rsidR="00FB6F8B" w:rsidRPr="00976F80" w:rsidRDefault="00FB6F8B" w:rsidP="00FB6F8B">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Ziņots par karstuma viļņiem, asinsspiediena svārstībām.</w:t>
      </w:r>
    </w:p>
    <w:p w:rsidR="00FB6F8B" w:rsidRPr="00976F80" w:rsidRDefault="00FB6F8B" w:rsidP="00FB6F8B">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 xml:space="preserve"> Ādas un zemādas bojājumi</w:t>
      </w:r>
    </w:p>
    <w:p w:rsidR="00FB6F8B" w:rsidRPr="00976F80" w:rsidRDefault="00FB6F8B" w:rsidP="00FB6F8B">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Ļoti bieži un bieži ziņots par svīšanu, izsitumiem un alopēciju.</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FB6F8B" w:rsidRPr="00976F80" w:rsidTr="003A2306">
        <w:trPr>
          <w:trHeight w:val="719"/>
        </w:trPr>
        <w:tc>
          <w:tcPr>
            <w:tcW w:w="9180" w:type="dxa"/>
          </w:tcPr>
          <w:p w:rsidR="00FB6F8B" w:rsidRPr="00976F80" w:rsidRDefault="00FB6F8B" w:rsidP="003A2306">
            <w:pPr>
              <w:pStyle w:val="Default"/>
              <w:spacing w:line="360" w:lineRule="auto"/>
              <w:rPr>
                <w:u w:val="single"/>
              </w:rPr>
            </w:pPr>
            <w:r w:rsidRPr="00976F80">
              <w:rPr>
                <w:u w:val="single"/>
              </w:rPr>
              <w:t xml:space="preserve">Reproduktīvās sistēmas traucējumi un krūts slimības </w:t>
            </w:r>
          </w:p>
          <w:p w:rsidR="00FB6F8B" w:rsidRPr="00976F80" w:rsidRDefault="00FB6F8B" w:rsidP="003A2306">
            <w:pPr>
              <w:pStyle w:val="Default"/>
              <w:spacing w:line="360" w:lineRule="auto"/>
            </w:pPr>
            <w:r w:rsidRPr="00976F80">
              <w:t>Ziņots par maksts sausumu, sāpēm krūtīs, krūšu izmēra izmaiņām un</w:t>
            </w:r>
            <w:r w:rsidR="00F162E1">
              <w:t xml:space="preserve"> asiņošanu no </w:t>
            </w:r>
            <w:r w:rsidR="00F162E1">
              <w:rPr>
                <w:lang w:eastAsia="lv-LV"/>
              </w:rPr>
              <w:t>dzimumorgāniem</w:t>
            </w:r>
            <w:r w:rsidRPr="00976F80">
              <w:t>.</w:t>
            </w:r>
          </w:p>
          <w:p w:rsidR="00FB6F8B" w:rsidRPr="00976F80" w:rsidRDefault="00FB6F8B" w:rsidP="003A2306">
            <w:pPr>
              <w:autoSpaceDE w:val="0"/>
              <w:autoSpaceDN w:val="0"/>
              <w:adjustRightInd w:val="0"/>
              <w:spacing w:after="0" w:line="360" w:lineRule="auto"/>
              <w:rPr>
                <w:rFonts w:ascii="Times New Roman" w:hAnsi="Times New Roman"/>
                <w:sz w:val="24"/>
                <w:szCs w:val="24"/>
                <w:u w:val="single"/>
              </w:rPr>
            </w:pPr>
            <w:r w:rsidRPr="00976F80">
              <w:rPr>
                <w:rFonts w:ascii="Times New Roman" w:hAnsi="Times New Roman"/>
                <w:bCs/>
                <w:sz w:val="24"/>
                <w:szCs w:val="24"/>
                <w:u w:val="single"/>
                <w:lang w:eastAsia="lv-LV"/>
              </w:rPr>
              <w:t>Kuņģa-zarnu trakta traucējumi</w:t>
            </w:r>
          </w:p>
          <w:p w:rsidR="00FB6F8B" w:rsidRPr="00976F80" w:rsidRDefault="00FB6F8B" w:rsidP="003A2306">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Ziņots</w:t>
            </w:r>
            <w:r w:rsidR="00505B76">
              <w:rPr>
                <w:rFonts w:ascii="Times New Roman" w:hAnsi="Times New Roman"/>
                <w:sz w:val="24"/>
                <w:szCs w:val="24"/>
                <w:lang w:eastAsia="lv-LV"/>
              </w:rPr>
              <w:t xml:space="preserve"> par sliktu</w:t>
            </w:r>
            <w:r w:rsidRPr="00976F80">
              <w:rPr>
                <w:rFonts w:ascii="Times New Roman" w:hAnsi="Times New Roman"/>
                <w:sz w:val="24"/>
                <w:szCs w:val="24"/>
                <w:lang w:eastAsia="lv-LV"/>
              </w:rPr>
              <w:t xml:space="preserve"> dūšu, retāk ziņots par sāpēm vēderā, aizcietējumiem, caureju, vemšanu.</w:t>
            </w: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FB6F8B" w:rsidRPr="00976F80" w:rsidTr="003A2306">
              <w:trPr>
                <w:trHeight w:val="4644"/>
              </w:trPr>
              <w:tc>
                <w:tcPr>
                  <w:tcW w:w="9214" w:type="dxa"/>
                </w:tcPr>
                <w:p w:rsidR="00B11B2E" w:rsidRDefault="00B11B2E" w:rsidP="003A2306">
                  <w:pPr>
                    <w:pStyle w:val="Default"/>
                    <w:spacing w:line="360" w:lineRule="auto"/>
                    <w:ind w:left="-108" w:right="-7098"/>
                    <w:rPr>
                      <w:u w:val="single"/>
                    </w:rPr>
                  </w:pPr>
                </w:p>
                <w:p w:rsidR="00FB6F8B" w:rsidRPr="00976F80" w:rsidRDefault="00FB6F8B" w:rsidP="003A2306">
                  <w:pPr>
                    <w:pStyle w:val="Default"/>
                    <w:spacing w:line="360" w:lineRule="auto"/>
                    <w:ind w:left="-108" w:right="-7098"/>
                    <w:rPr>
                      <w:u w:val="single"/>
                    </w:rPr>
                  </w:pPr>
                  <w:r w:rsidRPr="00976F80">
                    <w:rPr>
                      <w:u w:val="single"/>
                    </w:rPr>
                    <w:t>Labdabīgi, ļaundabīgi un neprecizēti audzēji (ieskaitot cistas un polipus)</w:t>
                  </w:r>
                </w:p>
                <w:p w:rsidR="00FB6F8B" w:rsidRPr="00976F80" w:rsidRDefault="00FB6F8B" w:rsidP="003A2306">
                  <w:pPr>
                    <w:pStyle w:val="Default"/>
                    <w:spacing w:line="360" w:lineRule="auto"/>
                    <w:ind w:left="-108"/>
                  </w:pPr>
                  <w:r w:rsidRPr="00976F80">
                    <w:t xml:space="preserve"> Ļoti reti ziņots par hipofīzes </w:t>
                  </w:r>
                  <w:r>
                    <w:t>audzējiem un dzemdes miomu</w:t>
                  </w:r>
                  <w:r w:rsidRPr="00976F80">
                    <w:t xml:space="preserve"> deģenerāciju</w:t>
                  </w:r>
                  <w:r>
                    <w:t xml:space="preserve"> dievietēm ar dzemdes miomām</w:t>
                  </w:r>
                  <w:r w:rsidRPr="00976F80">
                    <w:t>.</w:t>
                  </w:r>
                </w:p>
                <w:p w:rsidR="00FB6F8B" w:rsidRPr="00976F80" w:rsidRDefault="00FB6F8B" w:rsidP="003A2306">
                  <w:pPr>
                    <w:pStyle w:val="Default"/>
                    <w:spacing w:line="360" w:lineRule="auto"/>
                    <w:ind w:left="-108"/>
                    <w:rPr>
                      <w:u w:val="single"/>
                    </w:rPr>
                  </w:pPr>
                  <w:r w:rsidRPr="00976F80">
                    <w:rPr>
                      <w:u w:val="single"/>
                    </w:rPr>
                    <w:t>Endokrīnas sistēmas traucējumi</w:t>
                  </w:r>
                </w:p>
                <w:p w:rsidR="00FB6F8B" w:rsidRPr="00976F80" w:rsidRDefault="00FB6F8B" w:rsidP="003A2306">
                  <w:pPr>
                    <w:pStyle w:val="Default"/>
                    <w:spacing w:line="360" w:lineRule="auto"/>
                    <w:ind w:left="-108"/>
                  </w:pPr>
                  <w:r w:rsidRPr="00976F80">
                    <w:t>Glikozes tolerances samazināšanas.</w:t>
                  </w:r>
                </w:p>
                <w:p w:rsidR="00FB6F8B" w:rsidRPr="00976F80" w:rsidRDefault="00FB6F8B" w:rsidP="003A2306">
                  <w:pPr>
                    <w:pStyle w:val="Default"/>
                    <w:spacing w:line="360" w:lineRule="auto"/>
                    <w:ind w:left="-108"/>
                    <w:rPr>
                      <w:u w:val="single"/>
                    </w:rPr>
                  </w:pPr>
                  <w:r w:rsidRPr="00976F80">
                    <w:rPr>
                      <w:u w:val="single"/>
                    </w:rPr>
                    <w:t>Izmeklējumi</w:t>
                  </w:r>
                </w:p>
                <w:p w:rsidR="00FB6F8B" w:rsidRPr="00976F80" w:rsidRDefault="00FB6F8B" w:rsidP="003A2306">
                  <w:pPr>
                    <w:pStyle w:val="Default"/>
                    <w:spacing w:line="360" w:lineRule="auto"/>
                    <w:ind w:left="-108"/>
                  </w:pPr>
                  <w:r w:rsidRPr="00976F80">
                    <w:t>Bieži ziņots par kaulu minerālu blīvuma samazi</w:t>
                  </w:r>
                  <w:r w:rsidR="00B11B2E">
                    <w:t>nāšanos un svara palielināšanos.</w:t>
                  </w:r>
                </w:p>
              </w:tc>
            </w:tr>
          </w:tbl>
          <w:p w:rsidR="00FB6F8B" w:rsidRPr="00976F80" w:rsidRDefault="00FB6F8B" w:rsidP="003A2306">
            <w:pPr>
              <w:pStyle w:val="Default"/>
              <w:spacing w:line="360" w:lineRule="auto"/>
            </w:pPr>
          </w:p>
        </w:tc>
      </w:tr>
    </w:tbl>
    <w:p w:rsidR="00976F80" w:rsidRPr="00411213" w:rsidRDefault="00403792" w:rsidP="00FB6F8B">
      <w:pPr>
        <w:pStyle w:val="Default"/>
        <w:numPr>
          <w:ilvl w:val="0"/>
          <w:numId w:val="29"/>
        </w:numPr>
        <w:spacing w:line="360" w:lineRule="auto"/>
        <w:rPr>
          <w:b/>
          <w:color w:val="auto"/>
          <w:lang w:val="pt-PT"/>
        </w:rPr>
      </w:pPr>
      <w:bookmarkStart w:id="86" w:name="_Toc333789445"/>
      <w:r w:rsidRPr="00411213">
        <w:rPr>
          <w:b/>
          <w:color w:val="auto"/>
          <w:lang w:val="pt-PT"/>
        </w:rPr>
        <w:t>GnRH ANTAGONISTI</w:t>
      </w:r>
      <w:bookmarkEnd w:id="86"/>
    </w:p>
    <w:p w:rsidR="00586CEA" w:rsidRDefault="00976F80" w:rsidP="00976F80">
      <w:pPr>
        <w:pStyle w:val="Default"/>
        <w:spacing w:line="360" w:lineRule="auto"/>
        <w:rPr>
          <w:i/>
          <w:lang w:val="pt-PT"/>
        </w:rPr>
      </w:pPr>
      <w:r w:rsidRPr="00976F80">
        <w:rPr>
          <w:i/>
          <w:lang w:val="pt-PT"/>
        </w:rPr>
        <w:t xml:space="preserve">Cetrorelix </w:t>
      </w:r>
      <w:r w:rsidR="00586CEA">
        <w:rPr>
          <w:i/>
          <w:lang w:val="pt-PT"/>
        </w:rPr>
        <w:t>–</w:t>
      </w:r>
      <w:r w:rsidRPr="00976F80">
        <w:rPr>
          <w:i/>
          <w:lang w:val="pt-PT"/>
        </w:rPr>
        <w:t xml:space="preserve"> </w:t>
      </w:r>
    </w:p>
    <w:p w:rsidR="00976F80" w:rsidRPr="00976F80" w:rsidRDefault="00E56292" w:rsidP="00976F80">
      <w:pPr>
        <w:pStyle w:val="Default"/>
        <w:spacing w:line="360" w:lineRule="auto"/>
        <w:rPr>
          <w:i/>
          <w:lang w:val="pt-PT"/>
        </w:rPr>
      </w:pPr>
      <w:hyperlink r:id="rId34" w:history="1">
        <w:r w:rsidR="00976F80" w:rsidRPr="00976F80">
          <w:rPr>
            <w:rStyle w:val="Hipersaite"/>
            <w:lang w:val="pt-PT"/>
          </w:rPr>
          <w:t>http://www.ema.europa.eu/docs/lv_LV/document_library/EPAR_-_Product_Information/human/000233/WC500024863.pdf</w:t>
        </w:r>
      </w:hyperlink>
    </w:p>
    <w:p w:rsidR="00586CEA" w:rsidRDefault="00976F80" w:rsidP="00976F80">
      <w:pPr>
        <w:spacing w:line="360" w:lineRule="auto"/>
        <w:contextualSpacing/>
        <w:rPr>
          <w:rFonts w:ascii="Times New Roman" w:hAnsi="Times New Roman"/>
          <w:i/>
          <w:sz w:val="24"/>
          <w:szCs w:val="24"/>
          <w:lang w:val="pt-PT"/>
        </w:rPr>
      </w:pPr>
      <w:r w:rsidRPr="00976F80">
        <w:rPr>
          <w:rFonts w:ascii="Times New Roman" w:hAnsi="Times New Roman"/>
          <w:i/>
          <w:sz w:val="24"/>
          <w:szCs w:val="24"/>
          <w:lang w:val="pt-PT"/>
        </w:rPr>
        <w:t xml:space="preserve">Ganirelix </w:t>
      </w:r>
      <w:r w:rsidR="00586CEA">
        <w:rPr>
          <w:rFonts w:ascii="Times New Roman" w:hAnsi="Times New Roman"/>
          <w:i/>
          <w:sz w:val="24"/>
          <w:szCs w:val="24"/>
          <w:lang w:val="pt-PT"/>
        </w:rPr>
        <w:t>–</w:t>
      </w:r>
      <w:r w:rsidRPr="00976F80">
        <w:rPr>
          <w:rFonts w:ascii="Times New Roman" w:hAnsi="Times New Roman"/>
          <w:i/>
          <w:sz w:val="24"/>
          <w:szCs w:val="24"/>
          <w:lang w:val="pt-PT"/>
        </w:rPr>
        <w:t xml:space="preserve"> </w:t>
      </w:r>
    </w:p>
    <w:p w:rsidR="00976F80" w:rsidRPr="00976F80" w:rsidRDefault="00E56292" w:rsidP="00976F80">
      <w:pPr>
        <w:spacing w:line="360" w:lineRule="auto"/>
        <w:contextualSpacing/>
        <w:rPr>
          <w:rFonts w:ascii="Times New Roman" w:hAnsi="Times New Roman"/>
          <w:sz w:val="24"/>
          <w:szCs w:val="24"/>
          <w:lang w:val="pt-PT"/>
        </w:rPr>
      </w:pPr>
      <w:hyperlink r:id="rId35" w:history="1">
        <w:r w:rsidR="00976F80" w:rsidRPr="00976F80">
          <w:rPr>
            <w:rStyle w:val="Hipersaite"/>
            <w:rFonts w:ascii="Times New Roman" w:hAnsi="Times New Roman"/>
            <w:sz w:val="24"/>
            <w:szCs w:val="24"/>
            <w:lang w:val="pt-PT"/>
          </w:rPr>
          <w:t>http://www.ema.europa.eu/docs/lv_LV/document_library/EPAR_-_Product_Information/human/000274/WC500049543.pdf</w:t>
        </w:r>
      </w:hyperlink>
      <w:r w:rsidR="00976F80" w:rsidRPr="00976F80">
        <w:rPr>
          <w:rFonts w:ascii="Times New Roman" w:hAnsi="Times New Roman"/>
          <w:sz w:val="24"/>
          <w:szCs w:val="24"/>
          <w:lang w:val="pt-PT"/>
        </w:rPr>
        <w:t xml:space="preserve"> </w:t>
      </w:r>
    </w:p>
    <w:p w:rsidR="00976F80" w:rsidRPr="00976F80" w:rsidRDefault="00976F80" w:rsidP="00976F80">
      <w:pPr>
        <w:spacing w:line="360" w:lineRule="auto"/>
        <w:contextualSpacing/>
        <w:rPr>
          <w:rFonts w:ascii="Times New Roman" w:hAnsi="Times New Roman"/>
          <w:i/>
          <w:sz w:val="24"/>
          <w:szCs w:val="24"/>
          <w:lang w:val="pt-PT"/>
        </w:rPr>
      </w:pPr>
    </w:p>
    <w:p w:rsidR="00976F80" w:rsidRPr="00976F80" w:rsidRDefault="00976F80" w:rsidP="00976F80">
      <w:pPr>
        <w:spacing w:after="0" w:line="360" w:lineRule="auto"/>
        <w:rPr>
          <w:rFonts w:ascii="Times New Roman" w:hAnsi="Times New Roman"/>
          <w:sz w:val="24"/>
          <w:szCs w:val="24"/>
          <w:lang w:eastAsia="lv-LV"/>
        </w:rPr>
      </w:pPr>
      <w:r w:rsidRPr="00976F80">
        <w:rPr>
          <w:rFonts w:ascii="Times New Roman" w:eastAsia="Times New Roman" w:hAnsi="Times New Roman"/>
          <w:sz w:val="24"/>
          <w:szCs w:val="24"/>
          <w:lang w:eastAsia="ru-RU"/>
        </w:rPr>
        <w:t>Gonadotropīnu atbrīvojoša hormona antagonisti kavē gonadotropīnu sekrēciju hipofīzē. Gonadotropīnu atbrīvojoša hormona antagonisti</w:t>
      </w:r>
      <w:r w:rsidRPr="00976F80">
        <w:rPr>
          <w:rFonts w:ascii="Times New Roman" w:hAnsi="Times New Roman"/>
          <w:sz w:val="24"/>
          <w:szCs w:val="24"/>
          <w:lang w:eastAsia="lv-LV"/>
        </w:rPr>
        <w:t xml:space="preserve"> paredzēti priekšlaicīgas ovulācijas novēršanai un ietilpst kontrolētas olnīcu stimulācijas protokolos.</w:t>
      </w:r>
    </w:p>
    <w:p w:rsidR="00976F80" w:rsidRPr="00976F80" w:rsidRDefault="00976F80" w:rsidP="00976F80">
      <w:pPr>
        <w:spacing w:after="0" w:line="360" w:lineRule="auto"/>
        <w:rPr>
          <w:rFonts w:ascii="Times New Roman" w:hAnsi="Times New Roman"/>
          <w:sz w:val="24"/>
          <w:szCs w:val="24"/>
          <w:lang w:eastAsia="lv-LV"/>
        </w:rPr>
      </w:pPr>
    </w:p>
    <w:p w:rsidR="00976F80" w:rsidRPr="00976F80" w:rsidRDefault="00976F80" w:rsidP="00976F80">
      <w:pPr>
        <w:autoSpaceDE w:val="0"/>
        <w:autoSpaceDN w:val="0"/>
        <w:adjustRightInd w:val="0"/>
        <w:spacing w:after="0" w:line="360" w:lineRule="auto"/>
        <w:rPr>
          <w:rFonts w:ascii="Times New Roman" w:hAnsi="Times New Roman"/>
          <w:b/>
          <w:sz w:val="24"/>
          <w:szCs w:val="24"/>
          <w:lang w:eastAsia="lv-LV"/>
        </w:rPr>
      </w:pPr>
      <w:r w:rsidRPr="00976F80">
        <w:rPr>
          <w:rFonts w:ascii="Times New Roman" w:hAnsi="Times New Roman"/>
          <w:b/>
          <w:sz w:val="24"/>
          <w:szCs w:val="24"/>
        </w:rPr>
        <w:t>Iespējamie blakusefekti un riski</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Vispārēji traucējumi un reakcijas ievadīšanas vietā</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Visbiežāk ziņots par apsārtumu, pietūk</w:t>
      </w:r>
      <w:r w:rsidR="000960EE">
        <w:rPr>
          <w:rFonts w:ascii="Times New Roman" w:hAnsi="Times New Roman"/>
          <w:sz w:val="24"/>
          <w:szCs w:val="24"/>
          <w:lang w:eastAsia="lv-LV"/>
        </w:rPr>
        <w:t xml:space="preserve">umu un niezi injekcijas vietā. </w:t>
      </w:r>
      <w:r w:rsidRPr="00976F80">
        <w:rPr>
          <w:rFonts w:ascii="Times New Roman" w:hAnsi="Times New Roman"/>
          <w:sz w:val="24"/>
          <w:szCs w:val="24"/>
          <w:lang w:eastAsia="lv-LV"/>
        </w:rPr>
        <w:t>Parasti šie traucējumi ir viegli izteikti un pārejoši.</w:t>
      </w:r>
    </w:p>
    <w:p w:rsidR="000960EE" w:rsidRDefault="000960EE" w:rsidP="00976F80">
      <w:pPr>
        <w:pStyle w:val="Default"/>
        <w:spacing w:line="360" w:lineRule="auto"/>
        <w:rPr>
          <w:u w:val="single"/>
        </w:rPr>
      </w:pPr>
    </w:p>
    <w:p w:rsidR="00976F80" w:rsidRPr="00976F80" w:rsidRDefault="00976F80" w:rsidP="00976F80">
      <w:pPr>
        <w:pStyle w:val="Default"/>
        <w:spacing w:line="360" w:lineRule="auto"/>
        <w:rPr>
          <w:u w:val="single"/>
        </w:rPr>
      </w:pPr>
      <w:r w:rsidRPr="00976F80">
        <w:rPr>
          <w:u w:val="single"/>
        </w:rPr>
        <w:t xml:space="preserve">Imūnās sistēmas traucējumi </w:t>
      </w:r>
    </w:p>
    <w:p w:rsidR="00976F80" w:rsidRDefault="00976F80" w:rsidP="00976F80">
      <w:pPr>
        <w:pStyle w:val="Default"/>
        <w:spacing w:line="360" w:lineRule="auto"/>
      </w:pPr>
      <w:r w:rsidRPr="00976F80">
        <w:t>Ļoti reti ir bijuši ziņojumi par hipersensitivitāti:</w:t>
      </w:r>
      <w:r w:rsidR="00261DC5">
        <w:t xml:space="preserve"> </w:t>
      </w:r>
      <w:r w:rsidRPr="00976F80">
        <w:t>izsitumi, sejas pietūkums un aizdusa.</w:t>
      </w:r>
    </w:p>
    <w:p w:rsidR="00976F80" w:rsidRPr="00976F80" w:rsidRDefault="00976F80" w:rsidP="00976F80">
      <w:pPr>
        <w:pStyle w:val="Default"/>
        <w:spacing w:line="360" w:lineRule="auto"/>
        <w:rPr>
          <w:u w:val="single"/>
        </w:rPr>
      </w:pPr>
      <w:r w:rsidRPr="00976F80">
        <w:rPr>
          <w:u w:val="single"/>
        </w:rPr>
        <w:t xml:space="preserve">Nervu sistēmas traucējumi </w:t>
      </w:r>
    </w:p>
    <w:p w:rsidR="00C5471E" w:rsidRDefault="00C5471E" w:rsidP="00976F80">
      <w:pPr>
        <w:pStyle w:val="Default"/>
        <w:spacing w:line="360" w:lineRule="auto"/>
      </w:pPr>
      <w:r>
        <w:t xml:space="preserve">Retāk ir ziņots par </w:t>
      </w:r>
      <w:r w:rsidR="00976F80" w:rsidRPr="00976F80">
        <w:t>galvassāp</w:t>
      </w:r>
      <w:r>
        <w:t>ēm</w:t>
      </w:r>
      <w:r w:rsidR="00976F80" w:rsidRPr="00976F80">
        <w:t>.</w:t>
      </w:r>
    </w:p>
    <w:p w:rsidR="00976F80" w:rsidRDefault="00976F80" w:rsidP="00976F80">
      <w:pPr>
        <w:pStyle w:val="Default"/>
        <w:spacing w:line="360" w:lineRule="auto"/>
        <w:rPr>
          <w:u w:val="single"/>
        </w:rPr>
      </w:pPr>
      <w:r w:rsidRPr="00976F80">
        <w:t xml:space="preserve"> </w:t>
      </w:r>
      <w:r w:rsidRPr="00976F80">
        <w:rPr>
          <w:u w:val="single"/>
        </w:rPr>
        <w:t xml:space="preserve">Kuņģa-zarnu trakta traucējumi </w:t>
      </w:r>
    </w:p>
    <w:p w:rsidR="00976F80" w:rsidRDefault="00C5471E" w:rsidP="00976F80">
      <w:pPr>
        <w:pStyle w:val="Default"/>
        <w:spacing w:line="360" w:lineRule="auto"/>
      </w:pPr>
      <w:r>
        <w:t>Retāk ir ziņots par sliktu dūšu</w:t>
      </w:r>
      <w:r w:rsidR="00976F80" w:rsidRPr="00976F80">
        <w:t>.</w:t>
      </w:r>
    </w:p>
    <w:p w:rsidR="00B11B2E" w:rsidRDefault="00B11B2E" w:rsidP="00976F80">
      <w:pPr>
        <w:pStyle w:val="Default"/>
        <w:spacing w:line="360" w:lineRule="auto"/>
      </w:pPr>
    </w:p>
    <w:p w:rsidR="00B11B2E" w:rsidRDefault="00B11B2E" w:rsidP="00976F80">
      <w:pPr>
        <w:pStyle w:val="Default"/>
        <w:spacing w:line="360" w:lineRule="auto"/>
      </w:pPr>
    </w:p>
    <w:p w:rsidR="00976F80" w:rsidRPr="00976F80" w:rsidRDefault="00976F80" w:rsidP="00976F80">
      <w:pPr>
        <w:pStyle w:val="Default"/>
        <w:spacing w:line="360" w:lineRule="auto"/>
        <w:rPr>
          <w:u w:val="single"/>
          <w:lang w:eastAsia="lv-LV"/>
        </w:rPr>
      </w:pPr>
      <w:r w:rsidRPr="00976F80">
        <w:rPr>
          <w:u w:val="single"/>
        </w:rPr>
        <w:t xml:space="preserve">Reproduktīvās sistēmas traucējumi </w:t>
      </w:r>
    </w:p>
    <w:p w:rsidR="00976F80" w:rsidRPr="00976F80" w:rsidRDefault="00976F80" w:rsidP="00976F80">
      <w:pPr>
        <w:pStyle w:val="Default"/>
        <w:spacing w:line="360" w:lineRule="auto"/>
        <w:rPr>
          <w:lang w:eastAsia="lv-LV"/>
        </w:rPr>
      </w:pPr>
      <w:r w:rsidRPr="00976F80">
        <w:rPr>
          <w:lang w:eastAsia="lv-LV"/>
        </w:rPr>
        <w:t>Bieži ziņots par vieglu vai mēreni izteiktu</w:t>
      </w:r>
      <w:r w:rsidRPr="00976F80">
        <w:t xml:space="preserve"> olnīcu hiperstimulācijas sindromu</w:t>
      </w:r>
      <w:r w:rsidR="00C5471E">
        <w:rPr>
          <w:lang w:eastAsia="lv-LV"/>
        </w:rPr>
        <w:t>. S</w:t>
      </w:r>
      <w:r w:rsidRPr="00976F80">
        <w:rPr>
          <w:lang w:eastAsia="lv-LV"/>
        </w:rPr>
        <w:t xml:space="preserve">mags </w:t>
      </w:r>
      <w:r w:rsidRPr="00976F80">
        <w:t xml:space="preserve">olnīcu hiperstimulācijas sindroms </w:t>
      </w:r>
      <w:r w:rsidRPr="00976F80">
        <w:rPr>
          <w:lang w:eastAsia="lv-LV"/>
        </w:rPr>
        <w:t>attīstās retāk. Tas ir olnīcu stimulācijas procedūras risks.</w:t>
      </w:r>
    </w:p>
    <w:p w:rsidR="00295FBF" w:rsidRDefault="00295FBF" w:rsidP="00403792">
      <w:pPr>
        <w:pStyle w:val="Default"/>
        <w:spacing w:line="360" w:lineRule="auto"/>
        <w:outlineLvl w:val="1"/>
        <w:rPr>
          <w:b/>
        </w:rPr>
      </w:pPr>
    </w:p>
    <w:p w:rsidR="0057133F" w:rsidRPr="00C5471E" w:rsidRDefault="0043748E" w:rsidP="00FB6F8B">
      <w:pPr>
        <w:pStyle w:val="Sarakstarindkopa"/>
        <w:numPr>
          <w:ilvl w:val="0"/>
          <w:numId w:val="29"/>
        </w:numPr>
        <w:rPr>
          <w:rFonts w:ascii="Times New Roman" w:hAnsi="Times New Roman"/>
          <w:b/>
          <w:sz w:val="24"/>
          <w:szCs w:val="24"/>
          <w:lang w:val="lv-LV" w:eastAsia="lv-LV"/>
        </w:rPr>
      </w:pPr>
      <w:r w:rsidRPr="00C5471E">
        <w:rPr>
          <w:rFonts w:ascii="Times New Roman" w:hAnsi="Times New Roman"/>
          <w:b/>
          <w:sz w:val="24"/>
          <w:szCs w:val="24"/>
          <w:lang w:val="lv-LV" w:eastAsia="lv-LV"/>
        </w:rPr>
        <w:t xml:space="preserve">ESTROGĒNIE </w:t>
      </w:r>
      <w:r w:rsidR="009A5D3D" w:rsidRPr="00C5471E">
        <w:rPr>
          <w:rFonts w:ascii="Times New Roman" w:hAnsi="Times New Roman"/>
          <w:b/>
          <w:sz w:val="24"/>
          <w:szCs w:val="24"/>
          <w:lang w:val="lv-LV" w:eastAsia="lv-LV"/>
        </w:rPr>
        <w:t>HORMON</w:t>
      </w:r>
      <w:r w:rsidRPr="00C5471E">
        <w:rPr>
          <w:rFonts w:ascii="Times New Roman" w:hAnsi="Times New Roman"/>
          <w:b/>
          <w:sz w:val="24"/>
          <w:szCs w:val="24"/>
          <w:lang w:val="lv-LV" w:eastAsia="lv-LV"/>
        </w:rPr>
        <w:t>PREPARĀTI</w:t>
      </w:r>
    </w:p>
    <w:p w:rsidR="00976F80" w:rsidRPr="00976F80" w:rsidRDefault="00976F80" w:rsidP="00976F80">
      <w:pPr>
        <w:spacing w:line="360" w:lineRule="auto"/>
        <w:contextualSpacing/>
        <w:rPr>
          <w:rFonts w:ascii="Times New Roman" w:hAnsi="Times New Roman"/>
          <w:sz w:val="24"/>
          <w:szCs w:val="24"/>
          <w:lang w:val="pt-PT"/>
        </w:rPr>
      </w:pPr>
      <w:r w:rsidRPr="00C5471E">
        <w:rPr>
          <w:rFonts w:ascii="Times New Roman" w:hAnsi="Times New Roman"/>
          <w:i/>
          <w:sz w:val="24"/>
          <w:szCs w:val="24"/>
        </w:rPr>
        <w:t xml:space="preserve">Estradiolum - </w:t>
      </w:r>
      <w:hyperlink r:id="rId36" w:history="1">
        <w:r w:rsidRPr="00976F80">
          <w:rPr>
            <w:rStyle w:val="Hipersaite"/>
            <w:rFonts w:ascii="Times New Roman" w:hAnsi="Times New Roman"/>
            <w:sz w:val="24"/>
            <w:szCs w:val="24"/>
            <w:lang w:val="pt-PT"/>
          </w:rPr>
          <w:t>http://www.zva.gov.lv/index.php?id=377&amp;top=112&amp;ON=estr&amp;IN=estradiolum&amp;RA=&amp;PN=&amp;RN=&amp;M=0&amp;ATC=&amp;P_U=&amp;IN_C=&amp;NC=1&amp;ES=1&amp;SA=1&amp;DC=1&amp;PI=1</w:t>
        </w:r>
      </w:hyperlink>
      <w:r w:rsidRPr="00976F80">
        <w:rPr>
          <w:rFonts w:ascii="Times New Roman" w:hAnsi="Times New Roman"/>
          <w:sz w:val="24"/>
          <w:szCs w:val="24"/>
          <w:lang w:val="pt-PT"/>
        </w:rPr>
        <w:t xml:space="preserve"> </w:t>
      </w:r>
    </w:p>
    <w:p w:rsidR="00976F80" w:rsidRPr="00976F80" w:rsidRDefault="00976F80" w:rsidP="00976F80">
      <w:pPr>
        <w:spacing w:line="360" w:lineRule="auto"/>
        <w:contextualSpacing/>
        <w:rPr>
          <w:rFonts w:ascii="Times New Roman" w:hAnsi="Times New Roman"/>
          <w:sz w:val="24"/>
          <w:szCs w:val="24"/>
          <w:lang w:val="pt-PT"/>
        </w:rPr>
      </w:pPr>
    </w:p>
    <w:p w:rsidR="00976F80" w:rsidRPr="00976F80" w:rsidRDefault="00976F80" w:rsidP="00976F80">
      <w:pPr>
        <w:pStyle w:val="Default"/>
        <w:spacing w:line="360" w:lineRule="auto"/>
        <w:rPr>
          <w:lang w:eastAsia="lv-LV"/>
        </w:rPr>
      </w:pPr>
      <w:r w:rsidRPr="00976F80">
        <w:rPr>
          <w:lang w:eastAsia="lv-LV"/>
        </w:rPr>
        <w:t>Estradiola preparāts ķīmiski un bioloģiski vienāds ar endogēno cilvēka estradiolu. Estradiols paredzēts estrogēnu deficīta izraisīto stāvokļu ārstēšanai.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p>
    <w:p w:rsidR="00976F80" w:rsidRPr="000A1C53" w:rsidRDefault="00976F80" w:rsidP="00976F80">
      <w:pPr>
        <w:autoSpaceDE w:val="0"/>
        <w:autoSpaceDN w:val="0"/>
        <w:adjustRightInd w:val="0"/>
        <w:spacing w:after="0" w:line="360" w:lineRule="auto"/>
        <w:rPr>
          <w:rFonts w:ascii="Times New Roman" w:hAnsi="Times New Roman"/>
          <w:b/>
          <w:sz w:val="24"/>
          <w:szCs w:val="24"/>
          <w:lang w:eastAsia="lv-LV"/>
        </w:rPr>
      </w:pPr>
      <w:r w:rsidRPr="000A1C53">
        <w:rPr>
          <w:rFonts w:ascii="Times New Roman" w:hAnsi="Times New Roman"/>
          <w:b/>
          <w:sz w:val="24"/>
          <w:szCs w:val="24"/>
        </w:rPr>
        <w:t>Iespējamie blakusefekti un riski</w:t>
      </w:r>
    </w:p>
    <w:p w:rsidR="00976F80" w:rsidRPr="000A1C53" w:rsidRDefault="00976F80" w:rsidP="000A1C53">
      <w:pPr>
        <w:autoSpaceDE w:val="0"/>
        <w:autoSpaceDN w:val="0"/>
        <w:adjustRightInd w:val="0"/>
        <w:spacing w:after="0" w:line="360" w:lineRule="auto"/>
        <w:rPr>
          <w:rFonts w:ascii="Times New Roman" w:hAnsi="Times New Roman"/>
          <w:color w:val="000000"/>
          <w:sz w:val="24"/>
          <w:szCs w:val="24"/>
          <w:lang w:val="pt-PT"/>
        </w:rPr>
      </w:pPr>
      <w:r w:rsidRPr="000A1C53">
        <w:rPr>
          <w:rFonts w:ascii="Times New Roman" w:hAnsi="Times New Roman"/>
          <w:sz w:val="24"/>
          <w:szCs w:val="24"/>
        </w:rPr>
        <w:t xml:space="preserve">Īslaicīgi lietojot preparātu blakusefekti ir minimāli. </w:t>
      </w:r>
      <w:r w:rsidRPr="000A1C53">
        <w:rPr>
          <w:rFonts w:ascii="Times New Roman" w:hAnsi="Times New Roman"/>
          <w:color w:val="000000"/>
          <w:sz w:val="24"/>
          <w:szCs w:val="24"/>
        </w:rPr>
        <w:t xml:space="preserve">Terapijas pirmajos mēnešos ir iespējams krūšu jutīgums un palielināšanās. </w:t>
      </w:r>
      <w:r w:rsidRPr="000A1C53">
        <w:rPr>
          <w:rFonts w:ascii="Times New Roman" w:hAnsi="Times New Roman"/>
          <w:color w:val="000000"/>
          <w:sz w:val="24"/>
          <w:szCs w:val="24"/>
          <w:lang w:val="pt-PT"/>
        </w:rPr>
        <w:t xml:space="preserve">Parasti šī parādība ir pārejoša un, turpinot terapiju, parasti izzūd. </w:t>
      </w:r>
    </w:p>
    <w:p w:rsidR="00976F80" w:rsidRPr="00976F80" w:rsidRDefault="00976F80" w:rsidP="000A1C53">
      <w:pPr>
        <w:pStyle w:val="Default"/>
        <w:spacing w:line="360" w:lineRule="auto"/>
        <w:ind w:right="-7098"/>
        <w:rPr>
          <w:u w:val="single"/>
        </w:rPr>
      </w:pPr>
      <w:r w:rsidRPr="00976F80">
        <w:rPr>
          <w:u w:val="single"/>
        </w:rPr>
        <w:t>Labdabīgi, ļaundabīgi un neprecizēti audzēji (ieskaitot cistas un polipus)</w:t>
      </w:r>
    </w:p>
    <w:p w:rsidR="00976F80" w:rsidRPr="00976F80" w:rsidRDefault="00261DC5" w:rsidP="000A1C53">
      <w:pPr>
        <w:pStyle w:val="Default"/>
        <w:spacing w:line="360" w:lineRule="auto"/>
        <w:ind w:left="-108" w:right="-7098" w:firstLine="108"/>
        <w:rPr>
          <w:lang w:eastAsia="lv-LV"/>
        </w:rPr>
      </w:pPr>
      <w:r>
        <w:rPr>
          <w:lang w:eastAsia="lv-LV"/>
        </w:rPr>
        <w:t xml:space="preserve">Bieži ziņots par dzemdes </w:t>
      </w:r>
      <w:r w:rsidR="00976F80" w:rsidRPr="00976F80">
        <w:rPr>
          <w:lang w:eastAsia="lv-LV"/>
        </w:rPr>
        <w:t>miomu izmēru palielināšanos.</w:t>
      </w:r>
    </w:p>
    <w:p w:rsidR="00976F80" w:rsidRPr="00976F80" w:rsidRDefault="00976F80" w:rsidP="00976F80">
      <w:pPr>
        <w:pStyle w:val="Default"/>
        <w:spacing w:line="360" w:lineRule="auto"/>
        <w:ind w:left="-108" w:right="-7098"/>
        <w:rPr>
          <w:u w:val="single"/>
          <w:lang w:eastAsia="lv-LV"/>
        </w:rPr>
      </w:pPr>
    </w:p>
    <w:p w:rsidR="00976F80" w:rsidRPr="00976F80" w:rsidRDefault="00976F80" w:rsidP="00976F80">
      <w:pPr>
        <w:pStyle w:val="Default"/>
        <w:spacing w:line="360" w:lineRule="auto"/>
        <w:ind w:left="-108" w:right="-7098"/>
        <w:rPr>
          <w:u w:val="single"/>
          <w:lang w:eastAsia="lv-LV"/>
        </w:rPr>
      </w:pPr>
      <w:r w:rsidRPr="00976F80">
        <w:rPr>
          <w:u w:val="single"/>
          <w:lang w:eastAsia="lv-LV"/>
        </w:rPr>
        <w:t>Psihiskie traucējumi</w:t>
      </w:r>
    </w:p>
    <w:p w:rsidR="00976F80" w:rsidRPr="00976F80" w:rsidRDefault="00976F80" w:rsidP="00976F80">
      <w:pPr>
        <w:pStyle w:val="Default"/>
        <w:spacing w:line="360" w:lineRule="auto"/>
        <w:ind w:left="-108" w:right="-7098"/>
        <w:rPr>
          <w:u w:val="single"/>
          <w:lang w:eastAsia="lv-LV"/>
        </w:rPr>
      </w:pPr>
      <w:r w:rsidRPr="00976F80">
        <w:rPr>
          <w:lang w:eastAsia="lv-LV"/>
        </w:rPr>
        <w:t>Depresija.</w:t>
      </w:r>
    </w:p>
    <w:p w:rsidR="00976F80" w:rsidRPr="00976F80" w:rsidRDefault="00976F80" w:rsidP="00976F80">
      <w:pPr>
        <w:pStyle w:val="Default"/>
        <w:spacing w:line="360" w:lineRule="auto"/>
        <w:ind w:left="-108" w:right="-7098"/>
        <w:rPr>
          <w:u w:val="single"/>
          <w:lang w:eastAsia="lv-LV"/>
        </w:rPr>
      </w:pPr>
      <w:r w:rsidRPr="00976F80">
        <w:rPr>
          <w:u w:val="single"/>
          <w:lang w:eastAsia="lv-LV"/>
        </w:rPr>
        <w:t>Nervu sistēmas traucējumi</w:t>
      </w:r>
    </w:p>
    <w:p w:rsidR="00976F80" w:rsidRPr="00976F80" w:rsidRDefault="00976F80" w:rsidP="00976F80">
      <w:pPr>
        <w:pStyle w:val="Default"/>
        <w:spacing w:line="360" w:lineRule="auto"/>
        <w:ind w:left="-108" w:right="-7098"/>
        <w:rPr>
          <w:lang w:eastAsia="lv-LV"/>
        </w:rPr>
      </w:pPr>
      <w:r w:rsidRPr="00976F80">
        <w:rPr>
          <w:lang w:eastAsia="lv-LV"/>
        </w:rPr>
        <w:t>Ļ</w:t>
      </w:r>
      <w:r w:rsidR="000A1C53">
        <w:rPr>
          <w:lang w:eastAsia="lv-LV"/>
        </w:rPr>
        <w:t>o</w:t>
      </w:r>
      <w:r w:rsidRPr="00976F80">
        <w:rPr>
          <w:lang w:eastAsia="lv-LV"/>
        </w:rPr>
        <w:t xml:space="preserve">ti bieži un bieži ziņots par galvassāpēm, nervozitāti, nosakņojuma maiņu, bezmiegu, </w:t>
      </w:r>
      <w:r w:rsidR="00261DC5" w:rsidRPr="00976F80">
        <w:rPr>
          <w:lang w:eastAsia="lv-LV"/>
        </w:rPr>
        <w:t>retāk</w:t>
      </w:r>
      <w:r w:rsidRPr="00976F80">
        <w:rPr>
          <w:lang w:eastAsia="lv-LV"/>
        </w:rPr>
        <w:t xml:space="preserve"> par migrēnu.</w:t>
      </w:r>
    </w:p>
    <w:p w:rsidR="00976F80" w:rsidRPr="00976F80" w:rsidRDefault="00976F80" w:rsidP="00976F80">
      <w:pPr>
        <w:pStyle w:val="Default"/>
        <w:spacing w:line="360" w:lineRule="auto"/>
        <w:ind w:left="-108" w:right="-7098"/>
        <w:rPr>
          <w:u w:val="single"/>
          <w:lang w:eastAsia="lv-LV"/>
        </w:rPr>
      </w:pPr>
      <w:r w:rsidRPr="00976F80">
        <w:rPr>
          <w:bCs/>
          <w:u w:val="single"/>
          <w:lang w:eastAsia="lv-LV"/>
        </w:rPr>
        <w:t>Vispārēji traucējumi un reakcijas ievadīšanas vietā</w:t>
      </w:r>
      <w:r w:rsidRPr="00976F80">
        <w:rPr>
          <w:u w:val="single"/>
          <w:lang w:eastAsia="lv-LV"/>
        </w:rPr>
        <w:t xml:space="preserve"> </w:t>
      </w:r>
    </w:p>
    <w:p w:rsidR="00976F80" w:rsidRPr="00976F80" w:rsidRDefault="00976F80" w:rsidP="00976F80">
      <w:pPr>
        <w:pStyle w:val="Default"/>
        <w:spacing w:line="360" w:lineRule="auto"/>
        <w:ind w:left="-108" w:right="-7098"/>
        <w:rPr>
          <w:u w:val="single"/>
        </w:rPr>
      </w:pPr>
      <w:r w:rsidRPr="00976F80">
        <w:rPr>
          <w:lang w:eastAsia="lv-LV"/>
        </w:rPr>
        <w:t xml:space="preserve">Ziņots par muguras sāpēm, astēniju, perifēru </w:t>
      </w:r>
      <w:r w:rsidR="00261DC5" w:rsidRPr="00976F80">
        <w:rPr>
          <w:lang w:eastAsia="lv-LV"/>
        </w:rPr>
        <w:t>tūsku</w:t>
      </w:r>
      <w:r w:rsidRPr="00976F80">
        <w:rPr>
          <w:lang w:eastAsia="lv-LV"/>
        </w:rPr>
        <w:t xml:space="preserve">, ķermeņa masas </w:t>
      </w:r>
      <w:r w:rsidR="00261DC5" w:rsidRPr="00976F80">
        <w:rPr>
          <w:lang w:eastAsia="lv-LV"/>
        </w:rPr>
        <w:t>izmaiņām</w:t>
      </w:r>
      <w:r w:rsidRPr="00976F80">
        <w:rPr>
          <w:lang w:eastAsia="lv-LV"/>
        </w:rPr>
        <w:t>.</w:t>
      </w:r>
    </w:p>
    <w:p w:rsidR="00976F80" w:rsidRPr="00976F80" w:rsidRDefault="00976F80" w:rsidP="00976F80">
      <w:pPr>
        <w:pStyle w:val="Default"/>
        <w:spacing w:line="360" w:lineRule="auto"/>
        <w:ind w:left="-108" w:right="-7098"/>
        <w:rPr>
          <w:u w:val="single"/>
        </w:rPr>
      </w:pPr>
      <w:r w:rsidRPr="00976F80">
        <w:rPr>
          <w:u w:val="single"/>
        </w:rPr>
        <w:t xml:space="preserve">Reproduktīvās sistēmas traucējumi un krūts slimības </w:t>
      </w:r>
    </w:p>
    <w:p w:rsidR="000A1C53" w:rsidRDefault="00976F80" w:rsidP="00976F80">
      <w:pPr>
        <w:pStyle w:val="Default"/>
        <w:spacing w:line="360" w:lineRule="auto"/>
        <w:ind w:left="-108" w:right="-7098"/>
      </w:pPr>
      <w:r w:rsidRPr="00976F80">
        <w:t>Ziņots par krūšu jūtīgumu, dismenoreju, krūšu palielināš</w:t>
      </w:r>
      <w:r w:rsidR="009C7315">
        <w:t>anos, menorāģiju, patoloģisku asinošanu</w:t>
      </w:r>
      <w:r w:rsidRPr="00976F80">
        <w:t>,</w:t>
      </w:r>
    </w:p>
    <w:p w:rsidR="00976F80" w:rsidRPr="00976F80" w:rsidRDefault="00976F80" w:rsidP="00976F80">
      <w:pPr>
        <w:pStyle w:val="Default"/>
        <w:spacing w:line="360" w:lineRule="auto"/>
        <w:ind w:left="-108" w:right="-7098"/>
      </w:pPr>
      <w:r w:rsidRPr="00976F80">
        <w:t>endometrija hiperplāziju.</w:t>
      </w:r>
    </w:p>
    <w:p w:rsidR="00976F80" w:rsidRPr="00976F80" w:rsidRDefault="00976F80" w:rsidP="00976F80">
      <w:pPr>
        <w:pStyle w:val="Default"/>
        <w:spacing w:line="360" w:lineRule="auto"/>
        <w:ind w:left="-108" w:right="-7098"/>
        <w:rPr>
          <w:bCs/>
          <w:u w:val="single"/>
          <w:lang w:eastAsia="lv-LV"/>
        </w:rPr>
      </w:pPr>
      <w:r w:rsidRPr="00976F80">
        <w:rPr>
          <w:bCs/>
          <w:u w:val="single"/>
          <w:lang w:eastAsia="lv-LV"/>
        </w:rPr>
        <w:t>Kuņģa-zarnu trakta traucējumi</w:t>
      </w:r>
    </w:p>
    <w:p w:rsidR="00976F80" w:rsidRPr="00976F80" w:rsidRDefault="009C7315" w:rsidP="00976F80">
      <w:pPr>
        <w:pStyle w:val="Default"/>
        <w:spacing w:line="360" w:lineRule="auto"/>
        <w:ind w:left="-108" w:right="-7098"/>
        <w:rPr>
          <w:lang w:eastAsia="lv-LV"/>
        </w:rPr>
      </w:pPr>
      <w:r>
        <w:rPr>
          <w:lang w:eastAsia="lv-LV"/>
        </w:rPr>
        <w:t>Ziņots par sliktu</w:t>
      </w:r>
      <w:r w:rsidR="00976F80" w:rsidRPr="00976F80">
        <w:rPr>
          <w:lang w:eastAsia="lv-LV"/>
        </w:rPr>
        <w:t xml:space="preserve"> dūšu, sāpēm vēderā, caureju.</w:t>
      </w:r>
    </w:p>
    <w:p w:rsidR="00976F80" w:rsidRPr="00976F80" w:rsidRDefault="00976F80" w:rsidP="00976F80">
      <w:pPr>
        <w:pStyle w:val="Default"/>
        <w:spacing w:line="360" w:lineRule="auto"/>
        <w:ind w:left="-108" w:right="-7098"/>
        <w:rPr>
          <w:u w:val="single"/>
        </w:rPr>
      </w:pPr>
      <w:r w:rsidRPr="00976F80">
        <w:rPr>
          <w:u w:val="single"/>
          <w:lang w:eastAsia="lv-LV"/>
        </w:rPr>
        <w:t>Asinsvadu sistēmas traucējumi</w:t>
      </w:r>
    </w:p>
    <w:p w:rsidR="00976F80" w:rsidRDefault="00976F80" w:rsidP="00976F80">
      <w:pPr>
        <w:pStyle w:val="Default"/>
        <w:spacing w:line="360" w:lineRule="auto"/>
        <w:ind w:left="-108" w:right="-7098"/>
      </w:pPr>
      <w:r w:rsidRPr="00976F80">
        <w:t>Reti ziņots par hipertensiju, venozu tromemboliju un tromboflebītu.</w:t>
      </w:r>
    </w:p>
    <w:p w:rsidR="00FD7AA4" w:rsidRPr="00A26625" w:rsidRDefault="00FD7AA4" w:rsidP="00976F80">
      <w:pPr>
        <w:pStyle w:val="Default"/>
        <w:spacing w:line="360" w:lineRule="auto"/>
        <w:ind w:left="-108" w:right="-7098"/>
        <w:rPr>
          <w:b/>
          <w:u w:val="single"/>
        </w:rPr>
      </w:pPr>
    </w:p>
    <w:p w:rsidR="00976F80" w:rsidRPr="009A5D3D" w:rsidRDefault="009A5D3D" w:rsidP="00FB6F8B">
      <w:pPr>
        <w:pStyle w:val="Sarakstarindkopa"/>
        <w:numPr>
          <w:ilvl w:val="0"/>
          <w:numId w:val="29"/>
        </w:numPr>
        <w:rPr>
          <w:rFonts w:ascii="Times New Roman" w:hAnsi="Times New Roman"/>
          <w:b/>
          <w:color w:val="000000"/>
          <w:sz w:val="24"/>
          <w:szCs w:val="24"/>
          <w:lang w:eastAsia="lv-LV"/>
        </w:rPr>
      </w:pPr>
      <w:bookmarkStart w:id="87" w:name="_Toc333789447"/>
      <w:r w:rsidRPr="009A5D3D">
        <w:rPr>
          <w:rFonts w:ascii="Times New Roman" w:hAnsi="Times New Roman"/>
          <w:b/>
          <w:color w:val="000000"/>
          <w:sz w:val="24"/>
          <w:szCs w:val="24"/>
          <w:lang w:eastAsia="lv-LV"/>
        </w:rPr>
        <w:t>GESTAGĒNIE HORMON</w:t>
      </w:r>
      <w:r w:rsidR="00403792" w:rsidRPr="009A5D3D">
        <w:rPr>
          <w:rFonts w:ascii="Times New Roman" w:hAnsi="Times New Roman"/>
          <w:b/>
          <w:color w:val="000000"/>
          <w:sz w:val="24"/>
          <w:szCs w:val="24"/>
          <w:lang w:eastAsia="lv-LV"/>
        </w:rPr>
        <w:t>PREPARĀTI</w:t>
      </w:r>
      <w:bookmarkEnd w:id="87"/>
      <w:r w:rsidR="00403792" w:rsidRPr="009A5D3D">
        <w:rPr>
          <w:rFonts w:ascii="Times New Roman" w:hAnsi="Times New Roman"/>
          <w:b/>
          <w:color w:val="000000"/>
          <w:sz w:val="24"/>
          <w:szCs w:val="24"/>
          <w:lang w:eastAsia="lv-LV"/>
        </w:rPr>
        <w:t xml:space="preserve"> </w:t>
      </w:r>
    </w:p>
    <w:p w:rsidR="00976F80" w:rsidRDefault="00976F80" w:rsidP="00976F80">
      <w:pPr>
        <w:spacing w:line="360" w:lineRule="auto"/>
        <w:contextualSpacing/>
        <w:rPr>
          <w:rFonts w:ascii="Times New Roman" w:hAnsi="Times New Roman"/>
          <w:sz w:val="24"/>
          <w:szCs w:val="24"/>
        </w:rPr>
      </w:pPr>
      <w:r w:rsidRPr="00976F80">
        <w:rPr>
          <w:rFonts w:ascii="Times New Roman" w:hAnsi="Times New Roman"/>
          <w:i/>
          <w:sz w:val="24"/>
          <w:szCs w:val="24"/>
        </w:rPr>
        <w:t xml:space="preserve">Dydrogesteronum - </w:t>
      </w:r>
      <w:hyperlink r:id="rId37" w:history="1">
        <w:r w:rsidRPr="00976F80">
          <w:rPr>
            <w:rStyle w:val="Hipersaite"/>
            <w:rFonts w:ascii="Times New Roman" w:hAnsi="Times New Roman"/>
            <w:sz w:val="24"/>
            <w:szCs w:val="24"/>
          </w:rPr>
          <w:t>http://www.zva.gov.lv/index.php?id=377&amp;top=112&amp;ON=Duphaston&amp;IN=&amp;RA=&amp;PN=&amp;RN=&amp;M=0&amp;ATC=&amp;P_U=&amp;IN_C=&amp;NC=1&amp;ES=1&amp;SA=1&amp;DC=1&amp;PI=1</w:t>
        </w:r>
      </w:hyperlink>
      <w:r w:rsidRPr="00976F80">
        <w:rPr>
          <w:rFonts w:ascii="Times New Roman" w:hAnsi="Times New Roman"/>
          <w:sz w:val="24"/>
          <w:szCs w:val="24"/>
        </w:rPr>
        <w:t xml:space="preserve"> </w:t>
      </w:r>
    </w:p>
    <w:p w:rsidR="00FF4D44" w:rsidRPr="00976F80" w:rsidRDefault="00FF4D44" w:rsidP="00976F80">
      <w:pPr>
        <w:spacing w:line="360" w:lineRule="auto"/>
        <w:contextualSpacing/>
        <w:rPr>
          <w:rFonts w:ascii="Times New Roman" w:hAnsi="Times New Roman"/>
          <w:i/>
          <w:sz w:val="24"/>
          <w:szCs w:val="24"/>
        </w:rPr>
      </w:pPr>
    </w:p>
    <w:p w:rsidR="00976F80" w:rsidRDefault="00214E52" w:rsidP="00976F80">
      <w:pPr>
        <w:spacing w:line="360" w:lineRule="auto"/>
        <w:rPr>
          <w:rFonts w:ascii="Times New Roman" w:hAnsi="Times New Roman"/>
          <w:i/>
          <w:sz w:val="24"/>
          <w:szCs w:val="24"/>
        </w:rPr>
      </w:pPr>
      <w:r>
        <w:rPr>
          <w:rFonts w:ascii="Times New Roman" w:hAnsi="Times New Roman"/>
          <w:i/>
          <w:sz w:val="24"/>
          <w:szCs w:val="24"/>
          <w:lang w:val="pt-PT"/>
        </w:rPr>
        <w:t xml:space="preserve">Natural micronised </w:t>
      </w:r>
      <w:r w:rsidR="00FC43F1">
        <w:rPr>
          <w:rFonts w:ascii="Times New Roman" w:hAnsi="Times New Roman"/>
          <w:i/>
          <w:sz w:val="24"/>
          <w:szCs w:val="24"/>
        </w:rPr>
        <w:t>progesteron</w:t>
      </w:r>
      <w:r>
        <w:rPr>
          <w:rFonts w:ascii="Times New Roman" w:hAnsi="Times New Roman"/>
          <w:i/>
          <w:sz w:val="24"/>
          <w:szCs w:val="24"/>
        </w:rPr>
        <w:t>e</w:t>
      </w:r>
    </w:p>
    <w:p w:rsidR="00FB6F8B" w:rsidRPr="00FC43F1" w:rsidRDefault="00FB6F8B" w:rsidP="00976F80">
      <w:pPr>
        <w:spacing w:line="360" w:lineRule="auto"/>
        <w:rPr>
          <w:rFonts w:ascii="Times New Roman" w:hAnsi="Times New Roman"/>
          <w:i/>
          <w:sz w:val="24"/>
          <w:szCs w:val="24"/>
        </w:rPr>
      </w:pPr>
    </w:p>
    <w:p w:rsidR="00976F80" w:rsidRPr="00976F80" w:rsidRDefault="00FB6F8B" w:rsidP="00FB6F8B">
      <w:pPr>
        <w:rPr>
          <w:rFonts w:ascii="Times New Roman" w:hAnsi="Times New Roman"/>
          <w:color w:val="000000"/>
          <w:sz w:val="24"/>
          <w:szCs w:val="24"/>
          <w:lang w:eastAsia="lv-LV"/>
        </w:rPr>
      </w:pPr>
      <w:r>
        <w:rPr>
          <w:rFonts w:ascii="Times New Roman" w:hAnsi="Times New Roman"/>
          <w:color w:val="000000"/>
          <w:sz w:val="24"/>
          <w:szCs w:val="24"/>
          <w:lang w:eastAsia="lv-LV"/>
        </w:rPr>
        <w:t xml:space="preserve">Gestagēnie hormonpreparāti </w:t>
      </w:r>
      <w:r w:rsidR="00976F80" w:rsidRPr="00976F80">
        <w:rPr>
          <w:rFonts w:ascii="Times New Roman" w:hAnsi="Times New Roman"/>
          <w:color w:val="000000"/>
          <w:sz w:val="24"/>
          <w:szCs w:val="24"/>
          <w:lang w:eastAsia="lv-LV"/>
        </w:rPr>
        <w:t>paredzēti progesterona deficīta izraisīto stāvokļu ārstēšanai.</w:t>
      </w:r>
    </w:p>
    <w:p w:rsidR="00976F80" w:rsidRPr="00976F80" w:rsidRDefault="00976F80" w:rsidP="00976F80">
      <w:pPr>
        <w:autoSpaceDE w:val="0"/>
        <w:autoSpaceDN w:val="0"/>
        <w:adjustRightInd w:val="0"/>
        <w:spacing w:after="0" w:line="360" w:lineRule="auto"/>
        <w:rPr>
          <w:rFonts w:ascii="Times New Roman" w:hAnsi="Times New Roman"/>
          <w:b/>
          <w:sz w:val="24"/>
          <w:szCs w:val="24"/>
          <w:lang w:eastAsia="lv-LV"/>
        </w:rPr>
      </w:pPr>
      <w:r w:rsidRPr="00976F80">
        <w:rPr>
          <w:rFonts w:ascii="Times New Roman" w:hAnsi="Times New Roman"/>
          <w:b/>
          <w:sz w:val="24"/>
          <w:szCs w:val="24"/>
        </w:rPr>
        <w:t>Iespējamie blakusefekti un riski</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 xml:space="preserve">Īslaicīgi lietojot preparātus blakusefekti ir minimāli. </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rPr>
      </w:pPr>
      <w:r w:rsidRPr="00976F80">
        <w:rPr>
          <w:rFonts w:ascii="Times New Roman" w:hAnsi="Times New Roman"/>
          <w:sz w:val="24"/>
          <w:szCs w:val="24"/>
          <w:u w:val="single"/>
        </w:rPr>
        <w:t>Nervu sistēmas un psihiskie traucējumi</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Visbiežāk ziņotās blakusparādības ir migrēna/galvassāpes, retāk reibonis un nomākts garastāvoklis.</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rPr>
      </w:pPr>
      <w:r w:rsidRPr="00976F80">
        <w:rPr>
          <w:rFonts w:ascii="Times New Roman" w:hAnsi="Times New Roman"/>
          <w:bCs/>
          <w:sz w:val="24"/>
          <w:szCs w:val="24"/>
          <w:u w:val="single"/>
          <w:lang w:eastAsia="lv-LV"/>
        </w:rPr>
        <w:t>Kuņģa-zarnu trakta traucējumi</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Bieži ziņots par sliktu dūšu, retāk par vemšanu.</w:t>
      </w:r>
    </w:p>
    <w:p w:rsidR="00976F80" w:rsidRPr="00976F80" w:rsidRDefault="00976F80" w:rsidP="00976F80">
      <w:pPr>
        <w:pStyle w:val="Default"/>
        <w:spacing w:line="360" w:lineRule="auto"/>
        <w:rPr>
          <w:u w:val="single"/>
        </w:rPr>
      </w:pPr>
      <w:r w:rsidRPr="00976F80">
        <w:rPr>
          <w:u w:val="single"/>
        </w:rPr>
        <w:t xml:space="preserve">Reproduktīvās sistēmas traucējumi un krūts slimības </w:t>
      </w:r>
    </w:p>
    <w:p w:rsidR="00976F80" w:rsidRPr="00976F80" w:rsidRDefault="00976F80" w:rsidP="00976F80">
      <w:pPr>
        <w:pStyle w:val="Default"/>
        <w:spacing w:line="360" w:lineRule="auto"/>
      </w:pPr>
      <w:r w:rsidRPr="00976F80">
        <w:t>Bieži ziņots par menstruāciju traucējumiem un sāpēm krūtīs/krūšu jūtīgumu.</w:t>
      </w:r>
    </w:p>
    <w:p w:rsidR="00976F80" w:rsidRPr="00976F80" w:rsidRDefault="00976F80" w:rsidP="00976F80">
      <w:pPr>
        <w:autoSpaceDE w:val="0"/>
        <w:autoSpaceDN w:val="0"/>
        <w:adjustRightInd w:val="0"/>
        <w:spacing w:after="0" w:line="360" w:lineRule="auto"/>
        <w:rPr>
          <w:rFonts w:ascii="Times New Roman" w:hAnsi="Times New Roman"/>
          <w:sz w:val="24"/>
          <w:szCs w:val="24"/>
        </w:rPr>
      </w:pPr>
    </w:p>
    <w:p w:rsidR="00976F80" w:rsidRDefault="000A0914"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Turklāt</w:t>
      </w:r>
      <w:r w:rsidR="00976F80" w:rsidRPr="00976F80">
        <w:rPr>
          <w:rFonts w:ascii="Times New Roman" w:hAnsi="Times New Roman"/>
          <w:sz w:val="24"/>
          <w:szCs w:val="24"/>
        </w:rPr>
        <w:t xml:space="preserve"> ir ziņots par tādām blakusparādībām kā alerģisks dermatīts, palielināta ķermeņa masa, tūskas un patoloģiska aknu funkcija (ar dzelti, astēniju un sāpēm vēderā) un </w:t>
      </w:r>
      <w:r>
        <w:rPr>
          <w:rFonts w:ascii="Times New Roman" w:hAnsi="Times New Roman"/>
          <w:sz w:val="24"/>
          <w:szCs w:val="24"/>
        </w:rPr>
        <w:t>gestagēnu</w:t>
      </w:r>
      <w:r w:rsidR="00976F80" w:rsidRPr="00976F80">
        <w:rPr>
          <w:rFonts w:ascii="Times New Roman" w:hAnsi="Times New Roman"/>
          <w:sz w:val="24"/>
          <w:szCs w:val="24"/>
        </w:rPr>
        <w:t xml:space="preserve"> atkarīgu audzēju palielināšanās.</w:t>
      </w:r>
    </w:p>
    <w:p w:rsidR="00FE7F53" w:rsidRDefault="00FE7F53" w:rsidP="00976F80">
      <w:pPr>
        <w:autoSpaceDE w:val="0"/>
        <w:autoSpaceDN w:val="0"/>
        <w:adjustRightInd w:val="0"/>
        <w:spacing w:after="0" w:line="360" w:lineRule="auto"/>
        <w:rPr>
          <w:rFonts w:ascii="Times New Roman" w:hAnsi="Times New Roman"/>
          <w:sz w:val="24"/>
          <w:szCs w:val="24"/>
        </w:rPr>
      </w:pPr>
    </w:p>
    <w:p w:rsidR="00990750" w:rsidRDefault="00990750" w:rsidP="00976F80">
      <w:pPr>
        <w:autoSpaceDE w:val="0"/>
        <w:autoSpaceDN w:val="0"/>
        <w:adjustRightInd w:val="0"/>
        <w:spacing w:after="0" w:line="360" w:lineRule="auto"/>
        <w:rPr>
          <w:rFonts w:ascii="Times New Roman" w:hAnsi="Times New Roman"/>
          <w:sz w:val="24"/>
          <w:szCs w:val="24"/>
        </w:rPr>
      </w:pPr>
    </w:p>
    <w:p w:rsidR="005F008F" w:rsidRPr="004C712A" w:rsidRDefault="004C712A" w:rsidP="00D509C5">
      <w:pPr>
        <w:pStyle w:val="Sarakstarindkopa"/>
        <w:numPr>
          <w:ilvl w:val="0"/>
          <w:numId w:val="36"/>
        </w:num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M</w:t>
      </w:r>
      <w:r w:rsidR="00FE7F53" w:rsidRPr="004C712A">
        <w:rPr>
          <w:rFonts w:ascii="Times New Roman" w:hAnsi="Times New Roman"/>
          <w:b/>
          <w:sz w:val="24"/>
          <w:szCs w:val="24"/>
        </w:rPr>
        <w:t>edikamenti, kurus izmanto</w:t>
      </w:r>
      <w:r w:rsidR="0005022D" w:rsidRPr="004C712A">
        <w:rPr>
          <w:rFonts w:ascii="Times New Roman" w:hAnsi="Times New Roman"/>
          <w:b/>
          <w:sz w:val="24"/>
          <w:szCs w:val="24"/>
        </w:rPr>
        <w:t xml:space="preserve"> </w:t>
      </w:r>
      <w:r w:rsidR="00990750" w:rsidRPr="004C712A">
        <w:rPr>
          <w:rFonts w:ascii="Times New Roman" w:hAnsi="Times New Roman"/>
          <w:b/>
          <w:sz w:val="24"/>
          <w:szCs w:val="24"/>
        </w:rPr>
        <w:t>speciālajās situācijās</w:t>
      </w:r>
    </w:p>
    <w:p w:rsidR="00FE7F53" w:rsidRDefault="00FE7F53" w:rsidP="00976F80">
      <w:pPr>
        <w:autoSpaceDE w:val="0"/>
        <w:autoSpaceDN w:val="0"/>
        <w:adjustRightInd w:val="0"/>
        <w:spacing w:after="0" w:line="360" w:lineRule="auto"/>
        <w:rPr>
          <w:rFonts w:ascii="Times New Roman" w:hAnsi="Times New Roman"/>
          <w:b/>
          <w:sz w:val="28"/>
          <w:szCs w:val="28"/>
          <w:u w:val="single"/>
        </w:rPr>
      </w:pPr>
    </w:p>
    <w:p w:rsidR="00FE7F53" w:rsidRPr="00976F80" w:rsidRDefault="00FE7F53" w:rsidP="00976F80">
      <w:pPr>
        <w:autoSpaceDE w:val="0"/>
        <w:autoSpaceDN w:val="0"/>
        <w:adjustRightInd w:val="0"/>
        <w:spacing w:after="0" w:line="360" w:lineRule="auto"/>
        <w:rPr>
          <w:rFonts w:ascii="Times New Roman" w:hAnsi="Times New Roman"/>
          <w:sz w:val="24"/>
          <w:szCs w:val="24"/>
        </w:rPr>
      </w:pPr>
    </w:p>
    <w:p w:rsidR="00976F80" w:rsidRPr="008E15E6" w:rsidRDefault="00403792" w:rsidP="008E15E6">
      <w:pPr>
        <w:pStyle w:val="Sarakstarindkopa"/>
        <w:numPr>
          <w:ilvl w:val="0"/>
          <w:numId w:val="30"/>
        </w:numPr>
        <w:rPr>
          <w:rFonts w:ascii="Times New Roman" w:hAnsi="Times New Roman"/>
          <w:b/>
          <w:sz w:val="24"/>
          <w:szCs w:val="24"/>
        </w:rPr>
      </w:pPr>
      <w:bookmarkStart w:id="88" w:name="_Toc333789448"/>
      <w:r w:rsidRPr="006A793E">
        <w:rPr>
          <w:rFonts w:ascii="Times New Roman" w:hAnsi="Times New Roman"/>
          <w:b/>
          <w:sz w:val="24"/>
          <w:szCs w:val="24"/>
        </w:rPr>
        <w:t>DOPAMĪNA AGONISTI</w:t>
      </w:r>
      <w:bookmarkEnd w:id="88"/>
      <w:r w:rsidRPr="006A793E">
        <w:rPr>
          <w:rFonts w:ascii="Times New Roman" w:hAnsi="Times New Roman"/>
          <w:b/>
          <w:sz w:val="24"/>
          <w:szCs w:val="24"/>
        </w:rPr>
        <w:t xml:space="preserve"> </w:t>
      </w:r>
      <w:r w:rsidR="00976F80" w:rsidRPr="008E15E6">
        <w:rPr>
          <w:rFonts w:ascii="Times New Roman" w:hAnsi="Times New Roman"/>
          <w:sz w:val="24"/>
          <w:szCs w:val="24"/>
        </w:rPr>
        <w:t>(</w:t>
      </w:r>
      <w:r w:rsidR="00976F80" w:rsidRPr="008E15E6">
        <w:rPr>
          <w:rFonts w:ascii="Times New Roman" w:hAnsi="Times New Roman"/>
          <w:sz w:val="24"/>
          <w:szCs w:val="24"/>
          <w:lang w:eastAsia="lv-LV"/>
        </w:rPr>
        <w:t>prolaktīna inhibitori)</w:t>
      </w:r>
    </w:p>
    <w:p w:rsidR="008E15E6" w:rsidRDefault="008E15E6" w:rsidP="00976F80">
      <w:pPr>
        <w:spacing w:line="360" w:lineRule="auto"/>
        <w:contextualSpacing/>
        <w:rPr>
          <w:rFonts w:ascii="Times New Roman" w:hAnsi="Times New Roman"/>
          <w:i/>
          <w:sz w:val="24"/>
          <w:szCs w:val="24"/>
        </w:rPr>
      </w:pPr>
    </w:p>
    <w:p w:rsidR="00976F80" w:rsidRPr="00976F80" w:rsidRDefault="00976F80" w:rsidP="00976F80">
      <w:pPr>
        <w:spacing w:line="360" w:lineRule="auto"/>
        <w:contextualSpacing/>
        <w:rPr>
          <w:rFonts w:ascii="Times New Roman" w:hAnsi="Times New Roman"/>
          <w:i/>
          <w:sz w:val="24"/>
          <w:szCs w:val="24"/>
        </w:rPr>
      </w:pPr>
      <w:r w:rsidRPr="00976F80">
        <w:rPr>
          <w:rFonts w:ascii="Times New Roman" w:hAnsi="Times New Roman"/>
          <w:i/>
          <w:sz w:val="24"/>
          <w:szCs w:val="24"/>
        </w:rPr>
        <w:t xml:space="preserve">Cabergolinum - </w:t>
      </w:r>
      <w:hyperlink r:id="rId38" w:history="1">
        <w:r w:rsidRPr="00976F80">
          <w:rPr>
            <w:rStyle w:val="Hipersaite"/>
            <w:rFonts w:ascii="Times New Roman" w:hAnsi="Times New Roman"/>
            <w:sz w:val="24"/>
            <w:szCs w:val="24"/>
          </w:rPr>
          <w:t>http://www.zva.gov.lv/index.php?id=377&amp;top=112&amp;ON=dostinex&amp;IN=&amp;RA=&amp;PN=&amp;RN=&amp;M=0&amp;ATC=&amp;P_U=&amp;IN_C=&amp;NC=1&amp;ES=1&amp;SA=1&amp;DC=1&amp;PI=1</w:t>
        </w:r>
      </w:hyperlink>
      <w:r w:rsidRPr="00976F80">
        <w:rPr>
          <w:rFonts w:ascii="Times New Roman" w:hAnsi="Times New Roman"/>
          <w:sz w:val="24"/>
          <w:szCs w:val="24"/>
        </w:rPr>
        <w:t xml:space="preserve"> </w:t>
      </w:r>
    </w:p>
    <w:p w:rsidR="00976F80" w:rsidRPr="00976F80" w:rsidRDefault="00976F80" w:rsidP="00976F80">
      <w:pPr>
        <w:spacing w:line="360" w:lineRule="auto"/>
        <w:contextualSpacing/>
        <w:rPr>
          <w:rFonts w:ascii="Times New Roman" w:hAnsi="Times New Roman"/>
          <w:i/>
          <w:sz w:val="24"/>
          <w:szCs w:val="24"/>
        </w:rPr>
      </w:pPr>
      <w:r w:rsidRPr="00976F80">
        <w:rPr>
          <w:rFonts w:ascii="Times New Roman" w:hAnsi="Times New Roman"/>
          <w:i/>
          <w:sz w:val="24"/>
          <w:szCs w:val="24"/>
        </w:rPr>
        <w:t xml:space="preserve">Bromocriptinum - </w:t>
      </w:r>
      <w:hyperlink r:id="rId39" w:history="1">
        <w:r w:rsidRPr="00976F80">
          <w:rPr>
            <w:rStyle w:val="Hipersaite"/>
            <w:rFonts w:ascii="Times New Roman" w:hAnsi="Times New Roman"/>
            <w:sz w:val="24"/>
            <w:szCs w:val="24"/>
          </w:rPr>
          <w:t>http://www.zva.gov.lv/index.php?id=377&amp;top=112&amp;ON=&amp;IN=Bromocriptinum&amp;RA=&amp;PN=&amp;RN=&amp;M=0&amp;ATC=&amp;P_U=&amp;IN_C=&amp;NC=1&amp;ES=1&amp;SA=1&amp;DC=1&amp;PI=1</w:t>
        </w:r>
      </w:hyperlink>
      <w:r w:rsidRPr="00976F80">
        <w:rPr>
          <w:rFonts w:ascii="Times New Roman" w:hAnsi="Times New Roman"/>
          <w:sz w:val="24"/>
          <w:szCs w:val="24"/>
        </w:rPr>
        <w:t xml:space="preserve"> </w:t>
      </w:r>
    </w:p>
    <w:p w:rsidR="00976F80" w:rsidRPr="00976F80" w:rsidRDefault="00976F80" w:rsidP="00976F80">
      <w:pPr>
        <w:spacing w:line="360" w:lineRule="auto"/>
        <w:contextualSpacing/>
        <w:rPr>
          <w:rFonts w:ascii="Times New Roman" w:hAnsi="Times New Roman"/>
          <w:sz w:val="24"/>
          <w:szCs w:val="24"/>
        </w:rPr>
      </w:pPr>
    </w:p>
    <w:p w:rsidR="00976F80" w:rsidRPr="00976F80" w:rsidRDefault="00976F80" w:rsidP="00976F80">
      <w:pPr>
        <w:spacing w:line="360" w:lineRule="auto"/>
        <w:contextualSpacing/>
        <w:rPr>
          <w:rFonts w:ascii="Times New Roman" w:hAnsi="Times New Roman"/>
          <w:sz w:val="24"/>
          <w:szCs w:val="24"/>
        </w:rPr>
      </w:pPr>
      <w:r w:rsidRPr="00976F80">
        <w:rPr>
          <w:rFonts w:ascii="Times New Roman" w:hAnsi="Times New Roman"/>
          <w:sz w:val="24"/>
          <w:szCs w:val="24"/>
        </w:rPr>
        <w:t>Dopamīna agonistiem piemīt spēcīga un ilgstoša prolaktīna līmeni pazeminoša darbība.</w:t>
      </w:r>
      <w:r w:rsidRPr="00976F80">
        <w:rPr>
          <w:rFonts w:ascii="Times New Roman" w:hAnsi="Times New Roman"/>
          <w:sz w:val="24"/>
          <w:szCs w:val="24"/>
          <w:lang w:eastAsia="lv-LV"/>
        </w:rPr>
        <w:t xml:space="preserve"> Dopamīna receptori, kas iesaistīti prolaktīna sekrēcijas kontrolē, kavē prolaktīna izdalīšanos,</w:t>
      </w:r>
      <w:r w:rsidR="000A0914">
        <w:rPr>
          <w:rFonts w:ascii="Times New Roman" w:hAnsi="Times New Roman"/>
          <w:sz w:val="24"/>
          <w:szCs w:val="24"/>
          <w:lang w:eastAsia="lv-LV"/>
        </w:rPr>
        <w:t xml:space="preserve"> </w:t>
      </w:r>
      <w:r w:rsidRPr="00976F80">
        <w:rPr>
          <w:rFonts w:ascii="Times New Roman" w:hAnsi="Times New Roman"/>
          <w:sz w:val="24"/>
          <w:szCs w:val="24"/>
          <w:lang w:eastAsia="lv-LV"/>
        </w:rPr>
        <w:t xml:space="preserve">ja tos stimulē ar </w:t>
      </w:r>
      <w:r w:rsidR="000A0914">
        <w:rPr>
          <w:rFonts w:ascii="Times New Roman" w:hAnsi="Times New Roman"/>
          <w:sz w:val="24"/>
          <w:szCs w:val="24"/>
          <w:lang w:eastAsia="lv-LV"/>
        </w:rPr>
        <w:t xml:space="preserve">dopamīna </w:t>
      </w:r>
      <w:r w:rsidRPr="00976F80">
        <w:rPr>
          <w:rFonts w:ascii="Times New Roman" w:hAnsi="Times New Roman"/>
          <w:sz w:val="24"/>
          <w:szCs w:val="24"/>
          <w:lang w:eastAsia="lv-LV"/>
        </w:rPr>
        <w:t>agonistiem.</w:t>
      </w:r>
      <w:r w:rsidR="00B66F5B">
        <w:rPr>
          <w:rFonts w:ascii="Times New Roman" w:hAnsi="Times New Roman"/>
          <w:sz w:val="24"/>
          <w:szCs w:val="24"/>
          <w:lang w:eastAsia="lv-LV"/>
        </w:rPr>
        <w:t xml:space="preserve"> </w:t>
      </w:r>
      <w:r w:rsidRPr="00976F80">
        <w:rPr>
          <w:rFonts w:ascii="Times New Roman" w:hAnsi="Times New Roman"/>
          <w:sz w:val="24"/>
          <w:szCs w:val="24"/>
        </w:rPr>
        <w:t>Dopamīna agonisti paredzēti prolaktīna un augšanas hormona sekrēcijas nomākšanai.</w:t>
      </w:r>
    </w:p>
    <w:p w:rsidR="00976F80" w:rsidRPr="00976F80" w:rsidRDefault="00976F80" w:rsidP="00976F80">
      <w:pPr>
        <w:autoSpaceDE w:val="0"/>
        <w:autoSpaceDN w:val="0"/>
        <w:adjustRightInd w:val="0"/>
        <w:spacing w:after="0" w:line="360" w:lineRule="auto"/>
        <w:rPr>
          <w:rFonts w:ascii="Times New Roman" w:hAnsi="Times New Roman"/>
          <w:sz w:val="24"/>
          <w:szCs w:val="24"/>
          <w:lang w:eastAsia="lv-LV"/>
        </w:rPr>
      </w:pPr>
    </w:p>
    <w:p w:rsidR="00976F80" w:rsidRPr="00976F80" w:rsidRDefault="00976F80" w:rsidP="00976F80">
      <w:pPr>
        <w:autoSpaceDE w:val="0"/>
        <w:autoSpaceDN w:val="0"/>
        <w:adjustRightInd w:val="0"/>
        <w:spacing w:after="0" w:line="360" w:lineRule="auto"/>
        <w:rPr>
          <w:rFonts w:ascii="Times New Roman" w:hAnsi="Times New Roman"/>
          <w:b/>
          <w:sz w:val="24"/>
          <w:szCs w:val="24"/>
          <w:lang w:eastAsia="lv-LV"/>
        </w:rPr>
      </w:pPr>
      <w:r w:rsidRPr="00976F80">
        <w:rPr>
          <w:rFonts w:ascii="Times New Roman" w:hAnsi="Times New Roman"/>
          <w:b/>
          <w:sz w:val="24"/>
          <w:szCs w:val="24"/>
        </w:rPr>
        <w:t>Iespējamie blakusefekti un riski</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Nevēlamās blakusparādības ir atkarīgas no devas. Šo nevēlamo blakusparādību risku var samazināt, devu palielinot pakāpeniski un lietojot dopamīna agonistus ēdienreižu lakā. Nepieciešamības gadījumā jāsamazina dienas</w:t>
      </w:r>
      <w:r w:rsidR="008E15E6">
        <w:rPr>
          <w:rFonts w:ascii="Times New Roman" w:hAnsi="Times New Roman"/>
          <w:sz w:val="24"/>
          <w:szCs w:val="24"/>
        </w:rPr>
        <w:t xml:space="preserve"> </w:t>
      </w:r>
      <w:r w:rsidRPr="00976F80">
        <w:rPr>
          <w:rFonts w:ascii="Times New Roman" w:hAnsi="Times New Roman"/>
          <w:sz w:val="24"/>
          <w:szCs w:val="24"/>
        </w:rPr>
        <w:t>deva un ārstēšana jāturpina šādā līmenī vairākas dienas. Devas palielināšanu var mēģināt veikt pēc nevēlamo blakusparādību izzušanas.</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Asinsvadu sistēmas traucējumi</w:t>
      </w:r>
    </w:p>
    <w:p w:rsidR="00976F80" w:rsidRPr="00976F80" w:rsidRDefault="008E15E6" w:rsidP="00976F8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Dopam</w:t>
      </w:r>
      <w:r w:rsidRPr="00976F80">
        <w:rPr>
          <w:rFonts w:ascii="Times New Roman" w:hAnsi="Times New Roman"/>
          <w:sz w:val="24"/>
          <w:szCs w:val="24"/>
        </w:rPr>
        <w:t>īna</w:t>
      </w:r>
      <w:r w:rsidR="00976F80" w:rsidRPr="00976F80">
        <w:rPr>
          <w:rFonts w:ascii="Times New Roman" w:hAnsi="Times New Roman"/>
          <w:sz w:val="24"/>
          <w:szCs w:val="24"/>
        </w:rPr>
        <w:t xml:space="preserve"> agonisti var izraisīt ortostatisku hipotensiju, tāpēc asinsspiediens ambulatoriem</w:t>
      </w:r>
    </w:p>
    <w:p w:rsidR="00976F80" w:rsidRPr="00976F80" w:rsidRDefault="00976F80" w:rsidP="00976F80">
      <w:pPr>
        <w:pStyle w:val="Default"/>
        <w:spacing w:line="360" w:lineRule="auto"/>
      </w:pPr>
      <w:r w:rsidRPr="00976F80">
        <w:t>pacientiem jāmēra stāvus pozīcijā.</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lang w:eastAsia="lv-LV"/>
        </w:rPr>
        <w:t xml:space="preserve">Retāk ziņots </w:t>
      </w:r>
      <w:r w:rsidRPr="00976F80">
        <w:rPr>
          <w:rFonts w:ascii="Times New Roman" w:hAnsi="Times New Roman"/>
          <w:sz w:val="24"/>
          <w:szCs w:val="24"/>
        </w:rPr>
        <w:t>par atgriezenisku, aukstuma izraisītu kāju un roku pirkstu bālumu</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ilgstošas ārstēšanas laikā, īpaši pacientiem ar Reino fenomenu anamnēzē.</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rPr>
      </w:pPr>
      <w:r w:rsidRPr="00976F80">
        <w:rPr>
          <w:rFonts w:ascii="Times New Roman" w:hAnsi="Times New Roman"/>
          <w:sz w:val="24"/>
          <w:szCs w:val="24"/>
          <w:u w:val="single"/>
        </w:rPr>
        <w:t>Nervu s</w:t>
      </w:r>
      <w:r w:rsidR="000A0914">
        <w:rPr>
          <w:rFonts w:ascii="Times New Roman" w:hAnsi="Times New Roman"/>
          <w:sz w:val="24"/>
          <w:szCs w:val="24"/>
          <w:u w:val="single"/>
        </w:rPr>
        <w:t>istēmas un psihiskie traucējumi</w:t>
      </w:r>
    </w:p>
    <w:p w:rsidR="00976F80" w:rsidRP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Bi</w:t>
      </w:r>
      <w:r w:rsidR="00AA23AB">
        <w:rPr>
          <w:rFonts w:ascii="Times New Roman" w:hAnsi="Times New Roman"/>
          <w:sz w:val="24"/>
          <w:szCs w:val="24"/>
        </w:rPr>
        <w:t>e</w:t>
      </w:r>
      <w:r w:rsidRPr="00976F80">
        <w:rPr>
          <w:rFonts w:ascii="Times New Roman" w:hAnsi="Times New Roman"/>
          <w:sz w:val="24"/>
          <w:szCs w:val="24"/>
        </w:rPr>
        <w:t>ži ir ziņots par galvassāpēm, reiboni un depresiju.</w:t>
      </w:r>
    </w:p>
    <w:p w:rsidR="00976F80" w:rsidRPr="00976F80" w:rsidRDefault="00976F80" w:rsidP="00976F80">
      <w:pPr>
        <w:autoSpaceDE w:val="0"/>
        <w:autoSpaceDN w:val="0"/>
        <w:adjustRightInd w:val="0"/>
        <w:spacing w:after="0" w:line="360" w:lineRule="auto"/>
        <w:rPr>
          <w:rFonts w:ascii="Times New Roman" w:hAnsi="Times New Roman"/>
          <w:sz w:val="24"/>
          <w:szCs w:val="24"/>
          <w:u w:val="single"/>
        </w:rPr>
      </w:pPr>
      <w:r w:rsidRPr="00976F80">
        <w:rPr>
          <w:rFonts w:ascii="Times New Roman" w:hAnsi="Times New Roman"/>
          <w:bCs/>
          <w:sz w:val="24"/>
          <w:szCs w:val="24"/>
          <w:u w:val="single"/>
          <w:lang w:eastAsia="lv-LV"/>
        </w:rPr>
        <w:t>Kuņģa-zarnu trakta traucējumi</w:t>
      </w:r>
    </w:p>
    <w:p w:rsidR="00976F80" w:rsidRDefault="00976F80" w:rsidP="00976F80">
      <w:pPr>
        <w:autoSpaceDE w:val="0"/>
        <w:autoSpaceDN w:val="0"/>
        <w:adjustRightInd w:val="0"/>
        <w:spacing w:after="0" w:line="360" w:lineRule="auto"/>
        <w:rPr>
          <w:rFonts w:ascii="Times New Roman" w:hAnsi="Times New Roman"/>
          <w:sz w:val="24"/>
          <w:szCs w:val="24"/>
        </w:rPr>
      </w:pPr>
      <w:r w:rsidRPr="00976F80">
        <w:rPr>
          <w:rFonts w:ascii="Times New Roman" w:hAnsi="Times New Roman"/>
          <w:sz w:val="24"/>
          <w:szCs w:val="24"/>
        </w:rPr>
        <w:t>Bieži ziņots par sliktu dūšu, aizcietējumiem, retāk par vemšanu.</w:t>
      </w:r>
    </w:p>
    <w:p w:rsidR="00B11B2E" w:rsidRDefault="00B11B2E" w:rsidP="00976F80">
      <w:pPr>
        <w:autoSpaceDE w:val="0"/>
        <w:autoSpaceDN w:val="0"/>
        <w:adjustRightInd w:val="0"/>
        <w:spacing w:after="0" w:line="360" w:lineRule="auto"/>
        <w:rPr>
          <w:rFonts w:ascii="Times New Roman" w:hAnsi="Times New Roman"/>
          <w:sz w:val="24"/>
          <w:szCs w:val="24"/>
        </w:rPr>
      </w:pPr>
    </w:p>
    <w:p w:rsidR="00B11B2E" w:rsidRPr="00976F80" w:rsidRDefault="00B11B2E" w:rsidP="00976F80">
      <w:pPr>
        <w:autoSpaceDE w:val="0"/>
        <w:autoSpaceDN w:val="0"/>
        <w:adjustRightInd w:val="0"/>
        <w:spacing w:after="0" w:line="360" w:lineRule="auto"/>
        <w:rPr>
          <w:rFonts w:ascii="Times New Roman" w:hAnsi="Times New Roman"/>
          <w:sz w:val="24"/>
          <w:szCs w:val="24"/>
        </w:rPr>
      </w:pPr>
    </w:p>
    <w:p w:rsidR="00976F80" w:rsidRPr="00976F80" w:rsidRDefault="00976F80" w:rsidP="00976F80">
      <w:pPr>
        <w:autoSpaceDE w:val="0"/>
        <w:autoSpaceDN w:val="0"/>
        <w:adjustRightInd w:val="0"/>
        <w:spacing w:after="0" w:line="360" w:lineRule="auto"/>
        <w:rPr>
          <w:rFonts w:ascii="Times New Roman" w:hAnsi="Times New Roman"/>
          <w:sz w:val="24"/>
          <w:szCs w:val="24"/>
          <w:u w:val="single"/>
          <w:lang w:eastAsia="lv-LV"/>
        </w:rPr>
      </w:pPr>
      <w:r w:rsidRPr="00976F80">
        <w:rPr>
          <w:rFonts w:ascii="Times New Roman" w:hAnsi="Times New Roman"/>
          <w:sz w:val="24"/>
          <w:szCs w:val="24"/>
          <w:u w:val="single"/>
          <w:lang w:eastAsia="lv-LV"/>
        </w:rPr>
        <w:t>Vispārēji traucējumi un reakcijas ievadīšanas vietā</w:t>
      </w:r>
    </w:p>
    <w:p w:rsidR="00976F80" w:rsidRPr="00976F80" w:rsidRDefault="000A0914" w:rsidP="00976F80">
      <w:pPr>
        <w:spacing w:line="360" w:lineRule="auto"/>
        <w:contextualSpacing/>
        <w:rPr>
          <w:rFonts w:ascii="Times New Roman" w:hAnsi="Times New Roman"/>
          <w:sz w:val="24"/>
          <w:szCs w:val="24"/>
          <w:lang w:eastAsia="lv-LV"/>
        </w:rPr>
      </w:pPr>
      <w:r>
        <w:rPr>
          <w:rFonts w:ascii="Times New Roman" w:hAnsi="Times New Roman"/>
          <w:sz w:val="24"/>
          <w:szCs w:val="24"/>
          <w:lang w:eastAsia="lv-LV"/>
        </w:rPr>
        <w:t>Ļoti biež</w:t>
      </w:r>
      <w:r w:rsidR="00976F80" w:rsidRPr="00976F80">
        <w:rPr>
          <w:rFonts w:ascii="Times New Roman" w:hAnsi="Times New Roman"/>
          <w:sz w:val="24"/>
          <w:szCs w:val="24"/>
          <w:lang w:eastAsia="lv-LV"/>
        </w:rPr>
        <w:t>i ziņots par nogurumu, astēniju.</w:t>
      </w:r>
    </w:p>
    <w:p w:rsidR="00976F80" w:rsidRPr="00976F80" w:rsidRDefault="00976F80" w:rsidP="00976F80">
      <w:pPr>
        <w:pStyle w:val="Default"/>
        <w:spacing w:line="360" w:lineRule="auto"/>
        <w:rPr>
          <w:u w:val="single"/>
        </w:rPr>
      </w:pPr>
      <w:r w:rsidRPr="00976F80">
        <w:rPr>
          <w:u w:val="single"/>
        </w:rPr>
        <w:t xml:space="preserve">Reproduktīvās sistēmas traucējumi un krūts slimības </w:t>
      </w:r>
    </w:p>
    <w:p w:rsidR="00976F80" w:rsidRPr="00976F80" w:rsidRDefault="00976F80" w:rsidP="00976F80">
      <w:pPr>
        <w:pStyle w:val="Default"/>
        <w:spacing w:line="360" w:lineRule="auto"/>
      </w:pPr>
      <w:r w:rsidRPr="00976F80">
        <w:t>Ziņots par sāpēm krūtīs/krūšu jūtīgumu.</w:t>
      </w:r>
    </w:p>
    <w:p w:rsidR="00976F80" w:rsidRDefault="008E15E6" w:rsidP="00976F80">
      <w:pPr>
        <w:autoSpaceDE w:val="0"/>
        <w:autoSpaceDN w:val="0"/>
        <w:adjustRightInd w:val="0"/>
        <w:spacing w:after="0" w:line="360" w:lineRule="auto"/>
        <w:rPr>
          <w:rFonts w:ascii="Times New Roman" w:hAnsi="Times New Roman"/>
          <w:sz w:val="24"/>
          <w:szCs w:val="24"/>
          <w:lang w:eastAsia="lv-LV"/>
        </w:rPr>
      </w:pPr>
      <w:r w:rsidRPr="00976F80">
        <w:rPr>
          <w:rFonts w:ascii="Times New Roman" w:hAnsi="Times New Roman"/>
          <w:sz w:val="24"/>
          <w:szCs w:val="24"/>
          <w:lang w:eastAsia="lv-LV"/>
        </w:rPr>
        <w:t>Turklāt</w:t>
      </w:r>
      <w:r w:rsidR="00976F80" w:rsidRPr="00976F80">
        <w:rPr>
          <w:rFonts w:ascii="Times New Roman" w:hAnsi="Times New Roman"/>
          <w:sz w:val="24"/>
          <w:szCs w:val="24"/>
          <w:lang w:eastAsia="lv-LV"/>
        </w:rPr>
        <w:t xml:space="preserve"> retos gadījumos ir ziņots par tādām nopietnām blakusparādībām kā hipertensija, miokarda infarkts, krampji, insults vai psihiski traucējumi sievietēm pēcdzemdību periodā.</w:t>
      </w:r>
    </w:p>
    <w:p w:rsidR="004C712A" w:rsidRDefault="004C712A" w:rsidP="00976F80">
      <w:pPr>
        <w:autoSpaceDE w:val="0"/>
        <w:autoSpaceDN w:val="0"/>
        <w:adjustRightInd w:val="0"/>
        <w:spacing w:after="0" w:line="360" w:lineRule="auto"/>
        <w:rPr>
          <w:rFonts w:ascii="Times New Roman" w:hAnsi="Times New Roman"/>
          <w:sz w:val="24"/>
          <w:szCs w:val="24"/>
          <w:lang w:eastAsia="lv-LV"/>
        </w:rPr>
      </w:pPr>
    </w:p>
    <w:p w:rsidR="004C712A" w:rsidRPr="00976F80" w:rsidRDefault="004C712A" w:rsidP="00976F80">
      <w:pPr>
        <w:autoSpaceDE w:val="0"/>
        <w:autoSpaceDN w:val="0"/>
        <w:adjustRightInd w:val="0"/>
        <w:spacing w:after="0" w:line="360" w:lineRule="auto"/>
        <w:rPr>
          <w:rFonts w:ascii="Times New Roman" w:hAnsi="Times New Roman"/>
          <w:sz w:val="24"/>
          <w:szCs w:val="24"/>
          <w:lang w:eastAsia="lv-LV"/>
        </w:rPr>
      </w:pPr>
    </w:p>
    <w:p w:rsidR="00976F80" w:rsidRPr="00976F80" w:rsidRDefault="00976F80" w:rsidP="00976F80">
      <w:pPr>
        <w:spacing w:line="360" w:lineRule="auto"/>
        <w:contextualSpacing/>
        <w:rPr>
          <w:rFonts w:ascii="Times New Roman" w:hAnsi="Times New Roman"/>
          <w:sz w:val="24"/>
          <w:szCs w:val="24"/>
          <w:lang w:eastAsia="lv-LV"/>
        </w:rPr>
      </w:pPr>
    </w:p>
    <w:p w:rsidR="00976F80" w:rsidRPr="006A793E" w:rsidRDefault="00990750" w:rsidP="00990750">
      <w:pPr>
        <w:pStyle w:val="Sarakstarindkopa"/>
        <w:numPr>
          <w:ilvl w:val="0"/>
          <w:numId w:val="30"/>
        </w:numPr>
        <w:rPr>
          <w:rFonts w:ascii="Times New Roman" w:hAnsi="Times New Roman"/>
          <w:b/>
          <w:sz w:val="24"/>
          <w:szCs w:val="24"/>
        </w:rPr>
      </w:pPr>
      <w:bookmarkStart w:id="89" w:name="_Toc333789450"/>
      <w:r w:rsidRPr="00990750">
        <w:rPr>
          <w:rFonts w:ascii="Times New Roman" w:hAnsi="Times New Roman"/>
          <w:b/>
          <w:sz w:val="24"/>
          <w:szCs w:val="24"/>
        </w:rPr>
        <w:t>PERORĀLIE HIPOGLIKEMIZĒJOŠIE LĪDZEKĻI</w:t>
      </w:r>
      <w:r w:rsidR="00403792" w:rsidRPr="006A793E">
        <w:rPr>
          <w:rFonts w:ascii="Times New Roman" w:hAnsi="Times New Roman"/>
          <w:b/>
          <w:sz w:val="24"/>
          <w:szCs w:val="24"/>
        </w:rPr>
        <w:t>, BIGUANĪDI</w:t>
      </w:r>
      <w:bookmarkEnd w:id="89"/>
    </w:p>
    <w:p w:rsidR="00586CEA" w:rsidRPr="00976F80" w:rsidRDefault="00976F80" w:rsidP="00976F80">
      <w:pPr>
        <w:spacing w:line="360" w:lineRule="auto"/>
        <w:contextualSpacing/>
        <w:rPr>
          <w:rFonts w:ascii="Times New Roman" w:hAnsi="Times New Roman"/>
          <w:i/>
          <w:sz w:val="24"/>
          <w:szCs w:val="24"/>
        </w:rPr>
      </w:pPr>
      <w:r w:rsidRPr="00976F80">
        <w:rPr>
          <w:rFonts w:ascii="Times New Roman" w:hAnsi="Times New Roman"/>
          <w:i/>
          <w:sz w:val="24"/>
          <w:szCs w:val="24"/>
        </w:rPr>
        <w:t>Metformini hydrochloridum</w:t>
      </w:r>
      <w:r w:rsidR="00586CEA">
        <w:rPr>
          <w:rFonts w:ascii="Times New Roman" w:hAnsi="Times New Roman"/>
          <w:i/>
          <w:sz w:val="24"/>
          <w:szCs w:val="24"/>
        </w:rPr>
        <w:t xml:space="preserve"> –</w:t>
      </w:r>
    </w:p>
    <w:p w:rsidR="00976F80" w:rsidRPr="00976F80" w:rsidRDefault="00E56292" w:rsidP="00976F80">
      <w:pPr>
        <w:spacing w:line="360" w:lineRule="auto"/>
        <w:rPr>
          <w:rFonts w:ascii="Times New Roman" w:hAnsi="Times New Roman"/>
          <w:sz w:val="24"/>
          <w:szCs w:val="24"/>
        </w:rPr>
      </w:pPr>
      <w:hyperlink r:id="rId40" w:history="1">
        <w:r w:rsidR="00976F80" w:rsidRPr="00976F80">
          <w:rPr>
            <w:rStyle w:val="Hipersaite"/>
            <w:rFonts w:ascii="Times New Roman" w:hAnsi="Times New Roman"/>
            <w:sz w:val="24"/>
            <w:szCs w:val="24"/>
          </w:rPr>
          <w:t>http://www.zva.gov.lv/index.php?id=377&amp;top=112&amp;ON=metforal&amp;IN=&amp;RA=&amp;PN=&amp;RN=&amp;M=0&amp;ATC=&amp;P_U=&amp;IN_C=&amp;NC=1&amp;ES=1&amp;SA=1&amp;DC=1&amp;PI=1</w:t>
        </w:r>
      </w:hyperlink>
    </w:p>
    <w:p w:rsidR="00976F80" w:rsidRDefault="00976F80" w:rsidP="00976F80">
      <w:pPr>
        <w:spacing w:line="360" w:lineRule="auto"/>
        <w:rPr>
          <w:rFonts w:ascii="Times New Roman" w:hAnsi="Times New Roman"/>
          <w:sz w:val="24"/>
          <w:szCs w:val="24"/>
        </w:rPr>
      </w:pPr>
      <w:r w:rsidRPr="00976F80">
        <w:rPr>
          <w:rFonts w:ascii="Times New Roman" w:hAnsi="Times New Roman"/>
          <w:sz w:val="24"/>
          <w:szCs w:val="24"/>
        </w:rPr>
        <w:t xml:space="preserve">Metformīna hidrohlorīds ir biguanīds ar antihiperglikēmisku darbību, kas pazemina gan bazālo, gan postprandiālo glikozes līmeni plazmā. Cilvēka organismā neatkarīgi no ietekmes uz glikēmiju metformīns labvēlīgi ietekmē lipīdu metabolismu. </w:t>
      </w:r>
    </w:p>
    <w:p w:rsidR="00976F80" w:rsidRPr="00976F80" w:rsidRDefault="00976F80" w:rsidP="00976F80">
      <w:pPr>
        <w:autoSpaceDE w:val="0"/>
        <w:autoSpaceDN w:val="0"/>
        <w:adjustRightInd w:val="0"/>
        <w:spacing w:after="0" w:line="360" w:lineRule="auto"/>
        <w:rPr>
          <w:rFonts w:ascii="Times New Roman" w:hAnsi="Times New Roman"/>
          <w:b/>
          <w:sz w:val="24"/>
          <w:szCs w:val="24"/>
        </w:rPr>
      </w:pPr>
      <w:r w:rsidRPr="00976F80">
        <w:rPr>
          <w:rFonts w:ascii="Times New Roman" w:hAnsi="Times New Roman"/>
          <w:b/>
          <w:sz w:val="24"/>
          <w:szCs w:val="24"/>
        </w:rPr>
        <w:t>Iespējamie blakusefekti un riski</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u w:val="single"/>
          <w:lang w:eastAsia="lv-LV"/>
        </w:rPr>
      </w:pPr>
      <w:r w:rsidRPr="00976F80">
        <w:rPr>
          <w:rFonts w:ascii="Times New Roman" w:hAnsi="Times New Roman"/>
          <w:color w:val="000000"/>
          <w:sz w:val="24"/>
          <w:szCs w:val="24"/>
          <w:u w:val="single"/>
          <w:lang w:eastAsia="lv-LV"/>
        </w:rPr>
        <w:t xml:space="preserve">Nervu sistēmas traucējumi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Bieži ziņots par garšas sajūtas pārmaiņ</w:t>
      </w:r>
      <w:r w:rsidR="0090445F">
        <w:rPr>
          <w:rFonts w:ascii="Times New Roman" w:hAnsi="Times New Roman"/>
          <w:color w:val="000000"/>
          <w:sz w:val="24"/>
          <w:szCs w:val="24"/>
          <w:lang w:eastAsia="lv-LV"/>
        </w:rPr>
        <w:t>ā</w:t>
      </w:r>
      <w:r w:rsidRPr="00976F80">
        <w:rPr>
          <w:rFonts w:ascii="Times New Roman" w:hAnsi="Times New Roman"/>
          <w:color w:val="000000"/>
          <w:sz w:val="24"/>
          <w:szCs w:val="24"/>
          <w:lang w:eastAsia="lv-LV"/>
        </w:rPr>
        <w:t xml:space="preserve">m.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u w:val="single"/>
          <w:lang w:eastAsia="lv-LV"/>
        </w:rPr>
      </w:pPr>
      <w:r w:rsidRPr="00976F80">
        <w:rPr>
          <w:rFonts w:ascii="Times New Roman" w:hAnsi="Times New Roman"/>
          <w:color w:val="000000"/>
          <w:sz w:val="24"/>
          <w:szCs w:val="24"/>
          <w:u w:val="single"/>
          <w:lang w:eastAsia="lv-LV"/>
        </w:rPr>
        <w:t xml:space="preserve">Kuņģa-zarnu trakta traucējumi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 xml:space="preserve">Ļoti bieži ziņots par šādām blakusparādībām: slikta dūša, vemšana, caureja, sāpes vēderā un ēstgribas zudums. Šīs blakusparādības biežāk rodas ārstēšanas sākumā un vairumā gadījumu izzūd spontāni. Lai tās novērstu, metformīna hidrohlorīdu ieteicams lietot 2 vai 3 dalītās dienas devās ēdienreižu laikā vai pēc tām. Gastrointestinālās blakusparādības var mazināt arī lēna devas palielināšana.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u w:val="single"/>
          <w:lang w:eastAsia="lv-LV"/>
        </w:rPr>
      </w:pPr>
      <w:r w:rsidRPr="00976F80">
        <w:rPr>
          <w:rFonts w:ascii="Times New Roman" w:hAnsi="Times New Roman"/>
          <w:color w:val="000000"/>
          <w:sz w:val="24"/>
          <w:szCs w:val="24"/>
          <w:u w:val="single"/>
          <w:lang w:eastAsia="lv-LV"/>
        </w:rPr>
        <w:t xml:space="preserve">Ādas un zemādas audu bojājumi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 xml:space="preserve">Ļoti reti ziņots par ādas reakcijām, piemēram, eritēmu, niezi, nātreni. </w:t>
      </w:r>
    </w:p>
    <w:p w:rsidR="00976F80" w:rsidRPr="00976F80" w:rsidRDefault="00261DC5" w:rsidP="00976F80">
      <w:pPr>
        <w:autoSpaceDE w:val="0"/>
        <w:autoSpaceDN w:val="0"/>
        <w:adjustRightInd w:val="0"/>
        <w:spacing w:after="0" w:line="360" w:lineRule="auto"/>
        <w:rPr>
          <w:rFonts w:ascii="Times New Roman" w:hAnsi="Times New Roman"/>
          <w:color w:val="000000"/>
          <w:sz w:val="24"/>
          <w:szCs w:val="24"/>
          <w:u w:val="single"/>
          <w:lang w:eastAsia="lv-LV"/>
        </w:rPr>
      </w:pPr>
      <w:r>
        <w:rPr>
          <w:rFonts w:ascii="Times New Roman" w:hAnsi="Times New Roman"/>
          <w:color w:val="000000"/>
          <w:sz w:val="24"/>
          <w:szCs w:val="24"/>
          <w:u w:val="single"/>
          <w:lang w:eastAsia="lv-LV"/>
        </w:rPr>
        <w:t>Vielmaiņas un uztura</w:t>
      </w:r>
      <w:r w:rsidR="00976F80" w:rsidRPr="00976F80">
        <w:rPr>
          <w:rFonts w:ascii="Times New Roman" w:hAnsi="Times New Roman"/>
          <w:color w:val="000000"/>
          <w:sz w:val="24"/>
          <w:szCs w:val="24"/>
          <w:u w:val="single"/>
          <w:lang w:eastAsia="lv-LV"/>
        </w:rPr>
        <w:t xml:space="preserve"> traucējumi </w:t>
      </w:r>
    </w:p>
    <w:p w:rsidR="00976F80" w:rsidRDefault="00976F80" w:rsidP="00976F80">
      <w:pPr>
        <w:autoSpaceDE w:val="0"/>
        <w:autoSpaceDN w:val="0"/>
        <w:adjustRightInd w:val="0"/>
        <w:spacing w:after="0" w:line="360" w:lineRule="auto"/>
        <w:rPr>
          <w:rFonts w:ascii="Times New Roman" w:hAnsi="Times New Roman"/>
          <w:color w:val="000000"/>
          <w:sz w:val="24"/>
          <w:szCs w:val="24"/>
          <w:lang w:eastAsia="lv-LV"/>
        </w:rPr>
      </w:pPr>
      <w:r w:rsidRPr="00976F80">
        <w:rPr>
          <w:rFonts w:ascii="Times New Roman" w:hAnsi="Times New Roman"/>
          <w:color w:val="000000"/>
          <w:sz w:val="24"/>
          <w:szCs w:val="24"/>
          <w:lang w:eastAsia="lv-LV"/>
        </w:rPr>
        <w:t xml:space="preserve">Ļoti reti ziņots par šādām blakusparādībām: laktacidoze, kā arī ar metformīna hidrohlorīdu ilgstoši ārstētiem pacientiem novērota B12 vitamīna uzsūkšanās samazināšanās ar pazeminātu tā līmeni serumā. Pacientam ar megaloblastisku anēmiju iesaka apsvērt šādu etioloģiju. </w:t>
      </w:r>
    </w:p>
    <w:p w:rsidR="00976F80" w:rsidRPr="00976F80" w:rsidRDefault="00976F80" w:rsidP="00976F80">
      <w:pPr>
        <w:autoSpaceDE w:val="0"/>
        <w:autoSpaceDN w:val="0"/>
        <w:adjustRightInd w:val="0"/>
        <w:spacing w:after="0" w:line="360" w:lineRule="auto"/>
        <w:rPr>
          <w:rFonts w:ascii="Times New Roman" w:hAnsi="Times New Roman"/>
          <w:color w:val="000000"/>
          <w:sz w:val="24"/>
          <w:szCs w:val="24"/>
          <w:u w:val="single"/>
          <w:lang w:eastAsia="lv-LV"/>
        </w:rPr>
      </w:pPr>
      <w:r w:rsidRPr="00976F80">
        <w:rPr>
          <w:rFonts w:ascii="Times New Roman" w:hAnsi="Times New Roman"/>
          <w:color w:val="000000"/>
          <w:sz w:val="24"/>
          <w:szCs w:val="24"/>
          <w:u w:val="single"/>
          <w:lang w:eastAsia="lv-LV"/>
        </w:rPr>
        <w:t xml:space="preserve">Aknu un/vai žultsceļu traucējumi </w:t>
      </w:r>
    </w:p>
    <w:p w:rsidR="00976F80" w:rsidRPr="00976F80" w:rsidRDefault="00976F80" w:rsidP="00976F80">
      <w:pPr>
        <w:spacing w:line="360" w:lineRule="auto"/>
        <w:rPr>
          <w:rFonts w:ascii="Times New Roman" w:hAnsi="Times New Roman"/>
          <w:sz w:val="24"/>
          <w:szCs w:val="24"/>
          <w:u w:val="single"/>
        </w:rPr>
      </w:pPr>
      <w:r w:rsidRPr="00976F80">
        <w:rPr>
          <w:rFonts w:ascii="Times New Roman" w:hAnsi="Times New Roman"/>
          <w:color w:val="000000"/>
          <w:sz w:val="24"/>
          <w:szCs w:val="24"/>
          <w:lang w:eastAsia="lv-LV"/>
        </w:rPr>
        <w:t>Pieejami atsevišķi ziņojumi par novirzēm aknu funkcionālo testu rezultātos vai hepatīts, kas izzūd pēc metformīna hidrohlorīda lietošanas pārtraukšanas.</w:t>
      </w:r>
    </w:p>
    <w:p w:rsidR="00261DC5" w:rsidRDefault="00261DC5" w:rsidP="00D54F21">
      <w:pPr>
        <w:pStyle w:val="Bezatstarpm"/>
        <w:spacing w:line="360" w:lineRule="auto"/>
        <w:outlineLvl w:val="0"/>
        <w:rPr>
          <w:rFonts w:ascii="Times New Roman" w:hAnsi="Times New Roman"/>
          <w:b/>
          <w:sz w:val="24"/>
          <w:szCs w:val="24"/>
        </w:rPr>
      </w:pPr>
      <w:bookmarkStart w:id="90" w:name="_Toc331965789"/>
    </w:p>
    <w:p w:rsidR="00261DC5" w:rsidRDefault="00261DC5" w:rsidP="00D54F21">
      <w:pPr>
        <w:pStyle w:val="Bezatstarpm"/>
        <w:spacing w:line="360" w:lineRule="auto"/>
        <w:outlineLvl w:val="0"/>
        <w:rPr>
          <w:rFonts w:ascii="Times New Roman" w:hAnsi="Times New Roman"/>
          <w:b/>
          <w:sz w:val="24"/>
          <w:szCs w:val="24"/>
        </w:rPr>
      </w:pPr>
    </w:p>
    <w:p w:rsidR="00261DC5" w:rsidRDefault="00261DC5" w:rsidP="00D54F21">
      <w:pPr>
        <w:pStyle w:val="Bezatstarpm"/>
        <w:spacing w:line="360" w:lineRule="auto"/>
        <w:outlineLvl w:val="0"/>
        <w:rPr>
          <w:rFonts w:ascii="Times New Roman" w:hAnsi="Times New Roman"/>
          <w:b/>
          <w:sz w:val="24"/>
          <w:szCs w:val="24"/>
        </w:rPr>
      </w:pPr>
    </w:p>
    <w:p w:rsidR="00261DC5" w:rsidRDefault="00261DC5" w:rsidP="00D54F21">
      <w:pPr>
        <w:pStyle w:val="Bezatstarpm"/>
        <w:spacing w:line="360" w:lineRule="auto"/>
        <w:outlineLvl w:val="0"/>
        <w:rPr>
          <w:rFonts w:ascii="Times New Roman" w:hAnsi="Times New Roman"/>
          <w:b/>
          <w:sz w:val="24"/>
          <w:szCs w:val="24"/>
        </w:rPr>
      </w:pPr>
    </w:p>
    <w:p w:rsidR="00261DC5" w:rsidRDefault="00261DC5" w:rsidP="00D54F21">
      <w:pPr>
        <w:pStyle w:val="Bezatstarpm"/>
        <w:spacing w:line="360" w:lineRule="auto"/>
        <w:outlineLvl w:val="0"/>
        <w:rPr>
          <w:rFonts w:ascii="Times New Roman" w:hAnsi="Times New Roman"/>
          <w:b/>
          <w:sz w:val="24"/>
          <w:szCs w:val="24"/>
        </w:rPr>
      </w:pPr>
    </w:p>
    <w:p w:rsidR="00261DC5" w:rsidRDefault="00261DC5" w:rsidP="00D54F21">
      <w:pPr>
        <w:pStyle w:val="Bezatstarpm"/>
        <w:spacing w:line="360" w:lineRule="auto"/>
        <w:outlineLvl w:val="0"/>
        <w:rPr>
          <w:rFonts w:ascii="Times New Roman" w:hAnsi="Times New Roman"/>
          <w:b/>
          <w:sz w:val="24"/>
          <w:szCs w:val="24"/>
        </w:rPr>
      </w:pPr>
    </w:p>
    <w:p w:rsidR="00261DC5" w:rsidRDefault="00261DC5" w:rsidP="00D54F21">
      <w:pPr>
        <w:pStyle w:val="Bezatstarpm"/>
        <w:spacing w:line="360" w:lineRule="auto"/>
        <w:outlineLvl w:val="0"/>
        <w:rPr>
          <w:rFonts w:ascii="Times New Roman" w:hAnsi="Times New Roman"/>
          <w:b/>
          <w:sz w:val="24"/>
          <w:szCs w:val="24"/>
        </w:rPr>
      </w:pPr>
    </w:p>
    <w:p w:rsidR="002A39B6" w:rsidRDefault="002A39B6" w:rsidP="00586CEA">
      <w:pPr>
        <w:pStyle w:val="Bezatstarpm"/>
        <w:spacing w:line="360" w:lineRule="auto"/>
        <w:ind w:right="-1"/>
        <w:jc w:val="right"/>
        <w:outlineLvl w:val="1"/>
        <w:rPr>
          <w:rFonts w:ascii="Times New Roman" w:hAnsi="Times New Roman"/>
          <w:b/>
          <w:bCs/>
          <w:i/>
          <w:iCs/>
          <w:sz w:val="28"/>
          <w:szCs w:val="28"/>
        </w:rPr>
      </w:pPr>
      <w:bookmarkStart w:id="91" w:name="_Toc331965790"/>
      <w:bookmarkStart w:id="92" w:name="_Toc334181806"/>
      <w:bookmarkStart w:id="93" w:name="_Toc331965791"/>
      <w:bookmarkEnd w:id="90"/>
      <w:r w:rsidRPr="00D47F78">
        <w:rPr>
          <w:rFonts w:ascii="Times New Roman" w:hAnsi="Times New Roman"/>
          <w:b/>
          <w:bCs/>
          <w:i/>
          <w:iCs/>
          <w:sz w:val="24"/>
          <w:szCs w:val="24"/>
        </w:rPr>
        <w:t>Pielikums Nr.</w:t>
      </w:r>
      <w:bookmarkEnd w:id="91"/>
      <w:r w:rsidR="00FC43F1">
        <w:rPr>
          <w:rFonts w:ascii="Times New Roman" w:hAnsi="Times New Roman"/>
          <w:b/>
          <w:bCs/>
          <w:i/>
          <w:iCs/>
          <w:sz w:val="24"/>
          <w:szCs w:val="24"/>
        </w:rPr>
        <w:t>2</w:t>
      </w:r>
      <w:bookmarkEnd w:id="92"/>
    </w:p>
    <w:p w:rsidR="00A279DE" w:rsidRDefault="009E63C3" w:rsidP="00A26625">
      <w:pPr>
        <w:pStyle w:val="Bezatstarpm"/>
        <w:spacing w:line="360" w:lineRule="auto"/>
        <w:ind w:left="720" w:hanging="720"/>
        <w:outlineLvl w:val="1"/>
        <w:rPr>
          <w:rFonts w:ascii="Times New Roman" w:hAnsi="Times New Roman"/>
          <w:b/>
          <w:bCs/>
          <w:i/>
          <w:iCs/>
          <w:sz w:val="28"/>
          <w:szCs w:val="28"/>
        </w:rPr>
      </w:pPr>
      <w:bookmarkStart w:id="94" w:name="_Toc334181807"/>
      <w:r w:rsidRPr="00A279DE">
        <w:rPr>
          <w:rFonts w:ascii="Times New Roman" w:hAnsi="Times New Roman"/>
          <w:b/>
          <w:bCs/>
          <w:i/>
          <w:iCs/>
          <w:sz w:val="28"/>
          <w:szCs w:val="28"/>
        </w:rPr>
        <w:t>Vadlīnijās ietverto, Latvijā apstiprināto medicīnisko tehnoloģiju saraksts</w:t>
      </w:r>
      <w:bookmarkEnd w:id="93"/>
      <w:bookmarkEnd w:id="94"/>
    </w:p>
    <w:p w:rsidR="00A351FC" w:rsidRPr="00A279DE" w:rsidRDefault="00A351FC" w:rsidP="00100FB4">
      <w:pPr>
        <w:pStyle w:val="Bezatstarpm"/>
        <w:spacing w:line="360" w:lineRule="auto"/>
        <w:ind w:left="720" w:hanging="720"/>
        <w:outlineLvl w:val="1"/>
        <w:rPr>
          <w:rFonts w:ascii="Times New Roman" w:hAnsi="Times New Roman"/>
          <w:b/>
          <w:bCs/>
          <w:i/>
          <w:iCs/>
          <w:sz w:val="28"/>
          <w:szCs w:val="28"/>
        </w:rPr>
      </w:pPr>
    </w:p>
    <w:p w:rsidR="00870843" w:rsidRPr="001F1142" w:rsidRDefault="00870843" w:rsidP="00260492">
      <w:pPr>
        <w:pStyle w:val="Default"/>
        <w:spacing w:line="360" w:lineRule="auto"/>
        <w:rPr>
          <w:color w:val="auto"/>
        </w:rPr>
      </w:pPr>
      <w:r w:rsidRPr="001F1142">
        <w:rPr>
          <w:b/>
          <w:bCs/>
          <w:color w:val="auto"/>
        </w:rPr>
        <w:t xml:space="preserve">1. Vispārējās medicīniskās manipulācijas </w:t>
      </w:r>
    </w:p>
    <w:p w:rsidR="00870843" w:rsidRPr="001F1142" w:rsidRDefault="00870843" w:rsidP="00EA139E">
      <w:pPr>
        <w:pStyle w:val="Default"/>
        <w:numPr>
          <w:ilvl w:val="0"/>
          <w:numId w:val="13"/>
        </w:numPr>
        <w:spacing w:line="360" w:lineRule="auto"/>
        <w:ind w:left="0" w:hanging="284"/>
        <w:rPr>
          <w:color w:val="auto"/>
          <w:u w:val="single"/>
        </w:rPr>
      </w:pPr>
      <w:r w:rsidRPr="001F1142">
        <w:rPr>
          <w:color w:val="auto"/>
          <w:u w:val="single"/>
        </w:rPr>
        <w:t xml:space="preserve">Vispārējo manipulāciju tehnoloģijas: </w:t>
      </w:r>
    </w:p>
    <w:p w:rsidR="004E2248" w:rsidRPr="001F1142" w:rsidRDefault="00D1749C" w:rsidP="00D1749C">
      <w:pPr>
        <w:pStyle w:val="Default"/>
        <w:spacing w:line="360" w:lineRule="auto"/>
        <w:rPr>
          <w:color w:val="auto"/>
        </w:rPr>
      </w:pPr>
      <w:r>
        <w:rPr>
          <w:rFonts w:eastAsia="Times New Roman"/>
          <w:color w:val="auto"/>
          <w:lang w:val="pt-PT"/>
        </w:rPr>
        <w:t>2. A</w:t>
      </w:r>
      <w:r w:rsidR="004E2248" w:rsidRPr="001F1142">
        <w:rPr>
          <w:rFonts w:eastAsia="Times New Roman"/>
          <w:color w:val="auto"/>
          <w:lang w:val="pt-PT"/>
        </w:rPr>
        <w:t>sins ņemša</w:t>
      </w:r>
      <w:r w:rsidR="00F77658" w:rsidRPr="001F1142">
        <w:rPr>
          <w:rFonts w:eastAsia="Times New Roman"/>
          <w:color w:val="auto"/>
          <w:lang w:val="pt-PT"/>
        </w:rPr>
        <w:t>na ar vēnas punkcijas palīdzību;</w:t>
      </w:r>
    </w:p>
    <w:p w:rsidR="000E5115" w:rsidRPr="00457EAB" w:rsidRDefault="00D1749C" w:rsidP="00D1749C">
      <w:pPr>
        <w:pStyle w:val="Default"/>
        <w:spacing w:line="360" w:lineRule="auto"/>
        <w:rPr>
          <w:color w:val="auto"/>
        </w:rPr>
      </w:pPr>
      <w:r>
        <w:t>4. I</w:t>
      </w:r>
      <w:r w:rsidR="000E5115" w:rsidRPr="00457EAB">
        <w:t>njekcija ādā</w:t>
      </w:r>
      <w:r w:rsidR="001435F2" w:rsidRPr="00457EAB">
        <w:t>, zemādā, zem gļotādas, muskulī;</w:t>
      </w:r>
    </w:p>
    <w:p w:rsidR="004E2248" w:rsidRPr="001F1142" w:rsidRDefault="00D1749C" w:rsidP="00D1749C">
      <w:pPr>
        <w:pStyle w:val="Default"/>
        <w:spacing w:line="360" w:lineRule="auto"/>
        <w:rPr>
          <w:color w:val="auto"/>
        </w:rPr>
      </w:pPr>
      <w:r>
        <w:rPr>
          <w:rFonts w:eastAsia="Times New Roman"/>
          <w:color w:val="auto"/>
        </w:rPr>
        <w:t>10.M</w:t>
      </w:r>
      <w:r w:rsidR="004E2248" w:rsidRPr="001F1142">
        <w:rPr>
          <w:rFonts w:eastAsia="Times New Roman"/>
          <w:color w:val="auto"/>
        </w:rPr>
        <w:t>edikamentu infūzija vēnā: infūzijas uzlikšana ar intravenozo kanili; mehāniskas infūzijas ierīces (perfuzora) izma</w:t>
      </w:r>
      <w:r w:rsidR="00F77658" w:rsidRPr="001F1142">
        <w:rPr>
          <w:rFonts w:eastAsia="Times New Roman"/>
          <w:color w:val="auto"/>
        </w:rPr>
        <w:t>ntošana;</w:t>
      </w:r>
    </w:p>
    <w:p w:rsidR="004E2248" w:rsidRPr="001F1142" w:rsidRDefault="00D1749C" w:rsidP="00D1749C">
      <w:pPr>
        <w:pStyle w:val="Default"/>
        <w:spacing w:line="360" w:lineRule="auto"/>
        <w:rPr>
          <w:color w:val="auto"/>
        </w:rPr>
      </w:pPr>
      <w:r w:rsidRPr="00805459">
        <w:rPr>
          <w:rFonts w:eastAsia="Times New Roman"/>
          <w:color w:val="auto"/>
        </w:rPr>
        <w:t>11. Punkcijas</w:t>
      </w:r>
      <w:r w:rsidR="004E2248" w:rsidRPr="00805459">
        <w:rPr>
          <w:rFonts w:eastAsia="Times New Roman"/>
          <w:color w:val="auto"/>
        </w:rPr>
        <w:t>:  sēklinieku punkcija</w:t>
      </w:r>
      <w:r w:rsidR="00F77658" w:rsidRPr="00805459">
        <w:rPr>
          <w:rFonts w:eastAsia="Times New Roman"/>
          <w:color w:val="auto"/>
        </w:rPr>
        <w:t>;</w:t>
      </w:r>
    </w:p>
    <w:p w:rsidR="004E2248" w:rsidRPr="001F1142" w:rsidRDefault="00D1749C" w:rsidP="00D1749C">
      <w:pPr>
        <w:pStyle w:val="Default"/>
        <w:spacing w:line="360" w:lineRule="auto"/>
        <w:rPr>
          <w:color w:val="auto"/>
        </w:rPr>
      </w:pPr>
      <w:r w:rsidRPr="00805459">
        <w:rPr>
          <w:rFonts w:eastAsia="Times New Roman"/>
          <w:color w:val="auto"/>
        </w:rPr>
        <w:t>12. Vēnas</w:t>
      </w:r>
      <w:r w:rsidR="00F77658" w:rsidRPr="00805459">
        <w:rPr>
          <w:rFonts w:eastAsia="Times New Roman"/>
          <w:color w:val="auto"/>
        </w:rPr>
        <w:t xml:space="preserve"> kateterizācija;</w:t>
      </w:r>
    </w:p>
    <w:p w:rsidR="004E2248" w:rsidRPr="001F1142" w:rsidRDefault="00D1749C" w:rsidP="00D1749C">
      <w:pPr>
        <w:pStyle w:val="Default"/>
        <w:spacing w:line="360" w:lineRule="auto"/>
        <w:rPr>
          <w:color w:val="auto"/>
        </w:rPr>
      </w:pPr>
      <w:r w:rsidRPr="00805459">
        <w:rPr>
          <w:rFonts w:eastAsia="Times New Roman"/>
          <w:color w:val="auto"/>
          <w:lang w:val="pt-PT"/>
        </w:rPr>
        <w:t>22. Audu</w:t>
      </w:r>
      <w:r w:rsidR="00F77658" w:rsidRPr="00805459">
        <w:rPr>
          <w:rFonts w:eastAsia="Times New Roman"/>
          <w:color w:val="auto"/>
          <w:lang w:val="pt-PT"/>
        </w:rPr>
        <w:t xml:space="preserve"> biopsija;</w:t>
      </w:r>
    </w:p>
    <w:p w:rsidR="004E2248" w:rsidRPr="001F1142" w:rsidRDefault="00D1749C" w:rsidP="00D1749C">
      <w:pPr>
        <w:pStyle w:val="Default"/>
        <w:spacing w:line="360" w:lineRule="auto"/>
        <w:rPr>
          <w:color w:val="auto"/>
        </w:rPr>
      </w:pPr>
      <w:r>
        <w:rPr>
          <w:rFonts w:eastAsia="Times New Roman"/>
          <w:color w:val="auto"/>
        </w:rPr>
        <w:t>24.I</w:t>
      </w:r>
      <w:r w:rsidR="004E2248" w:rsidRPr="001F1142">
        <w:rPr>
          <w:rFonts w:eastAsia="Times New Roman"/>
          <w:color w:val="auto"/>
        </w:rPr>
        <w:t>ztriepes pa</w:t>
      </w:r>
      <w:r w:rsidR="00F77658" w:rsidRPr="001F1142">
        <w:rPr>
          <w:rFonts w:eastAsia="Times New Roman"/>
          <w:color w:val="auto"/>
        </w:rPr>
        <w:t>ņemšana mikrofloras noteikšanai;</w:t>
      </w:r>
    </w:p>
    <w:p w:rsidR="004E2248" w:rsidRPr="001F1142" w:rsidRDefault="00D1749C" w:rsidP="00D1749C">
      <w:pPr>
        <w:pStyle w:val="Default"/>
        <w:spacing w:line="360" w:lineRule="auto"/>
        <w:rPr>
          <w:color w:val="auto"/>
        </w:rPr>
      </w:pPr>
      <w:r w:rsidRPr="00805459">
        <w:rPr>
          <w:rFonts w:eastAsia="Times New Roman"/>
          <w:color w:val="auto"/>
        </w:rPr>
        <w:t>25. Materiāla</w:t>
      </w:r>
      <w:r w:rsidR="004E2248" w:rsidRPr="00805459">
        <w:rPr>
          <w:rFonts w:eastAsia="Times New Roman"/>
          <w:color w:val="auto"/>
        </w:rPr>
        <w:t xml:space="preserve"> paņemšana bakterioloģiskiem uzsējumiem.</w:t>
      </w:r>
    </w:p>
    <w:p w:rsidR="00091152" w:rsidRPr="001F1142" w:rsidRDefault="00091152" w:rsidP="00D54F21">
      <w:pPr>
        <w:pStyle w:val="Default"/>
        <w:spacing w:line="360" w:lineRule="auto"/>
        <w:rPr>
          <w:b/>
          <w:bCs/>
          <w:color w:val="auto"/>
        </w:rPr>
      </w:pPr>
    </w:p>
    <w:p w:rsidR="00091152" w:rsidRPr="001F1142" w:rsidRDefault="003D2BDF" w:rsidP="00D54F21">
      <w:pPr>
        <w:pStyle w:val="Default"/>
        <w:spacing w:line="360" w:lineRule="auto"/>
        <w:rPr>
          <w:b/>
          <w:color w:val="auto"/>
        </w:rPr>
      </w:pPr>
      <w:r w:rsidRPr="001F1142">
        <w:rPr>
          <w:b/>
          <w:bCs/>
          <w:color w:val="auto"/>
        </w:rPr>
        <w:t>3.</w:t>
      </w:r>
      <w:r w:rsidR="00091152" w:rsidRPr="001F1142">
        <w:rPr>
          <w:b/>
          <w:bCs/>
          <w:color w:val="auto"/>
        </w:rPr>
        <w:t>Laboratoriskās izmeklēšanas medicīniskie pa</w:t>
      </w:r>
      <w:r w:rsidR="00F82BD5" w:rsidRPr="001F1142">
        <w:rPr>
          <w:b/>
          <w:bCs/>
          <w:color w:val="auto"/>
        </w:rPr>
        <w:t>kalpojumi</w:t>
      </w:r>
      <w:r w:rsidR="00091152" w:rsidRPr="001F1142">
        <w:rPr>
          <w:b/>
          <w:bCs/>
          <w:color w:val="auto"/>
        </w:rPr>
        <w:t xml:space="preserve"> </w:t>
      </w:r>
    </w:p>
    <w:p w:rsidR="00091152" w:rsidRPr="001F1142" w:rsidRDefault="00091152" w:rsidP="00EA139E">
      <w:pPr>
        <w:pStyle w:val="Bezatstarpm"/>
        <w:numPr>
          <w:ilvl w:val="1"/>
          <w:numId w:val="14"/>
        </w:numPr>
        <w:spacing w:line="360" w:lineRule="auto"/>
        <w:rPr>
          <w:rFonts w:ascii="Times New Roman" w:hAnsi="Times New Roman"/>
          <w:b/>
          <w:bCs/>
          <w:sz w:val="24"/>
          <w:szCs w:val="24"/>
        </w:rPr>
      </w:pPr>
      <w:r w:rsidRPr="001F1142">
        <w:rPr>
          <w:rFonts w:ascii="Times New Roman" w:hAnsi="Times New Roman"/>
          <w:b/>
          <w:bCs/>
          <w:sz w:val="24"/>
          <w:szCs w:val="24"/>
        </w:rPr>
        <w:t>Imūnķīmiskās laboratoriskās tehnoloģijas:</w:t>
      </w:r>
    </w:p>
    <w:p w:rsidR="00D07B5E" w:rsidRPr="001F1142" w:rsidRDefault="000B01C5" w:rsidP="00D54F21">
      <w:pPr>
        <w:pStyle w:val="Bezatstarpm"/>
        <w:spacing w:line="360" w:lineRule="auto"/>
        <w:rPr>
          <w:rFonts w:ascii="Times New Roman" w:hAnsi="Times New Roman"/>
          <w:sz w:val="24"/>
          <w:szCs w:val="24"/>
          <w:shd w:val="clear" w:color="auto" w:fill="FFFFFF"/>
        </w:rPr>
      </w:pPr>
      <w:r w:rsidRPr="001F1142">
        <w:rPr>
          <w:rFonts w:ascii="Times New Roman" w:hAnsi="Times New Roman"/>
          <w:sz w:val="24"/>
          <w:szCs w:val="24"/>
          <w:shd w:val="clear" w:color="auto" w:fill="FFFFFF"/>
        </w:rPr>
        <w:t xml:space="preserve">La/ IK 001; La/ IK 002; </w:t>
      </w:r>
      <w:r w:rsidR="00091152" w:rsidRPr="001F1142">
        <w:rPr>
          <w:rFonts w:ascii="Times New Roman" w:hAnsi="Times New Roman"/>
          <w:sz w:val="24"/>
          <w:szCs w:val="24"/>
          <w:shd w:val="clear" w:color="auto" w:fill="FFFFFF"/>
        </w:rPr>
        <w:t xml:space="preserve">La/ IK 029; </w:t>
      </w:r>
      <w:r w:rsidR="007037F0" w:rsidRPr="001F1142">
        <w:rPr>
          <w:rFonts w:ascii="Times New Roman" w:hAnsi="Times New Roman"/>
          <w:sz w:val="24"/>
          <w:szCs w:val="24"/>
          <w:shd w:val="clear" w:color="auto" w:fill="FFFFFF"/>
        </w:rPr>
        <w:t xml:space="preserve">La/IK 078; La/IK 079; </w:t>
      </w:r>
      <w:r w:rsidR="00091152" w:rsidRPr="001F1142">
        <w:rPr>
          <w:rFonts w:ascii="Times New Roman" w:hAnsi="Times New Roman"/>
          <w:sz w:val="24"/>
          <w:szCs w:val="24"/>
          <w:shd w:val="clear" w:color="auto" w:fill="FFFFFF"/>
        </w:rPr>
        <w:t>La/ IK 120, La/ IK 121; La/ IK 122; La/ IK 134; La/ IK 135; La/ IK 136</w:t>
      </w:r>
      <w:r w:rsidR="007037F0" w:rsidRPr="001F1142">
        <w:rPr>
          <w:rFonts w:ascii="Times New Roman" w:hAnsi="Times New Roman"/>
          <w:sz w:val="24"/>
          <w:szCs w:val="24"/>
          <w:shd w:val="clear" w:color="auto" w:fill="FFFFFF"/>
        </w:rPr>
        <w:t xml:space="preserve">; </w:t>
      </w:r>
      <w:r w:rsidRPr="001F1142">
        <w:rPr>
          <w:rFonts w:ascii="Times New Roman" w:hAnsi="Times New Roman"/>
          <w:sz w:val="24"/>
          <w:szCs w:val="24"/>
          <w:shd w:val="clear" w:color="auto" w:fill="FFFFFF"/>
        </w:rPr>
        <w:t>La/ IK 164; La/ IK 165;</w:t>
      </w:r>
      <w:r w:rsidRPr="001F1142">
        <w:rPr>
          <w:rFonts w:ascii="Tahoma" w:hAnsi="Tahoma" w:cs="Tahoma"/>
          <w:sz w:val="15"/>
          <w:szCs w:val="15"/>
          <w:shd w:val="clear" w:color="auto" w:fill="FFFFFF"/>
        </w:rPr>
        <w:t xml:space="preserve"> </w:t>
      </w:r>
      <w:r w:rsidR="00091152" w:rsidRPr="001F1142">
        <w:rPr>
          <w:rFonts w:ascii="Times New Roman" w:hAnsi="Times New Roman"/>
          <w:sz w:val="24"/>
          <w:szCs w:val="24"/>
          <w:shd w:val="clear" w:color="auto" w:fill="FFFFFF"/>
        </w:rPr>
        <w:t xml:space="preserve">La/ IK 198; La/ IK 199; La/ IK </w:t>
      </w:r>
      <w:r w:rsidR="00944214" w:rsidRPr="001F1142">
        <w:rPr>
          <w:rFonts w:ascii="Times New Roman" w:hAnsi="Times New Roman"/>
          <w:sz w:val="24"/>
          <w:szCs w:val="24"/>
          <w:shd w:val="clear" w:color="auto" w:fill="FFFFFF"/>
        </w:rPr>
        <w:t xml:space="preserve">200; La/ IK 221; </w:t>
      </w:r>
      <w:r w:rsidRPr="001F1142">
        <w:rPr>
          <w:rFonts w:ascii="Times New Roman" w:hAnsi="Times New Roman"/>
          <w:sz w:val="24"/>
          <w:szCs w:val="24"/>
          <w:shd w:val="clear" w:color="auto" w:fill="FFFFFF"/>
        </w:rPr>
        <w:t xml:space="preserve">La/ IK 244; </w:t>
      </w:r>
      <w:r w:rsidR="00944214" w:rsidRPr="001F1142">
        <w:rPr>
          <w:rFonts w:ascii="Times New Roman" w:hAnsi="Times New Roman"/>
          <w:sz w:val="24"/>
          <w:szCs w:val="24"/>
          <w:shd w:val="clear" w:color="auto" w:fill="FFFFFF"/>
        </w:rPr>
        <w:t>La/ IK 245;</w:t>
      </w:r>
      <w:r w:rsidR="005F1A85" w:rsidRPr="001F1142">
        <w:rPr>
          <w:rFonts w:ascii="Times New Roman" w:hAnsi="Times New Roman"/>
          <w:sz w:val="24"/>
          <w:szCs w:val="24"/>
          <w:shd w:val="clear" w:color="auto" w:fill="FFFFFF"/>
        </w:rPr>
        <w:t xml:space="preserve"> La/ IK 254;</w:t>
      </w:r>
      <w:r w:rsidR="005F1A85" w:rsidRPr="001F1142">
        <w:rPr>
          <w:rFonts w:ascii="Tahoma" w:hAnsi="Tahoma" w:cs="Tahoma"/>
          <w:sz w:val="15"/>
          <w:szCs w:val="15"/>
          <w:shd w:val="clear" w:color="auto" w:fill="FFFFFF"/>
        </w:rPr>
        <w:t xml:space="preserve"> </w:t>
      </w:r>
      <w:r w:rsidR="00944214" w:rsidRPr="001F1142">
        <w:rPr>
          <w:rFonts w:ascii="Times New Roman" w:hAnsi="Times New Roman"/>
          <w:sz w:val="24"/>
          <w:szCs w:val="24"/>
          <w:shd w:val="clear" w:color="auto" w:fill="FFFFFF"/>
        </w:rPr>
        <w:t xml:space="preserve"> </w:t>
      </w:r>
      <w:r w:rsidRPr="001F1142">
        <w:rPr>
          <w:rFonts w:ascii="Times New Roman" w:hAnsi="Times New Roman"/>
          <w:sz w:val="24"/>
          <w:szCs w:val="24"/>
          <w:shd w:val="clear" w:color="auto" w:fill="FFFFFF"/>
        </w:rPr>
        <w:t>La/ IK 309;</w:t>
      </w:r>
      <w:r w:rsidRPr="001F1142">
        <w:rPr>
          <w:rFonts w:ascii="Tahoma" w:hAnsi="Tahoma" w:cs="Tahoma"/>
          <w:sz w:val="15"/>
          <w:szCs w:val="15"/>
          <w:shd w:val="clear" w:color="auto" w:fill="FFFFFF"/>
        </w:rPr>
        <w:t xml:space="preserve"> </w:t>
      </w:r>
      <w:r w:rsidR="00944214" w:rsidRPr="001F1142">
        <w:rPr>
          <w:rFonts w:ascii="Times New Roman" w:hAnsi="Times New Roman"/>
          <w:sz w:val="24"/>
          <w:szCs w:val="24"/>
          <w:shd w:val="clear" w:color="auto" w:fill="FFFFFF"/>
        </w:rPr>
        <w:t xml:space="preserve">La/ IK 392; La/ IK 393; La/ IK 394; La/ IK 413; La/ IK 414; La/ IK 415; La/ IK 417; La/ IK 418; La/ IK 419; </w:t>
      </w:r>
      <w:r w:rsidRPr="001F1142">
        <w:rPr>
          <w:rFonts w:ascii="Times New Roman" w:hAnsi="Times New Roman"/>
          <w:sz w:val="24"/>
          <w:szCs w:val="24"/>
          <w:shd w:val="clear" w:color="auto" w:fill="FFFFFF"/>
        </w:rPr>
        <w:t>La/ IK 424; La/ IK 425;</w:t>
      </w:r>
      <w:r w:rsidRPr="001F1142">
        <w:rPr>
          <w:rFonts w:ascii="Tahoma" w:hAnsi="Tahoma" w:cs="Tahoma"/>
          <w:sz w:val="15"/>
          <w:szCs w:val="15"/>
          <w:shd w:val="clear" w:color="auto" w:fill="FFFFFF"/>
        </w:rPr>
        <w:t xml:space="preserve"> </w:t>
      </w:r>
      <w:r w:rsidRPr="001F1142">
        <w:rPr>
          <w:rFonts w:ascii="Times New Roman" w:hAnsi="Times New Roman"/>
          <w:sz w:val="24"/>
          <w:szCs w:val="24"/>
          <w:shd w:val="clear" w:color="auto" w:fill="FFFFFF"/>
        </w:rPr>
        <w:t>La/ IK 435;</w:t>
      </w:r>
      <w:r w:rsidRPr="001F1142">
        <w:rPr>
          <w:rFonts w:ascii="Tahoma" w:hAnsi="Tahoma" w:cs="Tahoma"/>
          <w:sz w:val="15"/>
          <w:szCs w:val="15"/>
          <w:shd w:val="clear" w:color="auto" w:fill="FFFFFF"/>
        </w:rPr>
        <w:t xml:space="preserve"> </w:t>
      </w:r>
      <w:r w:rsidR="00944214" w:rsidRPr="001F1142">
        <w:rPr>
          <w:rFonts w:ascii="Times New Roman" w:hAnsi="Times New Roman"/>
          <w:sz w:val="24"/>
          <w:szCs w:val="24"/>
          <w:shd w:val="clear" w:color="auto" w:fill="FFFFFF"/>
        </w:rPr>
        <w:t>La/ IK 445; La/ IK 446; La/ IK 447; La/ IK 448; La/ IK 449;</w:t>
      </w:r>
      <w:r w:rsidR="003D2BDF" w:rsidRPr="001F1142">
        <w:rPr>
          <w:rFonts w:ascii="Times New Roman" w:hAnsi="Times New Roman"/>
          <w:sz w:val="24"/>
          <w:szCs w:val="24"/>
          <w:shd w:val="clear" w:color="auto" w:fill="FFFFFF"/>
        </w:rPr>
        <w:t xml:space="preserve"> </w:t>
      </w:r>
      <w:r w:rsidR="007037F0" w:rsidRPr="001F1142">
        <w:rPr>
          <w:rFonts w:ascii="Times New Roman" w:hAnsi="Times New Roman"/>
          <w:sz w:val="24"/>
          <w:szCs w:val="24"/>
          <w:shd w:val="clear" w:color="auto" w:fill="FFFFFF"/>
        </w:rPr>
        <w:t xml:space="preserve">La/Ik 474; La/Ik 475;  La/Ik 478; La/Ik 479; </w:t>
      </w:r>
      <w:r w:rsidR="00944214" w:rsidRPr="001F1142">
        <w:rPr>
          <w:rFonts w:ascii="Times New Roman" w:hAnsi="Times New Roman"/>
          <w:sz w:val="24"/>
          <w:szCs w:val="24"/>
          <w:shd w:val="clear" w:color="auto" w:fill="FFFFFF"/>
        </w:rPr>
        <w:t>La/IK-583</w:t>
      </w:r>
      <w:r w:rsidR="0038313D" w:rsidRPr="001F1142">
        <w:rPr>
          <w:rFonts w:ascii="Times New Roman" w:hAnsi="Times New Roman"/>
          <w:sz w:val="24"/>
          <w:szCs w:val="24"/>
          <w:shd w:val="clear" w:color="auto" w:fill="FFFFFF"/>
        </w:rPr>
        <w:t>;</w:t>
      </w:r>
      <w:r w:rsidR="007037F0" w:rsidRPr="001F1142">
        <w:rPr>
          <w:rFonts w:ascii="Times New Roman" w:hAnsi="Times New Roman"/>
          <w:sz w:val="24"/>
          <w:szCs w:val="24"/>
          <w:shd w:val="clear" w:color="auto" w:fill="FFFFFF"/>
        </w:rPr>
        <w:t xml:space="preserve"> La/Ik 605; </w:t>
      </w:r>
      <w:r w:rsidR="0038313D" w:rsidRPr="001F1142">
        <w:rPr>
          <w:rFonts w:ascii="Times New Roman" w:hAnsi="Times New Roman"/>
          <w:sz w:val="24"/>
          <w:szCs w:val="24"/>
          <w:shd w:val="clear" w:color="auto" w:fill="FFFFFF"/>
        </w:rPr>
        <w:t>La/ IK 609; La/ IK 610</w:t>
      </w:r>
      <w:r w:rsidR="00F82BD5" w:rsidRPr="001F1142">
        <w:rPr>
          <w:rFonts w:ascii="Times New Roman" w:hAnsi="Times New Roman"/>
          <w:sz w:val="24"/>
          <w:szCs w:val="24"/>
          <w:shd w:val="clear" w:color="auto" w:fill="FFFFFF"/>
        </w:rPr>
        <w:t>.</w:t>
      </w:r>
    </w:p>
    <w:p w:rsidR="00B31CA9" w:rsidRPr="001F1142" w:rsidRDefault="00B31CA9" w:rsidP="00D54F21">
      <w:pPr>
        <w:pStyle w:val="Bezatstarpm"/>
        <w:spacing w:line="360" w:lineRule="auto"/>
        <w:rPr>
          <w:rFonts w:ascii="Times New Roman" w:hAnsi="Times New Roman"/>
          <w:sz w:val="24"/>
          <w:szCs w:val="24"/>
          <w:shd w:val="clear" w:color="auto" w:fill="FFFFFF"/>
        </w:rPr>
      </w:pPr>
    </w:p>
    <w:p w:rsidR="00D07B5E" w:rsidRPr="001F1142" w:rsidRDefault="00703A8E" w:rsidP="00D54F21">
      <w:pPr>
        <w:pStyle w:val="Bezatstarpm"/>
        <w:spacing w:line="360" w:lineRule="auto"/>
        <w:rPr>
          <w:rFonts w:ascii="Times New Roman" w:hAnsi="Times New Roman"/>
          <w:b/>
          <w:sz w:val="24"/>
          <w:szCs w:val="24"/>
        </w:rPr>
      </w:pPr>
      <w:r w:rsidRPr="001F1142">
        <w:rPr>
          <w:rFonts w:ascii="Times New Roman" w:hAnsi="Times New Roman"/>
          <w:b/>
          <w:sz w:val="24"/>
          <w:szCs w:val="24"/>
          <w:shd w:val="clear" w:color="auto" w:fill="FFFFFF"/>
        </w:rPr>
        <w:t>1.8.</w:t>
      </w:r>
      <w:r w:rsidRPr="001F1142">
        <w:rPr>
          <w:rStyle w:val="apple-converted-space"/>
          <w:rFonts w:ascii="Times New Roman" w:hAnsi="Times New Roman"/>
          <w:b/>
          <w:sz w:val="24"/>
          <w:szCs w:val="24"/>
          <w:shd w:val="clear" w:color="auto" w:fill="FFFFFF"/>
        </w:rPr>
        <w:t> </w:t>
      </w:r>
      <w:hyperlink r:id="rId41" w:history="1">
        <w:r w:rsidR="0086248D" w:rsidRPr="001F1142">
          <w:rPr>
            <w:rStyle w:val="Hipersaite"/>
            <w:rFonts w:ascii="Times New Roman" w:hAnsi="Times New Roman"/>
            <w:b/>
            <w:color w:val="auto"/>
            <w:sz w:val="24"/>
            <w:szCs w:val="24"/>
            <w:u w:val="none"/>
            <w:bdr w:val="none" w:sz="0" w:space="0" w:color="auto" w:frame="1"/>
            <w:shd w:val="clear" w:color="auto" w:fill="FFFFFF"/>
          </w:rPr>
          <w:t>M</w:t>
        </w:r>
        <w:r w:rsidRPr="001F1142">
          <w:rPr>
            <w:rStyle w:val="Hipersaite"/>
            <w:rFonts w:ascii="Times New Roman" w:hAnsi="Times New Roman"/>
            <w:b/>
            <w:color w:val="auto"/>
            <w:sz w:val="24"/>
            <w:szCs w:val="24"/>
            <w:u w:val="none"/>
            <w:bdr w:val="none" w:sz="0" w:space="0" w:color="auto" w:frame="1"/>
            <w:shd w:val="clear" w:color="auto" w:fill="FFFFFF"/>
          </w:rPr>
          <w:t>orfoloģiskās bakterioskopiskās laboratoriskās tehnoloģijas</w:t>
        </w:r>
      </w:hyperlink>
      <w:r w:rsidR="00A93E0A" w:rsidRPr="001F1142">
        <w:rPr>
          <w:rFonts w:ascii="Times New Roman" w:hAnsi="Times New Roman"/>
          <w:b/>
          <w:sz w:val="24"/>
          <w:szCs w:val="24"/>
        </w:rPr>
        <w:t>:</w:t>
      </w:r>
    </w:p>
    <w:p w:rsidR="00703A8E" w:rsidRPr="001F1142" w:rsidRDefault="00703A8E" w:rsidP="00D54F21">
      <w:pPr>
        <w:pStyle w:val="Bezatstarpm"/>
        <w:spacing w:line="360" w:lineRule="auto"/>
        <w:rPr>
          <w:rFonts w:ascii="Times New Roman" w:hAnsi="Times New Roman"/>
          <w:sz w:val="24"/>
          <w:szCs w:val="24"/>
          <w:shd w:val="clear" w:color="auto" w:fill="FFFFFF"/>
        </w:rPr>
      </w:pPr>
      <w:r w:rsidRPr="001F1142">
        <w:rPr>
          <w:rFonts w:ascii="Times New Roman" w:hAnsi="Times New Roman"/>
          <w:sz w:val="24"/>
          <w:szCs w:val="24"/>
          <w:shd w:val="clear" w:color="auto" w:fill="FFFFFF"/>
        </w:rPr>
        <w:t>La/ MBs 001, La/ MBs 002; La/ MBs 003;  La/ MBs 004; La/ MBs 005; La/ MBs 006; La/ MBs 007; La/ MBs 008; La/ MBs 009; La/ MBs 010; La/ MBs 011; La/ MBs 012; La/ MBs 014; La/ MBs 015; La/ MBs 016; La/ MBs 017; La/ MBs 018; La/ MBs 019; La/ MBs 020.</w:t>
      </w:r>
    </w:p>
    <w:p w:rsidR="00734272" w:rsidRPr="001F1142" w:rsidRDefault="00734272" w:rsidP="00D54F21">
      <w:pPr>
        <w:pStyle w:val="Bezatstarpm"/>
        <w:spacing w:line="360" w:lineRule="auto"/>
        <w:rPr>
          <w:rFonts w:ascii="Times New Roman" w:hAnsi="Times New Roman"/>
          <w:sz w:val="24"/>
          <w:szCs w:val="24"/>
          <w:shd w:val="clear" w:color="auto" w:fill="FFFFFF"/>
        </w:rPr>
      </w:pPr>
    </w:p>
    <w:p w:rsidR="007349C0" w:rsidRPr="001F1142" w:rsidRDefault="007349C0" w:rsidP="00D54F21">
      <w:pPr>
        <w:pStyle w:val="Bezatstarpm"/>
        <w:spacing w:line="360" w:lineRule="auto"/>
        <w:rPr>
          <w:rFonts w:ascii="Times New Roman" w:hAnsi="Times New Roman"/>
          <w:b/>
          <w:sz w:val="24"/>
          <w:szCs w:val="24"/>
        </w:rPr>
      </w:pPr>
      <w:r w:rsidRPr="001F1142">
        <w:rPr>
          <w:rFonts w:ascii="Times New Roman" w:hAnsi="Times New Roman"/>
          <w:b/>
          <w:sz w:val="24"/>
          <w:szCs w:val="24"/>
          <w:shd w:val="clear" w:color="auto" w:fill="FFFFFF"/>
        </w:rPr>
        <w:t>1.9.</w:t>
      </w:r>
      <w:r w:rsidRPr="001F1142">
        <w:rPr>
          <w:rStyle w:val="apple-converted-space"/>
          <w:rFonts w:ascii="Times New Roman" w:hAnsi="Times New Roman"/>
          <w:b/>
          <w:sz w:val="24"/>
          <w:szCs w:val="24"/>
          <w:shd w:val="clear" w:color="auto" w:fill="FFFFFF"/>
        </w:rPr>
        <w:t> </w:t>
      </w:r>
      <w:hyperlink r:id="rId42" w:history="1">
        <w:r w:rsidRPr="001F1142">
          <w:rPr>
            <w:rStyle w:val="Hipersaite"/>
            <w:rFonts w:ascii="Times New Roman" w:hAnsi="Times New Roman"/>
            <w:b/>
            <w:color w:val="auto"/>
            <w:sz w:val="24"/>
            <w:szCs w:val="24"/>
            <w:u w:val="none"/>
            <w:bdr w:val="none" w:sz="0" w:space="0" w:color="auto" w:frame="1"/>
            <w:shd w:val="clear" w:color="auto" w:fill="FFFFFF"/>
          </w:rPr>
          <w:t>Molekulāri bioloģiskās laboratoriskās tehnoloģijas</w:t>
        </w:r>
      </w:hyperlink>
      <w:r w:rsidRPr="001F1142">
        <w:rPr>
          <w:rFonts w:ascii="Times New Roman" w:hAnsi="Times New Roman"/>
          <w:b/>
          <w:sz w:val="24"/>
          <w:szCs w:val="24"/>
        </w:rPr>
        <w:t>:</w:t>
      </w:r>
    </w:p>
    <w:p w:rsidR="007349C0" w:rsidRPr="001F1142" w:rsidRDefault="007349C0" w:rsidP="00D54F21">
      <w:pPr>
        <w:pStyle w:val="Bezatstarpm"/>
        <w:spacing w:line="360" w:lineRule="auto"/>
        <w:rPr>
          <w:rFonts w:ascii="Times New Roman" w:hAnsi="Times New Roman"/>
          <w:sz w:val="24"/>
          <w:szCs w:val="24"/>
          <w:shd w:val="clear" w:color="auto" w:fill="FFFFFF"/>
        </w:rPr>
      </w:pPr>
      <w:r w:rsidRPr="001F1142">
        <w:rPr>
          <w:rFonts w:ascii="Times New Roman" w:hAnsi="Times New Roman"/>
          <w:sz w:val="24"/>
          <w:szCs w:val="24"/>
          <w:shd w:val="clear" w:color="auto" w:fill="FFFFFF"/>
        </w:rPr>
        <w:t>La/ MoB 010; La/ MoB 012; La/ MoB 013; La/ MoB 032; La/ MoB 033; La/ MoB 037.</w:t>
      </w:r>
    </w:p>
    <w:p w:rsidR="00734272" w:rsidRDefault="00734272" w:rsidP="00D54F21">
      <w:pPr>
        <w:pStyle w:val="Bezatstarpm"/>
        <w:spacing w:line="360" w:lineRule="auto"/>
        <w:rPr>
          <w:rFonts w:ascii="Times New Roman" w:hAnsi="Times New Roman"/>
          <w:sz w:val="24"/>
          <w:szCs w:val="24"/>
        </w:rPr>
      </w:pPr>
    </w:p>
    <w:p w:rsidR="002F17BD" w:rsidRDefault="002F17BD" w:rsidP="00D54F21">
      <w:pPr>
        <w:pStyle w:val="Bezatstarpm"/>
        <w:spacing w:line="360" w:lineRule="auto"/>
        <w:rPr>
          <w:rFonts w:ascii="Times New Roman" w:hAnsi="Times New Roman"/>
          <w:sz w:val="24"/>
          <w:szCs w:val="24"/>
        </w:rPr>
      </w:pPr>
    </w:p>
    <w:p w:rsidR="002F17BD" w:rsidRDefault="002F17BD" w:rsidP="00D54F21">
      <w:pPr>
        <w:pStyle w:val="Bezatstarpm"/>
        <w:spacing w:line="360" w:lineRule="auto"/>
        <w:rPr>
          <w:rFonts w:ascii="Times New Roman" w:hAnsi="Times New Roman"/>
          <w:sz w:val="24"/>
          <w:szCs w:val="24"/>
        </w:rPr>
      </w:pPr>
    </w:p>
    <w:p w:rsidR="002F17BD" w:rsidRPr="001F1142" w:rsidRDefault="002F17BD" w:rsidP="00D54F21">
      <w:pPr>
        <w:pStyle w:val="Bezatstarpm"/>
        <w:spacing w:line="360" w:lineRule="auto"/>
        <w:rPr>
          <w:rFonts w:ascii="Times New Roman" w:hAnsi="Times New Roman"/>
          <w:sz w:val="24"/>
          <w:szCs w:val="24"/>
        </w:rPr>
      </w:pPr>
    </w:p>
    <w:p w:rsidR="007349C0" w:rsidRPr="001F1142" w:rsidRDefault="0086248D" w:rsidP="00D54F21">
      <w:pPr>
        <w:pStyle w:val="Bezatstarpm"/>
        <w:spacing w:line="360" w:lineRule="auto"/>
        <w:rPr>
          <w:rFonts w:ascii="Times New Roman" w:hAnsi="Times New Roman"/>
          <w:b/>
          <w:sz w:val="24"/>
          <w:szCs w:val="24"/>
        </w:rPr>
      </w:pPr>
      <w:r w:rsidRPr="001F1142">
        <w:rPr>
          <w:rFonts w:ascii="Times New Roman" w:hAnsi="Times New Roman"/>
          <w:b/>
          <w:sz w:val="24"/>
          <w:szCs w:val="24"/>
          <w:shd w:val="clear" w:color="auto" w:fill="FFFFFF"/>
        </w:rPr>
        <w:t>1.10.</w:t>
      </w:r>
      <w:r w:rsidRPr="001F1142">
        <w:rPr>
          <w:rStyle w:val="apple-converted-space"/>
          <w:rFonts w:ascii="Times New Roman" w:hAnsi="Times New Roman"/>
          <w:b/>
          <w:sz w:val="24"/>
          <w:szCs w:val="24"/>
          <w:shd w:val="clear" w:color="auto" w:fill="FFFFFF"/>
        </w:rPr>
        <w:t> </w:t>
      </w:r>
      <w:hyperlink r:id="rId43" w:history="1">
        <w:r w:rsidRPr="001F1142">
          <w:rPr>
            <w:rStyle w:val="Hipersaite"/>
            <w:rFonts w:ascii="Times New Roman" w:hAnsi="Times New Roman"/>
            <w:b/>
            <w:color w:val="auto"/>
            <w:sz w:val="24"/>
            <w:szCs w:val="24"/>
            <w:u w:val="none"/>
            <w:bdr w:val="none" w:sz="0" w:space="0" w:color="auto" w:frame="1"/>
            <w:shd w:val="clear" w:color="auto" w:fill="FFFFFF"/>
          </w:rPr>
          <w:t>Mikrobioloģiskās laboratoriskās tehnoloģijas</w:t>
        </w:r>
      </w:hyperlink>
      <w:r w:rsidRPr="001F1142">
        <w:rPr>
          <w:rFonts w:ascii="Times New Roman" w:hAnsi="Times New Roman"/>
          <w:b/>
          <w:sz w:val="24"/>
          <w:szCs w:val="24"/>
        </w:rPr>
        <w:t>:</w:t>
      </w:r>
    </w:p>
    <w:p w:rsidR="00A8543F" w:rsidRPr="005321C5" w:rsidRDefault="0086248D" w:rsidP="00D54F21">
      <w:pPr>
        <w:pStyle w:val="Bezatstarpm"/>
        <w:spacing w:line="360" w:lineRule="auto"/>
        <w:rPr>
          <w:rFonts w:ascii="Times New Roman" w:hAnsi="Times New Roman"/>
          <w:color w:val="C00000"/>
          <w:sz w:val="24"/>
          <w:szCs w:val="24"/>
          <w:shd w:val="clear" w:color="auto" w:fill="FFFFFF"/>
        </w:rPr>
      </w:pPr>
      <w:r w:rsidRPr="00A70498">
        <w:rPr>
          <w:rFonts w:ascii="Times New Roman" w:hAnsi="Times New Roman"/>
          <w:sz w:val="24"/>
          <w:szCs w:val="24"/>
          <w:shd w:val="clear" w:color="auto" w:fill="FFFFFF"/>
        </w:rPr>
        <w:t>La/ MiB</w:t>
      </w:r>
      <w:r w:rsidRPr="001F1142">
        <w:rPr>
          <w:rFonts w:ascii="Times New Roman" w:hAnsi="Times New Roman"/>
          <w:sz w:val="24"/>
          <w:szCs w:val="24"/>
          <w:shd w:val="clear" w:color="auto" w:fill="FFFFFF"/>
        </w:rPr>
        <w:t xml:space="preserve"> 001; La/ MiB 002; La/ MiB 003; La/ MiB 004; La/ MiB 005; La/ MiB 006;  La/ MiB 007; La/ MiB 008; La/ MiB 009; La/ MiB 010; La/ MiB 033; La/ MiB 034; La/ MiB 035</w:t>
      </w:r>
      <w:r w:rsidR="00167454" w:rsidRPr="001F1142">
        <w:rPr>
          <w:rFonts w:ascii="Times New Roman" w:hAnsi="Times New Roman"/>
          <w:sz w:val="24"/>
          <w:szCs w:val="24"/>
          <w:shd w:val="clear" w:color="auto" w:fill="FFFFFF"/>
        </w:rPr>
        <w:t>, La/MiB 096, La/MiB 126; La/Mib 127</w:t>
      </w:r>
      <w:r w:rsidR="00F82BD5" w:rsidRPr="001F1142">
        <w:rPr>
          <w:rFonts w:ascii="Times New Roman" w:hAnsi="Times New Roman"/>
          <w:sz w:val="24"/>
          <w:szCs w:val="24"/>
          <w:shd w:val="clear" w:color="auto" w:fill="FFFFFF"/>
        </w:rPr>
        <w:t>.</w:t>
      </w:r>
      <w:r w:rsidR="005321C5">
        <w:rPr>
          <w:rFonts w:ascii="Times New Roman" w:hAnsi="Times New Roman"/>
          <w:sz w:val="24"/>
          <w:szCs w:val="24"/>
          <w:shd w:val="clear" w:color="auto" w:fill="FFFFFF"/>
        </w:rPr>
        <w:t xml:space="preserve">  </w:t>
      </w:r>
    </w:p>
    <w:p w:rsidR="00D07B5E" w:rsidRPr="001F1142" w:rsidRDefault="00D07B5E" w:rsidP="008938EF">
      <w:pPr>
        <w:pStyle w:val="Bezatstarpm"/>
        <w:spacing w:line="360" w:lineRule="auto"/>
        <w:rPr>
          <w:rFonts w:ascii="Times New Roman" w:hAnsi="Times New Roman"/>
          <w:sz w:val="24"/>
          <w:szCs w:val="24"/>
        </w:rPr>
      </w:pPr>
      <w:r w:rsidRPr="001F1142">
        <w:rPr>
          <w:rFonts w:ascii="Times New Roman" w:hAnsi="Times New Roman"/>
          <w:b/>
          <w:bCs/>
          <w:sz w:val="24"/>
          <w:szCs w:val="24"/>
        </w:rPr>
        <w:t>4.</w:t>
      </w:r>
      <w:r w:rsidR="002D2734">
        <w:rPr>
          <w:rFonts w:ascii="Times New Roman" w:hAnsi="Times New Roman"/>
          <w:b/>
          <w:bCs/>
          <w:sz w:val="24"/>
          <w:szCs w:val="24"/>
        </w:rPr>
        <w:t xml:space="preserve"> </w:t>
      </w:r>
      <w:r w:rsidRPr="001F1142">
        <w:rPr>
          <w:rFonts w:ascii="Times New Roman" w:hAnsi="Times New Roman"/>
          <w:b/>
          <w:bCs/>
          <w:sz w:val="24"/>
          <w:szCs w:val="24"/>
        </w:rPr>
        <w:t xml:space="preserve">Diagnostiskās un terapeitiskās radioloģijas medicīniskie pakalpojumi </w:t>
      </w:r>
      <w:r w:rsidR="0038313D" w:rsidRPr="001F1142">
        <w:rPr>
          <w:rFonts w:ascii="Times New Roman" w:hAnsi="Times New Roman"/>
          <w:sz w:val="24"/>
          <w:szCs w:val="24"/>
          <w:shd w:val="clear" w:color="auto" w:fill="FFFFFF"/>
        </w:rPr>
        <w:t xml:space="preserve"> </w:t>
      </w:r>
    </w:p>
    <w:p w:rsidR="00D07B5E" w:rsidRPr="001F1142" w:rsidRDefault="00D07B5E" w:rsidP="00EA139E">
      <w:pPr>
        <w:pStyle w:val="Sarakstarindkopa"/>
        <w:numPr>
          <w:ilvl w:val="0"/>
          <w:numId w:val="11"/>
        </w:numPr>
        <w:spacing w:after="0" w:line="360" w:lineRule="auto"/>
        <w:ind w:left="0"/>
        <w:rPr>
          <w:rFonts w:ascii="Times New Roman" w:hAnsi="Times New Roman"/>
          <w:sz w:val="24"/>
          <w:szCs w:val="24"/>
          <w:u w:val="single"/>
          <w:shd w:val="clear" w:color="auto" w:fill="FFFFFF"/>
        </w:rPr>
      </w:pPr>
      <w:r w:rsidRPr="001F1142">
        <w:rPr>
          <w:rFonts w:ascii="Times New Roman" w:hAnsi="Times New Roman"/>
          <w:sz w:val="24"/>
          <w:szCs w:val="24"/>
          <w:u w:val="single"/>
          <w:shd w:val="clear" w:color="auto" w:fill="FFFFFF"/>
        </w:rPr>
        <w:t xml:space="preserve">Radioloģija: </w:t>
      </w:r>
    </w:p>
    <w:p w:rsidR="00D07B5E" w:rsidRPr="001F1142" w:rsidRDefault="00D1749C" w:rsidP="00D1749C">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shd w:val="clear" w:color="auto" w:fill="FFFFFF"/>
        </w:rPr>
        <w:t>4. Punkciju</w:t>
      </w:r>
      <w:r w:rsidR="00D07B5E" w:rsidRPr="001F1142">
        <w:rPr>
          <w:rFonts w:ascii="Times New Roman" w:hAnsi="Times New Roman" w:cs="Times New Roman"/>
          <w:sz w:val="24"/>
          <w:szCs w:val="24"/>
          <w:shd w:val="clear" w:color="auto" w:fill="FFFFFF"/>
        </w:rPr>
        <w:t xml:space="preserve"> izdarīšana ultraskaņas kontrolē</w:t>
      </w:r>
      <w:r w:rsidR="00F82BD5" w:rsidRPr="001F1142">
        <w:rPr>
          <w:rFonts w:ascii="Times New Roman" w:hAnsi="Times New Roman" w:cs="Times New Roman"/>
          <w:sz w:val="24"/>
          <w:szCs w:val="24"/>
          <w:shd w:val="clear" w:color="auto" w:fill="FFFFFF"/>
        </w:rPr>
        <w:t>;</w:t>
      </w:r>
    </w:p>
    <w:p w:rsidR="00D07B5E" w:rsidRPr="001F1142" w:rsidRDefault="00D1749C" w:rsidP="00D1749C">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shd w:val="clear" w:color="auto" w:fill="FFFFFF"/>
        </w:rPr>
        <w:t>6. Ultraskaņas</w:t>
      </w:r>
      <w:r w:rsidR="00D07B5E" w:rsidRPr="001F1142">
        <w:rPr>
          <w:rFonts w:ascii="Times New Roman" w:hAnsi="Times New Roman" w:cs="Times New Roman"/>
          <w:sz w:val="24"/>
          <w:szCs w:val="24"/>
          <w:shd w:val="clear" w:color="auto" w:fill="FFFFFF"/>
        </w:rPr>
        <w:t xml:space="preserve"> izmeklējums akušērijā</w:t>
      </w:r>
      <w:r w:rsidR="00F82BD5" w:rsidRPr="001F1142">
        <w:rPr>
          <w:rFonts w:ascii="Times New Roman" w:hAnsi="Times New Roman" w:cs="Times New Roman"/>
          <w:sz w:val="24"/>
          <w:szCs w:val="24"/>
          <w:shd w:val="clear" w:color="auto" w:fill="FFFFFF"/>
        </w:rPr>
        <w:t>;</w:t>
      </w:r>
    </w:p>
    <w:p w:rsidR="00875CF3" w:rsidRPr="001F1142" w:rsidRDefault="00D1749C" w:rsidP="00D1749C">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shd w:val="clear" w:color="auto" w:fill="FFFFFF"/>
        </w:rPr>
        <w:t>9. Nieru</w:t>
      </w:r>
      <w:r w:rsidR="00875CF3" w:rsidRPr="001F1142">
        <w:rPr>
          <w:rFonts w:ascii="Times New Roman" w:hAnsi="Times New Roman" w:cs="Times New Roman"/>
          <w:sz w:val="24"/>
          <w:szCs w:val="24"/>
          <w:shd w:val="clear" w:color="auto" w:fill="FFFFFF"/>
        </w:rPr>
        <w:t>, urīnceļu, prostatas sonogrāfija</w:t>
      </w:r>
      <w:r w:rsidR="00F82BD5" w:rsidRPr="001F1142">
        <w:rPr>
          <w:rFonts w:ascii="Times New Roman" w:hAnsi="Times New Roman" w:cs="Times New Roman"/>
          <w:sz w:val="24"/>
          <w:szCs w:val="24"/>
          <w:shd w:val="clear" w:color="auto" w:fill="FFFFFF"/>
        </w:rPr>
        <w:t>;</w:t>
      </w:r>
    </w:p>
    <w:p w:rsidR="00875CF3" w:rsidRPr="001F1142" w:rsidRDefault="00D1749C" w:rsidP="00D1749C">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shd w:val="clear" w:color="auto" w:fill="FFFFFF"/>
        </w:rPr>
        <w:t>10. Sievietes</w:t>
      </w:r>
      <w:r w:rsidR="00875CF3" w:rsidRPr="001F1142">
        <w:rPr>
          <w:rFonts w:ascii="Times New Roman" w:hAnsi="Times New Roman" w:cs="Times New Roman"/>
          <w:sz w:val="24"/>
          <w:szCs w:val="24"/>
          <w:shd w:val="clear" w:color="auto" w:fill="FFFFFF"/>
        </w:rPr>
        <w:t xml:space="preserve"> iegurņa orgānu sonogrāfija</w:t>
      </w:r>
      <w:r w:rsidR="00F82BD5" w:rsidRPr="001F1142">
        <w:rPr>
          <w:rFonts w:ascii="Times New Roman" w:hAnsi="Times New Roman" w:cs="Times New Roman"/>
          <w:sz w:val="24"/>
          <w:szCs w:val="24"/>
          <w:shd w:val="clear" w:color="auto" w:fill="FFFFFF"/>
        </w:rPr>
        <w:t>;</w:t>
      </w:r>
    </w:p>
    <w:p w:rsidR="009328BD" w:rsidRPr="00C05A31" w:rsidRDefault="00D1749C" w:rsidP="00D1749C">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shd w:val="clear" w:color="auto" w:fill="FFFFFF"/>
        </w:rPr>
        <w:t>56. D</w:t>
      </w:r>
      <w:r w:rsidR="009328BD" w:rsidRPr="001F1142">
        <w:rPr>
          <w:rFonts w:ascii="Times New Roman" w:hAnsi="Times New Roman" w:cs="Times New Roman"/>
          <w:sz w:val="24"/>
          <w:szCs w:val="24"/>
          <w:shd w:val="clear" w:color="auto" w:fill="FFFFFF"/>
        </w:rPr>
        <w:t>zemdes un/vai olvadu kontrastizmeklēšana, ieskaitot caurskati.</w:t>
      </w:r>
    </w:p>
    <w:p w:rsidR="00C05A31" w:rsidRPr="001F1142" w:rsidRDefault="00C05A31" w:rsidP="00C05A31">
      <w:pPr>
        <w:pStyle w:val="Sarakstarindkopa"/>
        <w:spacing w:after="0" w:line="360" w:lineRule="auto"/>
        <w:ind w:left="993"/>
        <w:rPr>
          <w:rFonts w:ascii="Times New Roman" w:hAnsi="Times New Roman" w:cs="Times New Roman"/>
          <w:sz w:val="24"/>
          <w:szCs w:val="24"/>
        </w:rPr>
      </w:pPr>
    </w:p>
    <w:bookmarkStart w:id="95" w:name="cat99"/>
    <w:p w:rsidR="00875CF3" w:rsidRPr="001F1142" w:rsidRDefault="00605DD0" w:rsidP="00134987">
      <w:pPr>
        <w:spacing w:after="0" w:line="360" w:lineRule="auto"/>
        <w:rPr>
          <w:rFonts w:ascii="Times New Roman" w:hAnsi="Times New Roman"/>
          <w:sz w:val="24"/>
          <w:szCs w:val="24"/>
        </w:rPr>
      </w:pPr>
      <w:r w:rsidRPr="001F1142">
        <w:rPr>
          <w:rFonts w:ascii="Times New Roman" w:hAnsi="Times New Roman"/>
          <w:sz w:val="24"/>
          <w:szCs w:val="24"/>
        </w:rPr>
        <w:fldChar w:fldCharType="begin"/>
      </w:r>
      <w:r w:rsidR="00875CF3" w:rsidRPr="001F1142">
        <w:rPr>
          <w:rFonts w:ascii="Times New Roman" w:hAnsi="Times New Roman"/>
          <w:sz w:val="24"/>
          <w:szCs w:val="24"/>
        </w:rPr>
        <w:instrText xml:space="preserve"> HYPERLINK "http://www.vmnvd.gov.lv/lv/datu-bazes/arstnieciba-izmantojamo-medicinisko-tehnologiju-datu-baze/15-urologijas-mediciniskie-pakalpojumi" </w:instrText>
      </w:r>
      <w:r w:rsidRPr="001F1142">
        <w:rPr>
          <w:rFonts w:ascii="Times New Roman" w:hAnsi="Times New Roman"/>
          <w:sz w:val="24"/>
          <w:szCs w:val="24"/>
        </w:rPr>
        <w:fldChar w:fldCharType="separate"/>
      </w:r>
      <w:r w:rsidR="00875CF3" w:rsidRPr="001F1142">
        <w:rPr>
          <w:rStyle w:val="Hipersaite"/>
          <w:rFonts w:ascii="Times New Roman" w:hAnsi="Times New Roman"/>
          <w:b/>
          <w:bCs/>
          <w:color w:val="auto"/>
          <w:sz w:val="24"/>
          <w:szCs w:val="24"/>
          <w:u w:val="none"/>
          <w:bdr w:val="none" w:sz="0" w:space="0" w:color="auto" w:frame="1"/>
          <w:shd w:val="clear" w:color="auto" w:fill="FFFFFF"/>
        </w:rPr>
        <w:t>15. Uroloģijas medicīniskie pakalpojumi</w:t>
      </w:r>
      <w:r w:rsidRPr="001F1142">
        <w:rPr>
          <w:rFonts w:ascii="Times New Roman" w:hAnsi="Times New Roman"/>
          <w:sz w:val="24"/>
          <w:szCs w:val="24"/>
        </w:rPr>
        <w:fldChar w:fldCharType="end"/>
      </w:r>
      <w:bookmarkEnd w:id="95"/>
    </w:p>
    <w:p w:rsidR="00F77658" w:rsidRPr="001F1142" w:rsidRDefault="00F77658" w:rsidP="00EA139E">
      <w:pPr>
        <w:pStyle w:val="Sarakstarindkopa"/>
        <w:numPr>
          <w:ilvl w:val="0"/>
          <w:numId w:val="11"/>
        </w:numPr>
        <w:spacing w:after="0" w:line="360" w:lineRule="auto"/>
        <w:ind w:left="0"/>
        <w:rPr>
          <w:rFonts w:ascii="Times New Roman" w:hAnsi="Times New Roman" w:cs="Times New Roman"/>
          <w:sz w:val="24"/>
          <w:szCs w:val="24"/>
          <w:u w:val="single"/>
        </w:rPr>
      </w:pPr>
      <w:r w:rsidRPr="001F1142">
        <w:rPr>
          <w:rFonts w:ascii="Times New Roman" w:hAnsi="Times New Roman" w:cs="Times New Roman"/>
          <w:sz w:val="24"/>
          <w:szCs w:val="24"/>
          <w:u w:val="single"/>
        </w:rPr>
        <w:t>Uroloģija:</w:t>
      </w:r>
    </w:p>
    <w:p w:rsidR="00D1749C" w:rsidRPr="00805459" w:rsidRDefault="00D1749C" w:rsidP="00D1749C">
      <w:pPr>
        <w:pStyle w:val="Sarakstarindkopa"/>
        <w:spacing w:after="0" w:line="360" w:lineRule="auto"/>
        <w:ind w:left="0"/>
        <w:rPr>
          <w:rFonts w:ascii="Times New Roman" w:hAnsi="Times New Roman" w:cs="Times New Roman"/>
          <w:sz w:val="24"/>
          <w:szCs w:val="24"/>
          <w:shd w:val="clear" w:color="auto" w:fill="FFFFFF"/>
        </w:rPr>
      </w:pPr>
      <w:r w:rsidRPr="00805459">
        <w:rPr>
          <w:rFonts w:ascii="Times New Roman" w:hAnsi="Times New Roman"/>
          <w:sz w:val="24"/>
          <w:szCs w:val="24"/>
        </w:rPr>
        <w:t>14.Varikozes operācija (sēklinieka maisiņa griezums);</w:t>
      </w:r>
    </w:p>
    <w:p w:rsidR="00D1749C" w:rsidRDefault="00D1749C" w:rsidP="00D1749C">
      <w:pPr>
        <w:pStyle w:val="Sarakstarindkopa"/>
        <w:spacing w:after="0" w:line="360" w:lineRule="auto"/>
        <w:ind w:left="0"/>
        <w:rPr>
          <w:rFonts w:ascii="Times New Roman" w:hAnsi="Times New Roman"/>
          <w:sz w:val="24"/>
          <w:szCs w:val="24"/>
          <w:shd w:val="clear" w:color="auto" w:fill="FFFFFF"/>
          <w:lang w:val="pt-PT"/>
        </w:rPr>
      </w:pPr>
      <w:r>
        <w:rPr>
          <w:rFonts w:ascii="Times New Roman" w:hAnsi="Times New Roman"/>
          <w:sz w:val="24"/>
          <w:szCs w:val="24"/>
          <w:lang w:val="pt-PT"/>
        </w:rPr>
        <w:t>15.V</w:t>
      </w:r>
      <w:r w:rsidRPr="001F1142">
        <w:rPr>
          <w:rFonts w:ascii="Times New Roman" w:hAnsi="Times New Roman"/>
          <w:sz w:val="24"/>
          <w:szCs w:val="24"/>
          <w:lang w:val="pt-PT"/>
        </w:rPr>
        <w:t xml:space="preserve">arikozoperācija ar </w:t>
      </w:r>
      <w:r w:rsidRPr="001F1142">
        <w:rPr>
          <w:rFonts w:ascii="Times New Roman" w:hAnsi="Times New Roman"/>
          <w:i/>
          <w:sz w:val="24"/>
          <w:szCs w:val="24"/>
          <w:lang w:val="pt-PT"/>
        </w:rPr>
        <w:t>v. spermatica</w:t>
      </w:r>
      <w:r w:rsidRPr="001F1142">
        <w:rPr>
          <w:rFonts w:ascii="Times New Roman" w:hAnsi="Times New Roman"/>
          <w:sz w:val="24"/>
          <w:szCs w:val="24"/>
          <w:lang w:val="pt-PT"/>
        </w:rPr>
        <w:t xml:space="preserve"> nosiešanu (vēdera griezums);</w:t>
      </w:r>
    </w:p>
    <w:p w:rsidR="00D1749C" w:rsidRPr="001F1142" w:rsidRDefault="00D1749C" w:rsidP="00D1749C">
      <w:pPr>
        <w:pStyle w:val="Sarakstarindkopa"/>
        <w:spacing w:after="0" w:line="360" w:lineRule="auto"/>
        <w:ind w:left="0"/>
        <w:rPr>
          <w:rFonts w:ascii="Times New Roman" w:hAnsi="Times New Roman" w:cs="Times New Roman"/>
          <w:sz w:val="24"/>
          <w:szCs w:val="24"/>
          <w:shd w:val="clear" w:color="auto" w:fill="FFFFFF"/>
          <w:lang w:val="pt-PT"/>
        </w:rPr>
      </w:pPr>
      <w:r>
        <w:rPr>
          <w:rFonts w:ascii="Times New Roman" w:hAnsi="Times New Roman" w:cs="Times New Roman"/>
          <w:sz w:val="24"/>
          <w:szCs w:val="24"/>
          <w:shd w:val="clear" w:color="auto" w:fill="FFFFFF"/>
          <w:lang w:val="pt-PT"/>
        </w:rPr>
        <w:t>22.P</w:t>
      </w:r>
      <w:r w:rsidRPr="001F1142">
        <w:rPr>
          <w:rFonts w:ascii="Times New Roman" w:hAnsi="Times New Roman" w:cs="Times New Roman"/>
          <w:sz w:val="24"/>
          <w:szCs w:val="24"/>
          <w:shd w:val="clear" w:color="auto" w:fill="FFFFFF"/>
          <w:lang w:val="pt-PT"/>
        </w:rPr>
        <w:t>rostatas masāža, iegūstot prostatas izspiedšķidrumu;</w:t>
      </w:r>
    </w:p>
    <w:p w:rsidR="000C464E" w:rsidRPr="001F1142" w:rsidRDefault="00D1749C" w:rsidP="00D1749C">
      <w:pPr>
        <w:pStyle w:val="Sarakstarindkopa"/>
        <w:spacing w:after="0" w:line="360" w:lineRule="auto"/>
        <w:ind w:left="0"/>
        <w:rPr>
          <w:rFonts w:ascii="Times New Roman" w:hAnsi="Times New Roman" w:cs="Times New Roman"/>
          <w:sz w:val="24"/>
          <w:szCs w:val="24"/>
          <w:shd w:val="clear" w:color="auto" w:fill="FFFFFF"/>
        </w:rPr>
      </w:pPr>
      <w:r>
        <w:rPr>
          <w:rFonts w:ascii="Times New Roman" w:hAnsi="Times New Roman"/>
          <w:sz w:val="24"/>
          <w:szCs w:val="24"/>
          <w:shd w:val="clear" w:color="auto" w:fill="FFFFFF"/>
        </w:rPr>
        <w:t>23.P</w:t>
      </w:r>
      <w:r w:rsidR="00875CF3" w:rsidRPr="001F1142">
        <w:rPr>
          <w:rFonts w:ascii="Times New Roman" w:hAnsi="Times New Roman"/>
          <w:sz w:val="24"/>
          <w:szCs w:val="24"/>
          <w:shd w:val="clear" w:color="auto" w:fill="FFFFFF"/>
        </w:rPr>
        <w:t>r</w:t>
      </w:r>
      <w:r w:rsidR="005D6DCC" w:rsidRPr="001F1142">
        <w:rPr>
          <w:rFonts w:ascii="Times New Roman" w:hAnsi="Times New Roman"/>
          <w:sz w:val="24"/>
          <w:szCs w:val="24"/>
          <w:shd w:val="clear" w:color="auto" w:fill="FFFFFF"/>
        </w:rPr>
        <w:t>ostatas un sēklinieku biopsija</w:t>
      </w:r>
      <w:r>
        <w:rPr>
          <w:rFonts w:ascii="Times New Roman" w:hAnsi="Times New Roman"/>
          <w:sz w:val="24"/>
          <w:szCs w:val="24"/>
          <w:shd w:val="clear" w:color="auto" w:fill="FFFFFF"/>
        </w:rPr>
        <w:t>.</w:t>
      </w:r>
      <w:r w:rsidR="000C464E" w:rsidRPr="001F1142">
        <w:rPr>
          <w:rFonts w:ascii="Times New Roman" w:hAnsi="Times New Roman"/>
          <w:sz w:val="24"/>
          <w:szCs w:val="24"/>
        </w:rPr>
        <w:t xml:space="preserve"> </w:t>
      </w:r>
    </w:p>
    <w:p w:rsidR="00732B7F" w:rsidRPr="00D1749C" w:rsidRDefault="00D1749C" w:rsidP="00EA139E">
      <w:pPr>
        <w:pStyle w:val="Sarakstarindkopa"/>
        <w:numPr>
          <w:ilvl w:val="0"/>
          <w:numId w:val="11"/>
        </w:numPr>
        <w:spacing w:after="0" w:line="360" w:lineRule="auto"/>
        <w:ind w:left="-284" w:firstLine="0"/>
        <w:rPr>
          <w:rFonts w:ascii="Times New Roman" w:hAnsi="Times New Roman"/>
          <w:sz w:val="24"/>
          <w:szCs w:val="24"/>
          <w:u w:val="single"/>
          <w:shd w:val="clear" w:color="auto" w:fill="FFFFFF"/>
          <w:lang w:val="pt-PT"/>
        </w:rPr>
      </w:pPr>
      <w:r w:rsidRPr="00D1749C">
        <w:rPr>
          <w:rFonts w:ascii="Times New Roman" w:hAnsi="Times New Roman"/>
          <w:sz w:val="24"/>
          <w:szCs w:val="24"/>
          <w:u w:val="single"/>
          <w:lang w:val="pt-PT"/>
        </w:rPr>
        <w:t>C</w:t>
      </w:r>
      <w:r w:rsidR="00F77658" w:rsidRPr="00D1749C">
        <w:rPr>
          <w:rFonts w:ascii="Times New Roman" w:hAnsi="Times New Roman"/>
          <w:sz w:val="24"/>
          <w:szCs w:val="24"/>
          <w:u w:val="single"/>
          <w:lang w:val="pt-PT"/>
        </w:rPr>
        <w:t>ilvēka spermas uzglabāšana</w:t>
      </w:r>
      <w:r w:rsidR="00A70498" w:rsidRPr="00D1749C">
        <w:rPr>
          <w:rFonts w:ascii="Times New Roman" w:hAnsi="Times New Roman"/>
          <w:sz w:val="24"/>
          <w:szCs w:val="24"/>
          <w:u w:val="single"/>
          <w:lang w:val="pt-PT"/>
        </w:rPr>
        <w:t>.</w:t>
      </w:r>
    </w:p>
    <w:p w:rsidR="000C464E" w:rsidRPr="001F1142" w:rsidRDefault="000C464E" w:rsidP="00134987">
      <w:pPr>
        <w:spacing w:after="0" w:line="360" w:lineRule="auto"/>
      </w:pPr>
      <w:bookmarkStart w:id="96" w:name="cat101"/>
    </w:p>
    <w:p w:rsidR="00F77658" w:rsidRPr="001F1142" w:rsidRDefault="00E56292" w:rsidP="00B225CB">
      <w:pPr>
        <w:spacing w:after="0" w:line="360" w:lineRule="auto"/>
        <w:rPr>
          <w:rFonts w:ascii="Times New Roman" w:hAnsi="Times New Roman"/>
          <w:sz w:val="24"/>
          <w:szCs w:val="24"/>
        </w:rPr>
      </w:pPr>
      <w:hyperlink r:id="rId44" w:history="1">
        <w:r w:rsidR="00F77658" w:rsidRPr="001F1142">
          <w:rPr>
            <w:rStyle w:val="Hipersaite"/>
            <w:rFonts w:ascii="Times New Roman" w:hAnsi="Times New Roman"/>
            <w:b/>
            <w:bCs/>
            <w:color w:val="auto"/>
            <w:sz w:val="24"/>
            <w:szCs w:val="24"/>
            <w:u w:val="none"/>
            <w:bdr w:val="none" w:sz="0" w:space="0" w:color="auto" w:frame="1"/>
            <w:shd w:val="clear" w:color="auto" w:fill="FFFFFF"/>
          </w:rPr>
          <w:t>17. Dzemdniecības un ginekoloģijas medicīniskie pakalpojumi un medicī</w:t>
        </w:r>
        <w:r w:rsidR="00F77658" w:rsidRPr="001F1142">
          <w:rPr>
            <w:rStyle w:val="Hipersaite"/>
            <w:rFonts w:ascii="Times New Roman" w:hAnsi="Times New Roman"/>
            <w:b/>
            <w:bCs/>
            <w:color w:val="auto"/>
            <w:sz w:val="24"/>
            <w:szCs w:val="24"/>
            <w:u w:val="none"/>
            <w:bdr w:val="none" w:sz="0" w:space="0" w:color="auto" w:frame="1"/>
            <w:shd w:val="clear" w:color="auto" w:fill="FFFFFF"/>
          </w:rPr>
          <w:softHyphen/>
          <w:t>niskās apaugļošanas pakalpojumi</w:t>
        </w:r>
      </w:hyperlink>
      <w:bookmarkEnd w:id="96"/>
    </w:p>
    <w:p w:rsidR="00F77658" w:rsidRPr="001F1142" w:rsidRDefault="00E56292" w:rsidP="00EA139E">
      <w:pPr>
        <w:pStyle w:val="Sarakstarindkopa"/>
        <w:numPr>
          <w:ilvl w:val="0"/>
          <w:numId w:val="11"/>
        </w:numPr>
        <w:spacing w:after="0" w:line="360" w:lineRule="auto"/>
        <w:ind w:left="0"/>
        <w:rPr>
          <w:rFonts w:ascii="Times New Roman" w:hAnsi="Times New Roman" w:cs="Times New Roman"/>
          <w:sz w:val="24"/>
          <w:szCs w:val="24"/>
          <w:u w:val="single"/>
        </w:rPr>
      </w:pPr>
      <w:hyperlink r:id="rId45" w:history="1">
        <w:r w:rsidR="00F77658" w:rsidRPr="001F1142">
          <w:rPr>
            <w:rStyle w:val="Hipersaite"/>
            <w:rFonts w:ascii="Times New Roman" w:hAnsi="Times New Roman" w:cs="Times New Roman"/>
            <w:bCs/>
            <w:color w:val="auto"/>
            <w:sz w:val="24"/>
            <w:szCs w:val="24"/>
            <w:bdr w:val="none" w:sz="0" w:space="0" w:color="auto" w:frame="1"/>
            <w:shd w:val="clear" w:color="auto" w:fill="FFFFFF"/>
          </w:rPr>
          <w:t>Dzemdniecība un ginekoloģija</w:t>
        </w:r>
      </w:hyperlink>
      <w:r w:rsidR="00F77658" w:rsidRPr="001F1142">
        <w:rPr>
          <w:rFonts w:ascii="Times New Roman" w:hAnsi="Times New Roman" w:cs="Times New Roman"/>
          <w:sz w:val="24"/>
          <w:szCs w:val="24"/>
          <w:u w:val="single"/>
        </w:rPr>
        <w:t>:</w:t>
      </w:r>
    </w:p>
    <w:p w:rsidR="00F77658" w:rsidRPr="001F1142" w:rsidRDefault="00D1749C" w:rsidP="00B225CB">
      <w:pPr>
        <w:pStyle w:val="Sarakstarindkopa"/>
        <w:spacing w:after="0" w:line="360" w:lineRule="auto"/>
        <w:ind w:left="0"/>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1.Ā</w:t>
      </w:r>
      <w:r w:rsidR="00F77658" w:rsidRPr="001F1142">
        <w:rPr>
          <w:rFonts w:ascii="Times New Roman" w:hAnsi="Times New Roman" w:cs="Times New Roman"/>
          <w:sz w:val="24"/>
          <w:szCs w:val="24"/>
          <w:shd w:val="clear" w:color="auto" w:fill="FFFFFF"/>
        </w:rPr>
        <w:t>rsta primāra grūtnieces apskate, uzsākot dispanserizāciju</w:t>
      </w:r>
      <w:r w:rsidR="00CD07B3" w:rsidRPr="001F1142">
        <w:rPr>
          <w:rFonts w:ascii="Times New Roman" w:hAnsi="Times New Roman" w:cs="Times New Roman"/>
          <w:sz w:val="24"/>
          <w:szCs w:val="24"/>
          <w:shd w:val="clear" w:color="auto" w:fill="FFFFFF"/>
        </w:rPr>
        <w:t>;</w:t>
      </w:r>
    </w:p>
    <w:p w:rsidR="00F77658" w:rsidRPr="001F1142" w:rsidRDefault="00D1749C" w:rsidP="00B225CB">
      <w:pPr>
        <w:pStyle w:val="Sarakstarindkopa"/>
        <w:spacing w:after="0" w:line="36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Krūts</w:t>
      </w:r>
      <w:r w:rsidR="00F77658" w:rsidRPr="001F1142">
        <w:rPr>
          <w:rFonts w:ascii="Times New Roman" w:hAnsi="Times New Roman" w:cs="Times New Roman"/>
          <w:sz w:val="24"/>
          <w:szCs w:val="24"/>
          <w:shd w:val="clear" w:color="auto" w:fill="FFFFFF"/>
        </w:rPr>
        <w:t xml:space="preserve"> dziedzeru izmeklēšana</w:t>
      </w:r>
      <w:r w:rsidR="00CD07B3" w:rsidRPr="001F1142">
        <w:rPr>
          <w:rFonts w:ascii="Times New Roman" w:hAnsi="Times New Roman" w:cs="Times New Roman"/>
          <w:sz w:val="24"/>
          <w:szCs w:val="24"/>
          <w:shd w:val="clear" w:color="auto" w:fill="FFFFFF"/>
        </w:rPr>
        <w:t>;</w:t>
      </w:r>
    </w:p>
    <w:p w:rsidR="00CD07B3" w:rsidRPr="001F1142" w:rsidRDefault="00D1749C" w:rsidP="00B225CB">
      <w:pPr>
        <w:pStyle w:val="Sarakstarindkopa"/>
        <w:spacing w:after="0" w:line="360" w:lineRule="auto"/>
        <w:ind w:left="0"/>
        <w:rPr>
          <w:rFonts w:ascii="Times New Roman" w:eastAsia="Times New Roman" w:hAnsi="Times New Roman" w:cs="Times New Roman"/>
          <w:sz w:val="24"/>
          <w:szCs w:val="24"/>
          <w:lang w:val="pt-PT"/>
        </w:rPr>
      </w:pPr>
      <w:r>
        <w:rPr>
          <w:rFonts w:ascii="Times New Roman" w:hAnsi="Times New Roman" w:cs="Times New Roman"/>
          <w:sz w:val="24"/>
          <w:szCs w:val="24"/>
          <w:shd w:val="clear" w:color="auto" w:fill="FFFFFF"/>
          <w:lang w:val="pt-PT"/>
        </w:rPr>
        <w:t>24. H</w:t>
      </w:r>
      <w:r w:rsidR="00F77658" w:rsidRPr="001F1142">
        <w:rPr>
          <w:rFonts w:ascii="Times New Roman" w:eastAsia="Times New Roman" w:hAnsi="Times New Roman" w:cs="Times New Roman"/>
          <w:sz w:val="24"/>
          <w:szCs w:val="24"/>
          <w:lang w:val="pt-PT"/>
        </w:rPr>
        <w:t>isteroskopija</w:t>
      </w:r>
      <w:r w:rsidR="00CD07B3" w:rsidRPr="001F1142">
        <w:rPr>
          <w:rFonts w:ascii="Times New Roman" w:eastAsia="Times New Roman" w:hAnsi="Times New Roman" w:cs="Times New Roman"/>
          <w:sz w:val="24"/>
          <w:szCs w:val="24"/>
          <w:lang w:val="pt-PT"/>
        </w:rPr>
        <w:t>;</w:t>
      </w:r>
    </w:p>
    <w:p w:rsidR="00F77658" w:rsidRPr="001F1142" w:rsidRDefault="00D1749C" w:rsidP="00B225CB">
      <w:pPr>
        <w:pStyle w:val="Sarakstarindkopa"/>
        <w:spacing w:after="0" w:line="360" w:lineRule="auto"/>
        <w:ind w:left="0"/>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25. O</w:t>
      </w:r>
      <w:r w:rsidR="00F77658" w:rsidRPr="001F1142">
        <w:rPr>
          <w:rFonts w:ascii="Times New Roman" w:eastAsia="Times New Roman" w:hAnsi="Times New Roman" w:cs="Times New Roman"/>
          <w:sz w:val="24"/>
          <w:szCs w:val="24"/>
          <w:lang w:val="pt-PT"/>
        </w:rPr>
        <w:t>lvadu caurlaidības pārbaude ar spiediena pierakstīšanu</w:t>
      </w:r>
      <w:r w:rsidR="00CD07B3" w:rsidRPr="001F1142">
        <w:rPr>
          <w:rFonts w:ascii="Times New Roman" w:eastAsia="Times New Roman" w:hAnsi="Times New Roman" w:cs="Times New Roman"/>
          <w:sz w:val="24"/>
          <w:szCs w:val="24"/>
          <w:lang w:val="pt-PT"/>
        </w:rPr>
        <w:t>;</w:t>
      </w:r>
    </w:p>
    <w:p w:rsidR="00F77658" w:rsidRDefault="00D1749C" w:rsidP="00B225CB">
      <w:pPr>
        <w:pStyle w:val="Sarakstarindkopa"/>
        <w:spacing w:after="0" w:line="360" w:lineRule="auto"/>
        <w:ind w:left="0"/>
        <w:rPr>
          <w:rFonts w:ascii="Times New Roman" w:hAnsi="Times New Roman" w:cs="Times New Roman"/>
          <w:sz w:val="24"/>
          <w:szCs w:val="24"/>
          <w:shd w:val="clear" w:color="auto" w:fill="FFFFFF"/>
          <w:lang w:val="pt-PT"/>
        </w:rPr>
      </w:pPr>
      <w:r>
        <w:rPr>
          <w:rFonts w:ascii="Times New Roman" w:eastAsia="Times New Roman" w:hAnsi="Times New Roman" w:cs="Times New Roman"/>
          <w:sz w:val="24"/>
          <w:szCs w:val="24"/>
          <w:lang w:val="pt-PT"/>
        </w:rPr>
        <w:t>26. H</w:t>
      </w:r>
      <w:r w:rsidR="00F77658" w:rsidRPr="001F1142">
        <w:rPr>
          <w:rFonts w:ascii="Times New Roman" w:hAnsi="Times New Roman" w:cs="Times New Roman"/>
          <w:sz w:val="24"/>
          <w:szCs w:val="24"/>
          <w:shd w:val="clear" w:color="auto" w:fill="FFFFFF"/>
          <w:lang w:val="pt-PT"/>
        </w:rPr>
        <w:t>idrotubācija</w:t>
      </w:r>
      <w:r w:rsidR="00CD07B3" w:rsidRPr="001F1142">
        <w:rPr>
          <w:rFonts w:ascii="Times New Roman" w:hAnsi="Times New Roman" w:cs="Times New Roman"/>
          <w:sz w:val="24"/>
          <w:szCs w:val="24"/>
          <w:shd w:val="clear" w:color="auto" w:fill="FFFFFF"/>
          <w:lang w:val="pt-PT"/>
        </w:rPr>
        <w:t>;</w:t>
      </w:r>
    </w:p>
    <w:p w:rsidR="00D1749C" w:rsidRPr="001F1142" w:rsidRDefault="00D1749C" w:rsidP="00B225CB">
      <w:pPr>
        <w:pStyle w:val="Sarakstarindkopa"/>
        <w:spacing w:after="0" w:line="360" w:lineRule="auto"/>
        <w:ind w:left="0"/>
        <w:rPr>
          <w:rFonts w:ascii="Times New Roman" w:hAnsi="Times New Roman" w:cs="Times New Roman"/>
          <w:sz w:val="24"/>
          <w:szCs w:val="24"/>
          <w:shd w:val="clear" w:color="auto" w:fill="FFFFFF"/>
          <w:lang w:val="pt-PT"/>
        </w:rPr>
      </w:pPr>
      <w:r>
        <w:rPr>
          <w:rFonts w:ascii="Times New Roman" w:hAnsi="Times New Roman" w:cs="Times New Roman"/>
          <w:sz w:val="24"/>
          <w:szCs w:val="24"/>
          <w:shd w:val="clear" w:color="auto" w:fill="FFFFFF"/>
          <w:lang w:val="pt-PT"/>
        </w:rPr>
        <w:t>35. Olvadu pla</w:t>
      </w:r>
      <w:r w:rsidR="008F61A6">
        <w:rPr>
          <w:rFonts w:ascii="Times New Roman" w:hAnsi="Times New Roman" w:cs="Times New Roman"/>
          <w:sz w:val="24"/>
          <w:szCs w:val="24"/>
          <w:shd w:val="clear" w:color="auto" w:fill="FFFFFF"/>
          <w:lang w:val="pt-PT"/>
        </w:rPr>
        <w:t>s</w:t>
      </w:r>
      <w:r>
        <w:rPr>
          <w:rFonts w:ascii="Times New Roman" w:hAnsi="Times New Roman" w:cs="Times New Roman"/>
          <w:sz w:val="24"/>
          <w:szCs w:val="24"/>
          <w:shd w:val="clear" w:color="auto" w:fill="FFFFFF"/>
          <w:lang w:val="pt-PT"/>
        </w:rPr>
        <w:t>tiskas operācijas;</w:t>
      </w:r>
    </w:p>
    <w:p w:rsidR="00433E77" w:rsidRDefault="00D1749C" w:rsidP="00433E77">
      <w:pPr>
        <w:pStyle w:val="Sarakstarindkopa"/>
        <w:spacing w:after="0" w:line="360" w:lineRule="auto"/>
        <w:ind w:left="0"/>
        <w:rPr>
          <w:rFonts w:ascii="Times New Roman" w:hAnsi="Times New Roman" w:cs="Times New Roman"/>
          <w:sz w:val="24"/>
          <w:szCs w:val="24"/>
          <w:shd w:val="clear" w:color="auto" w:fill="FFFFFF"/>
          <w:lang w:val="pt-PT"/>
        </w:rPr>
      </w:pPr>
      <w:r>
        <w:rPr>
          <w:rFonts w:ascii="Times New Roman" w:hAnsi="Times New Roman" w:cs="Times New Roman"/>
          <w:sz w:val="24"/>
          <w:szCs w:val="24"/>
          <w:shd w:val="clear" w:color="auto" w:fill="FFFFFF"/>
          <w:lang w:val="pt-PT"/>
        </w:rPr>
        <w:t>36. O</w:t>
      </w:r>
      <w:r w:rsidR="00F77658" w:rsidRPr="001F1142">
        <w:rPr>
          <w:rFonts w:ascii="Times New Roman" w:hAnsi="Times New Roman" w:cs="Times New Roman"/>
          <w:sz w:val="24"/>
          <w:szCs w:val="24"/>
          <w:shd w:val="clear" w:color="auto" w:fill="FFFFFF"/>
          <w:lang w:val="pt-PT"/>
        </w:rPr>
        <w:t>lvadu caurlaidības pārbaude ar krāsvielu</w:t>
      </w:r>
      <w:r w:rsidR="00CD07B3" w:rsidRPr="001F1142">
        <w:rPr>
          <w:rFonts w:ascii="Times New Roman" w:hAnsi="Times New Roman" w:cs="Times New Roman"/>
          <w:sz w:val="24"/>
          <w:szCs w:val="24"/>
          <w:shd w:val="clear" w:color="auto" w:fill="FFFFFF"/>
          <w:lang w:val="pt-PT"/>
        </w:rPr>
        <w:t>;</w:t>
      </w:r>
    </w:p>
    <w:p w:rsidR="00433E77" w:rsidRDefault="00D1749C" w:rsidP="00433E77">
      <w:pPr>
        <w:pStyle w:val="Sarakstarindkopa"/>
        <w:spacing w:after="0" w:line="360" w:lineRule="auto"/>
        <w:ind w:left="0"/>
        <w:rPr>
          <w:rFonts w:ascii="Times New Roman" w:eastAsia="Times New Roman" w:hAnsi="Times New Roman" w:cs="Times New Roman"/>
          <w:sz w:val="24"/>
          <w:szCs w:val="24"/>
          <w:lang w:val="pt-PT"/>
        </w:rPr>
      </w:pPr>
      <w:r w:rsidRPr="00B810EA">
        <w:rPr>
          <w:rFonts w:ascii="Times New Roman" w:hAnsi="Times New Roman" w:cs="Times New Roman"/>
          <w:sz w:val="24"/>
          <w:szCs w:val="24"/>
          <w:shd w:val="clear" w:color="auto" w:fill="FFFFFF"/>
          <w:lang w:val="pt-PT"/>
        </w:rPr>
        <w:t>50. L</w:t>
      </w:r>
      <w:r w:rsidR="00625C92" w:rsidRPr="00B810EA">
        <w:rPr>
          <w:rFonts w:ascii="Times New Roman" w:hAnsi="Times New Roman" w:cs="Times New Roman"/>
          <w:sz w:val="24"/>
          <w:szCs w:val="24"/>
          <w:shd w:val="clear" w:color="auto" w:fill="FFFFFF"/>
          <w:lang w:val="pt-PT"/>
        </w:rPr>
        <w:t>aparo</w:t>
      </w:r>
      <w:r w:rsidR="00F77658" w:rsidRPr="00B810EA">
        <w:rPr>
          <w:rFonts w:ascii="Times New Roman" w:hAnsi="Times New Roman" w:cs="Times New Roman"/>
          <w:sz w:val="24"/>
          <w:szCs w:val="24"/>
          <w:shd w:val="clear" w:color="auto" w:fill="FFFFFF"/>
          <w:lang w:val="pt-PT"/>
        </w:rPr>
        <w:t>skopija</w:t>
      </w:r>
      <w:r w:rsidR="00433E77" w:rsidRPr="00B810EA">
        <w:rPr>
          <w:rFonts w:ascii="Times New Roman" w:hAnsi="Times New Roman" w:cs="Times New Roman"/>
          <w:sz w:val="24"/>
          <w:szCs w:val="24"/>
          <w:shd w:val="clear" w:color="auto" w:fill="FFFFFF"/>
          <w:lang w:val="pt-PT"/>
        </w:rPr>
        <w:t>:</w:t>
      </w:r>
      <w:r w:rsidR="00433E77" w:rsidRPr="00B810EA">
        <w:rPr>
          <w:rFonts w:ascii="Times New Roman" w:eastAsia="Times New Roman" w:hAnsi="Times New Roman" w:cs="Times New Roman"/>
          <w:sz w:val="24"/>
          <w:szCs w:val="24"/>
          <w:lang w:val="pt-PT"/>
        </w:rPr>
        <w:t>diagnostiska; ar hromoskopiju; ar salpingektomiju; ar cistovarektomiju</w:t>
      </w:r>
      <w:r w:rsidRPr="00B810EA">
        <w:rPr>
          <w:rFonts w:ascii="Times New Roman" w:eastAsia="Times New Roman" w:hAnsi="Times New Roman" w:cs="Times New Roman"/>
          <w:sz w:val="24"/>
          <w:szCs w:val="24"/>
          <w:lang w:val="pt-PT"/>
        </w:rPr>
        <w:t>.</w:t>
      </w:r>
    </w:p>
    <w:p w:rsidR="00B67267" w:rsidRDefault="00B67267" w:rsidP="00433E77">
      <w:pPr>
        <w:pStyle w:val="Sarakstarindkopa"/>
        <w:spacing w:after="0" w:line="360" w:lineRule="auto"/>
        <w:ind w:left="0"/>
        <w:rPr>
          <w:rFonts w:ascii="Times New Roman" w:eastAsia="Times New Roman" w:hAnsi="Times New Roman" w:cs="Times New Roman"/>
          <w:sz w:val="24"/>
          <w:szCs w:val="24"/>
          <w:lang w:val="pt-PT"/>
        </w:rPr>
      </w:pPr>
    </w:p>
    <w:p w:rsidR="00B67267" w:rsidRDefault="00B67267" w:rsidP="00433E77">
      <w:pPr>
        <w:pStyle w:val="Sarakstarindkopa"/>
        <w:spacing w:after="0" w:line="360" w:lineRule="auto"/>
        <w:ind w:left="0"/>
        <w:rPr>
          <w:rFonts w:ascii="Times New Roman" w:eastAsia="Times New Roman" w:hAnsi="Times New Roman" w:cs="Times New Roman"/>
          <w:sz w:val="24"/>
          <w:szCs w:val="24"/>
          <w:lang w:val="pt-PT"/>
        </w:rPr>
      </w:pPr>
    </w:p>
    <w:p w:rsidR="00B67267" w:rsidRPr="00B810EA" w:rsidRDefault="00B67267" w:rsidP="00433E77">
      <w:pPr>
        <w:pStyle w:val="Sarakstarindkopa"/>
        <w:spacing w:after="0" w:line="360" w:lineRule="auto"/>
        <w:ind w:left="0"/>
        <w:rPr>
          <w:rFonts w:ascii="Times New Roman" w:hAnsi="Times New Roman" w:cs="Times New Roman"/>
          <w:sz w:val="24"/>
          <w:szCs w:val="24"/>
          <w:shd w:val="clear" w:color="auto" w:fill="FFFFFF"/>
          <w:lang w:val="pt-PT"/>
        </w:rPr>
      </w:pPr>
    </w:p>
    <w:p w:rsidR="003D3269" w:rsidRPr="00B810EA" w:rsidRDefault="00E56292" w:rsidP="00EA139E">
      <w:pPr>
        <w:pStyle w:val="Sarakstarindkopa"/>
        <w:numPr>
          <w:ilvl w:val="0"/>
          <w:numId w:val="11"/>
        </w:numPr>
        <w:spacing w:after="0" w:line="360" w:lineRule="auto"/>
        <w:ind w:left="0" w:hanging="284"/>
        <w:rPr>
          <w:rFonts w:ascii="Times New Roman" w:hAnsi="Times New Roman" w:cs="Times New Roman"/>
          <w:sz w:val="24"/>
          <w:szCs w:val="24"/>
          <w:shd w:val="clear" w:color="auto" w:fill="FFFFFF"/>
          <w:lang w:val="pt-PT"/>
        </w:rPr>
      </w:pPr>
      <w:hyperlink r:id="rId46" w:history="1">
        <w:r w:rsidR="00F77658" w:rsidRPr="00B810EA">
          <w:rPr>
            <w:rStyle w:val="Hipersaite"/>
            <w:rFonts w:ascii="Times New Roman" w:hAnsi="Times New Roman" w:cs="Times New Roman"/>
            <w:bCs/>
            <w:color w:val="auto"/>
            <w:sz w:val="24"/>
            <w:szCs w:val="24"/>
            <w:bdr w:val="none" w:sz="0" w:space="0" w:color="auto" w:frame="1"/>
            <w:shd w:val="clear" w:color="auto" w:fill="FFFFFF"/>
            <w:lang w:val="pt-PT"/>
          </w:rPr>
          <w:t>Medicīniskā apaugļošana</w:t>
        </w:r>
      </w:hyperlink>
      <w:r w:rsidR="00433E77" w:rsidRPr="00B810EA">
        <w:rPr>
          <w:rFonts w:ascii="Times New Roman" w:hAnsi="Times New Roman" w:cs="Times New Roman"/>
          <w:sz w:val="24"/>
          <w:szCs w:val="24"/>
          <w:u w:val="single"/>
          <w:lang w:val="pt-PT"/>
        </w:rPr>
        <w:t>:</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23. Dzimumšūnu donora izmeklēšana pirms medicīniskās apaugļošanas tehnoloģiju lietošanas;</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24. Spermas sasaldēšana un atsaldēšana;</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25. Embriju sasaldēšana un atsaldēšana;</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26. Spermas iegūšana un sagatavošana mākslīgai apaugļošanai;</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27. Inseminācija;</w:t>
      </w:r>
    </w:p>
    <w:p w:rsidR="00433E77" w:rsidRPr="00B810EA" w:rsidRDefault="00433E77" w:rsidP="00433E77">
      <w:pPr>
        <w:pStyle w:val="Sarakstarindkopa"/>
        <w:spacing w:after="0" w:line="360" w:lineRule="auto"/>
        <w:ind w:left="0"/>
        <w:rPr>
          <w:rStyle w:val="Izteiksmgs"/>
          <w:rFonts w:ascii="Times New Roman" w:hAnsi="Times New Roman" w:cs="Times New Roman"/>
          <w:b w:val="0"/>
          <w:sz w:val="24"/>
          <w:szCs w:val="24"/>
          <w:bdr w:val="none" w:sz="0" w:space="0" w:color="auto" w:frame="1"/>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28. Mākslīga apaugļošana mēģenē (IVF);</w:t>
      </w:r>
    </w:p>
    <w:p w:rsidR="00433E77" w:rsidRPr="00433E77" w:rsidRDefault="00433E77" w:rsidP="00433E77">
      <w:pPr>
        <w:pStyle w:val="Sarakstarindkopa"/>
        <w:spacing w:after="0" w:line="360" w:lineRule="auto"/>
        <w:ind w:left="0"/>
        <w:rPr>
          <w:rFonts w:ascii="Times New Roman" w:hAnsi="Times New Roman" w:cs="Times New Roman"/>
          <w:b/>
          <w:sz w:val="24"/>
          <w:szCs w:val="24"/>
          <w:shd w:val="clear" w:color="auto" w:fill="FFFFFF"/>
          <w:lang w:val="pt-PT"/>
        </w:rPr>
      </w:pPr>
      <w:r w:rsidRPr="00B810EA">
        <w:rPr>
          <w:rStyle w:val="Izteiksmgs"/>
          <w:rFonts w:ascii="Times New Roman" w:hAnsi="Times New Roman" w:cs="Times New Roman"/>
          <w:b w:val="0"/>
          <w:sz w:val="24"/>
          <w:szCs w:val="24"/>
          <w:bdr w:val="none" w:sz="0" w:space="0" w:color="auto" w:frame="1"/>
          <w:shd w:val="clear" w:color="auto" w:fill="FFFFFF"/>
          <w:lang w:val="pt-PT"/>
        </w:rPr>
        <w:t>29. Intracelulāra viena spermatozoīda injekcija olšūnā (ICSI).</w:t>
      </w:r>
    </w:p>
    <w:p w:rsidR="00433E77" w:rsidRDefault="00433E77" w:rsidP="00680B3F">
      <w:pPr>
        <w:spacing w:after="0" w:line="360" w:lineRule="auto"/>
        <w:rPr>
          <w:rFonts w:ascii="Times New Roman" w:hAnsi="Times New Roman"/>
          <w:b/>
          <w:sz w:val="24"/>
          <w:szCs w:val="24"/>
        </w:rPr>
      </w:pPr>
    </w:p>
    <w:p w:rsidR="007F4B0D" w:rsidRPr="001F1142" w:rsidRDefault="007F4B0D" w:rsidP="00680B3F">
      <w:pPr>
        <w:spacing w:after="0" w:line="360" w:lineRule="auto"/>
        <w:rPr>
          <w:rFonts w:ascii="Times New Roman" w:hAnsi="Times New Roman"/>
          <w:b/>
          <w:sz w:val="24"/>
          <w:szCs w:val="24"/>
        </w:rPr>
      </w:pPr>
      <w:r w:rsidRPr="001F1142">
        <w:rPr>
          <w:rFonts w:ascii="Times New Roman" w:hAnsi="Times New Roman"/>
          <w:b/>
          <w:sz w:val="24"/>
          <w:szCs w:val="24"/>
        </w:rPr>
        <w:t>26. Plastiskās ķirurģijas medicīniskie pakalpojumi</w:t>
      </w:r>
    </w:p>
    <w:p w:rsidR="007F4B0D" w:rsidRPr="00805459" w:rsidRDefault="00D1749C" w:rsidP="00D1749C">
      <w:pPr>
        <w:spacing w:after="0" w:line="360" w:lineRule="auto"/>
        <w:rPr>
          <w:rFonts w:ascii="Times New Roman" w:hAnsi="Times New Roman"/>
          <w:sz w:val="24"/>
          <w:szCs w:val="24"/>
          <w:highlight w:val="green"/>
        </w:rPr>
      </w:pPr>
      <w:r>
        <w:rPr>
          <w:rFonts w:ascii="Times New Roman" w:hAnsi="Times New Roman"/>
          <w:sz w:val="24"/>
          <w:szCs w:val="24"/>
        </w:rPr>
        <w:t xml:space="preserve">18. </w:t>
      </w:r>
      <w:r w:rsidR="007F4B0D" w:rsidRPr="00805459">
        <w:rPr>
          <w:rFonts w:ascii="Times New Roman" w:hAnsi="Times New Roman"/>
          <w:sz w:val="24"/>
          <w:szCs w:val="24"/>
        </w:rPr>
        <w:t xml:space="preserve">Impotences mikroķirurģiska ārstēšana (Penis </w:t>
      </w:r>
      <w:r w:rsidR="007F4B0D" w:rsidRPr="00B810EA">
        <w:rPr>
          <w:rFonts w:ascii="Times New Roman" w:hAnsi="Times New Roman"/>
          <w:sz w:val="24"/>
          <w:szCs w:val="24"/>
        </w:rPr>
        <w:t>revaskularizācija);</w:t>
      </w:r>
    </w:p>
    <w:p w:rsidR="007F4B0D" w:rsidRPr="00D1749C" w:rsidRDefault="00D1749C" w:rsidP="00D1749C">
      <w:pPr>
        <w:spacing w:after="0" w:line="360" w:lineRule="auto"/>
        <w:rPr>
          <w:rFonts w:ascii="Times New Roman" w:hAnsi="Times New Roman"/>
          <w:sz w:val="24"/>
          <w:szCs w:val="24"/>
          <w:lang w:val="pt-PT"/>
        </w:rPr>
      </w:pPr>
      <w:r>
        <w:rPr>
          <w:rFonts w:ascii="Times New Roman" w:hAnsi="Times New Roman"/>
          <w:sz w:val="24"/>
          <w:szCs w:val="24"/>
          <w:lang w:val="pt-PT"/>
        </w:rPr>
        <w:t>19. S</w:t>
      </w:r>
      <w:r w:rsidR="007F4B0D" w:rsidRPr="00D1749C">
        <w:rPr>
          <w:rFonts w:ascii="Times New Roman" w:hAnsi="Times New Roman"/>
          <w:sz w:val="24"/>
          <w:szCs w:val="24"/>
          <w:lang w:val="pt-PT"/>
        </w:rPr>
        <w:t>ēklvadu caurejamības atjaunošana (vazostomija, vazoepididimostomija);</w:t>
      </w:r>
    </w:p>
    <w:p w:rsidR="007F4B0D" w:rsidRPr="00D1749C" w:rsidRDefault="00D1749C" w:rsidP="00D1749C">
      <w:pPr>
        <w:spacing w:after="0" w:line="360" w:lineRule="auto"/>
        <w:rPr>
          <w:rFonts w:ascii="Times New Roman" w:hAnsi="Times New Roman"/>
          <w:sz w:val="24"/>
          <w:szCs w:val="24"/>
          <w:lang w:val="pt-PT"/>
        </w:rPr>
      </w:pPr>
      <w:r>
        <w:rPr>
          <w:rFonts w:ascii="Times New Roman" w:hAnsi="Times New Roman"/>
          <w:sz w:val="24"/>
          <w:szCs w:val="24"/>
          <w:lang w:val="pt-PT"/>
        </w:rPr>
        <w:t>20. O</w:t>
      </w:r>
      <w:r w:rsidR="007F4B0D" w:rsidRPr="00D1749C">
        <w:rPr>
          <w:rFonts w:ascii="Times New Roman" w:hAnsi="Times New Roman"/>
          <w:sz w:val="24"/>
          <w:szCs w:val="24"/>
          <w:lang w:val="pt-PT"/>
        </w:rPr>
        <w:t>lvadu mehāniskās caurlaidības atjaunošana mikroķirurģijas tehnikā (salpingolīze un salpingoneostomija);</w:t>
      </w:r>
    </w:p>
    <w:p w:rsidR="000017C7" w:rsidRDefault="00D1749C" w:rsidP="00DF7CD4">
      <w:pPr>
        <w:spacing w:after="0" w:line="360" w:lineRule="auto"/>
        <w:rPr>
          <w:rFonts w:ascii="Times New Roman" w:hAnsi="Times New Roman"/>
          <w:sz w:val="24"/>
          <w:szCs w:val="24"/>
          <w:u w:val="single"/>
        </w:rPr>
      </w:pPr>
      <w:r>
        <w:rPr>
          <w:rFonts w:ascii="Times New Roman" w:hAnsi="Times New Roman"/>
          <w:sz w:val="24"/>
          <w:szCs w:val="24"/>
        </w:rPr>
        <w:t>21. S</w:t>
      </w:r>
      <w:r w:rsidR="007F4B0D" w:rsidRPr="00D1749C">
        <w:rPr>
          <w:rFonts w:ascii="Times New Roman" w:hAnsi="Times New Roman"/>
          <w:sz w:val="24"/>
          <w:szCs w:val="24"/>
        </w:rPr>
        <w:t>alpingostomija mikroķirurģijas tehnikā.</w:t>
      </w:r>
    </w:p>
    <w:p w:rsidR="001F4736" w:rsidRDefault="001F4736" w:rsidP="00680B3F">
      <w:pPr>
        <w:pStyle w:val="Sarakstarindkopa"/>
        <w:spacing w:after="0" w:line="360" w:lineRule="auto"/>
        <w:ind w:left="0"/>
        <w:rPr>
          <w:rFonts w:ascii="Times New Roman" w:hAnsi="Times New Roman" w:cs="Times New Roman"/>
          <w:sz w:val="24"/>
          <w:szCs w:val="24"/>
          <w:u w:val="single"/>
          <w:lang w:val="lv-LV"/>
        </w:rPr>
      </w:pPr>
    </w:p>
    <w:p w:rsidR="001F4736" w:rsidRDefault="001F4736" w:rsidP="000017C7">
      <w:pPr>
        <w:pStyle w:val="Sarakstarindkopa"/>
        <w:spacing w:line="360" w:lineRule="auto"/>
        <w:rPr>
          <w:rFonts w:ascii="Times New Roman" w:hAnsi="Times New Roman" w:cs="Times New Roman"/>
          <w:sz w:val="24"/>
          <w:szCs w:val="24"/>
          <w:u w:val="single"/>
          <w:lang w:val="lv-LV"/>
        </w:rPr>
      </w:pPr>
    </w:p>
    <w:p w:rsidR="001F4736" w:rsidRDefault="001F4736" w:rsidP="000017C7">
      <w:pPr>
        <w:pStyle w:val="Sarakstarindkopa"/>
        <w:spacing w:line="360" w:lineRule="auto"/>
        <w:rPr>
          <w:rFonts w:ascii="Times New Roman" w:hAnsi="Times New Roman" w:cs="Times New Roman"/>
          <w:sz w:val="24"/>
          <w:szCs w:val="24"/>
          <w:u w:val="single"/>
          <w:lang w:val="lv-LV"/>
        </w:rPr>
      </w:pPr>
    </w:p>
    <w:p w:rsidR="001F4736" w:rsidRDefault="001F4736" w:rsidP="000017C7">
      <w:pPr>
        <w:pStyle w:val="Sarakstarindkopa"/>
        <w:spacing w:line="360" w:lineRule="auto"/>
        <w:rPr>
          <w:rFonts w:ascii="Times New Roman" w:hAnsi="Times New Roman" w:cs="Times New Roman"/>
          <w:sz w:val="24"/>
          <w:szCs w:val="24"/>
          <w:u w:val="single"/>
          <w:lang w:val="lv-LV"/>
        </w:rPr>
      </w:pPr>
    </w:p>
    <w:p w:rsidR="001F4736" w:rsidRDefault="001F4736" w:rsidP="000017C7">
      <w:pPr>
        <w:pStyle w:val="Sarakstarindkopa"/>
        <w:spacing w:line="360" w:lineRule="auto"/>
        <w:rPr>
          <w:rFonts w:ascii="Times New Roman" w:hAnsi="Times New Roman" w:cs="Times New Roman"/>
          <w:sz w:val="24"/>
          <w:szCs w:val="24"/>
          <w:u w:val="single"/>
          <w:lang w:val="lv-LV"/>
        </w:rPr>
      </w:pPr>
    </w:p>
    <w:p w:rsidR="000017C7" w:rsidRPr="001F1142" w:rsidRDefault="000017C7" w:rsidP="00DF7CD4">
      <w:pPr>
        <w:spacing w:after="0" w:line="240" w:lineRule="auto"/>
        <w:rPr>
          <w:rFonts w:ascii="Times New Roman" w:hAnsi="Times New Roman"/>
          <w:sz w:val="24"/>
          <w:szCs w:val="24"/>
        </w:rPr>
      </w:pPr>
    </w:p>
    <w:sectPr w:rsidR="000017C7" w:rsidRPr="001F1142" w:rsidSect="00577E81">
      <w:footerReference w:type="default" r:id="rId47"/>
      <w:pgSz w:w="11906" w:h="16838"/>
      <w:pgMar w:top="1134" w:right="1416"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92" w:rsidRDefault="00E56292" w:rsidP="0030664C">
      <w:pPr>
        <w:spacing w:after="0" w:line="240" w:lineRule="auto"/>
      </w:pPr>
      <w:r>
        <w:separator/>
      </w:r>
    </w:p>
  </w:endnote>
  <w:endnote w:type="continuationSeparator" w:id="0">
    <w:p w:rsidR="00E56292" w:rsidRDefault="00E56292" w:rsidP="0030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47077"/>
      <w:docPartObj>
        <w:docPartGallery w:val="Page Numbers (Bottom of Page)"/>
        <w:docPartUnique/>
      </w:docPartObj>
    </w:sdtPr>
    <w:sdtEndPr/>
    <w:sdtContent>
      <w:p w:rsidR="000559D3" w:rsidRDefault="000559D3">
        <w:pPr>
          <w:pStyle w:val="Kjene"/>
          <w:jc w:val="center"/>
        </w:pPr>
        <w:r>
          <w:fldChar w:fldCharType="begin"/>
        </w:r>
        <w:r>
          <w:instrText>PAGE   \* MERGEFORMAT</w:instrText>
        </w:r>
        <w:r>
          <w:fldChar w:fldCharType="separate"/>
        </w:r>
        <w:r w:rsidR="00F60FB8" w:rsidRPr="00F60FB8">
          <w:rPr>
            <w:noProof/>
            <w:lang w:val="ru-RU"/>
          </w:rPr>
          <w:t>2</w:t>
        </w:r>
        <w:r>
          <w:rPr>
            <w:noProof/>
            <w:lang w:val="ru-RU"/>
          </w:rPr>
          <w:fldChar w:fldCharType="end"/>
        </w:r>
      </w:p>
    </w:sdtContent>
  </w:sdt>
  <w:p w:rsidR="000559D3" w:rsidRDefault="000559D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92" w:rsidRDefault="00E56292" w:rsidP="0030664C">
      <w:pPr>
        <w:spacing w:after="0" w:line="240" w:lineRule="auto"/>
      </w:pPr>
      <w:r>
        <w:separator/>
      </w:r>
    </w:p>
  </w:footnote>
  <w:footnote w:type="continuationSeparator" w:id="0">
    <w:p w:rsidR="00E56292" w:rsidRDefault="00E56292" w:rsidP="00306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8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80" w:hanging="360"/>
      </w:pPr>
    </w:lvl>
  </w:abstractNum>
  <w:abstractNum w:abstractNumId="2">
    <w:nsid w:val="00000003"/>
    <w:multiLevelType w:val="singleLevel"/>
    <w:tmpl w:val="00000003"/>
    <w:name w:val="WW8Num5"/>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6"/>
    <w:lvl w:ilvl="0">
      <w:numFmt w:val="bullet"/>
      <w:lvlText w:val="-"/>
      <w:lvlJc w:val="left"/>
      <w:pPr>
        <w:tabs>
          <w:tab w:val="num" w:pos="0"/>
        </w:tabs>
        <w:ind w:left="780" w:hanging="360"/>
      </w:pPr>
      <w:rPr>
        <w:rFonts w:ascii="Times New Roman" w:hAnsi="Times New Roman" w:cs="Times New Roman"/>
      </w:rPr>
    </w:lvl>
  </w:abstractNum>
  <w:abstractNum w:abstractNumId="4">
    <w:nsid w:val="00000005"/>
    <w:multiLevelType w:val="singleLevel"/>
    <w:tmpl w:val="00000005"/>
    <w:name w:val="WW8Num13"/>
    <w:lvl w:ilvl="0">
      <w:numFmt w:val="bullet"/>
      <w:lvlText w:val="-"/>
      <w:lvlJc w:val="left"/>
      <w:pPr>
        <w:tabs>
          <w:tab w:val="num" w:pos="0"/>
        </w:tabs>
        <w:ind w:left="780" w:hanging="360"/>
      </w:pPr>
      <w:rPr>
        <w:rFonts w:ascii="Times New Roman" w:hAnsi="Times New Roman" w:cs="Times New Roman"/>
      </w:rPr>
    </w:lvl>
  </w:abstractNum>
  <w:abstractNum w:abstractNumId="5">
    <w:nsid w:val="0182095C"/>
    <w:multiLevelType w:val="hybridMultilevel"/>
    <w:tmpl w:val="2F7AAE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C9A8C5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39931DE"/>
    <w:multiLevelType w:val="hybridMultilevel"/>
    <w:tmpl w:val="B72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F62CEE"/>
    <w:multiLevelType w:val="hybridMultilevel"/>
    <w:tmpl w:val="A5E00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91804B7"/>
    <w:multiLevelType w:val="hybridMultilevel"/>
    <w:tmpl w:val="32A8A46A"/>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658BD"/>
    <w:multiLevelType w:val="hybridMultilevel"/>
    <w:tmpl w:val="315042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229713D"/>
    <w:multiLevelType w:val="hybridMultilevel"/>
    <w:tmpl w:val="E882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914EA"/>
    <w:multiLevelType w:val="hybridMultilevel"/>
    <w:tmpl w:val="F2A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614F2"/>
    <w:multiLevelType w:val="hybridMultilevel"/>
    <w:tmpl w:val="74426696"/>
    <w:lvl w:ilvl="0" w:tplc="32C4033E">
      <w:start w:val="1"/>
      <w:numFmt w:val="upperRoman"/>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EB2F19"/>
    <w:multiLevelType w:val="hybridMultilevel"/>
    <w:tmpl w:val="01FA43A2"/>
    <w:lvl w:ilvl="0" w:tplc="32C4033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6E1444F"/>
    <w:multiLevelType w:val="hybridMultilevel"/>
    <w:tmpl w:val="A704F3A8"/>
    <w:lvl w:ilvl="0" w:tplc="0419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8562EF7"/>
    <w:multiLevelType w:val="hybridMultilevel"/>
    <w:tmpl w:val="05AAB3E2"/>
    <w:lvl w:ilvl="0" w:tplc="83ACEB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6E5CFF"/>
    <w:multiLevelType w:val="hybridMultilevel"/>
    <w:tmpl w:val="6116F5C0"/>
    <w:lvl w:ilvl="0" w:tplc="32C4033E">
      <w:start w:val="1"/>
      <w:numFmt w:val="upperRoman"/>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2D0B3A2E"/>
    <w:multiLevelType w:val="hybridMultilevel"/>
    <w:tmpl w:val="CD2A6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3F6DDE"/>
    <w:multiLevelType w:val="hybridMultilevel"/>
    <w:tmpl w:val="39248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67A238B"/>
    <w:multiLevelType w:val="hybridMultilevel"/>
    <w:tmpl w:val="81A2973C"/>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65993"/>
    <w:multiLevelType w:val="hybridMultilevel"/>
    <w:tmpl w:val="05AAB3E2"/>
    <w:lvl w:ilvl="0" w:tplc="83ACEB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B27C23"/>
    <w:multiLevelType w:val="hybridMultilevel"/>
    <w:tmpl w:val="0ED2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F0A95"/>
    <w:multiLevelType w:val="hybridMultilevel"/>
    <w:tmpl w:val="AC7A6E86"/>
    <w:lvl w:ilvl="0" w:tplc="32C4033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61689F"/>
    <w:multiLevelType w:val="hybridMultilevel"/>
    <w:tmpl w:val="1CD6A1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196F05"/>
    <w:multiLevelType w:val="hybridMultilevel"/>
    <w:tmpl w:val="B01C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B57A2"/>
    <w:multiLevelType w:val="hybridMultilevel"/>
    <w:tmpl w:val="6A6C4B5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CB4901"/>
    <w:multiLevelType w:val="hybridMultilevel"/>
    <w:tmpl w:val="CDA248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6B43B2"/>
    <w:multiLevelType w:val="hybridMultilevel"/>
    <w:tmpl w:val="BA0E54D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57EF8"/>
    <w:multiLevelType w:val="hybridMultilevel"/>
    <w:tmpl w:val="8364F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F51F8"/>
    <w:multiLevelType w:val="hybridMultilevel"/>
    <w:tmpl w:val="DD9C36EC"/>
    <w:lvl w:ilvl="0" w:tplc="D37CE8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3101D"/>
    <w:multiLevelType w:val="hybridMultilevel"/>
    <w:tmpl w:val="64B86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64405E"/>
    <w:multiLevelType w:val="hybridMultilevel"/>
    <w:tmpl w:val="D31EC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CC650D"/>
    <w:multiLevelType w:val="hybridMultilevel"/>
    <w:tmpl w:val="74264340"/>
    <w:lvl w:ilvl="0" w:tplc="D37CE8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30AD9"/>
    <w:multiLevelType w:val="multilevel"/>
    <w:tmpl w:val="BA06F6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2A5E19"/>
    <w:multiLevelType w:val="hybridMultilevel"/>
    <w:tmpl w:val="05AAB3E2"/>
    <w:lvl w:ilvl="0" w:tplc="83ACEB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F833AB"/>
    <w:multiLevelType w:val="hybridMultilevel"/>
    <w:tmpl w:val="33408A1A"/>
    <w:lvl w:ilvl="0" w:tplc="83ACEB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CF6B33"/>
    <w:multiLevelType w:val="hybridMultilevel"/>
    <w:tmpl w:val="F2B48A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5D53422"/>
    <w:multiLevelType w:val="hybridMultilevel"/>
    <w:tmpl w:val="D0865F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19001B">
      <w:start w:val="1"/>
      <w:numFmt w:val="lowerRoman"/>
      <w:lvlText w:val="%4."/>
      <w:lvlJc w:val="right"/>
      <w:pPr>
        <w:ind w:left="2880" w:hanging="360"/>
      </w:pPr>
      <w:rPr>
        <w:rFonts w:hint="default"/>
      </w:rPr>
    </w:lvl>
    <w:lvl w:ilvl="4" w:tplc="AC502580">
      <w:start w:val="2"/>
      <w:numFmt w:val="upperRoman"/>
      <w:lvlText w:val="%5."/>
      <w:lvlJc w:val="left"/>
      <w:pPr>
        <w:ind w:left="3960" w:hanging="72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8482A6E"/>
    <w:multiLevelType w:val="hybridMultilevel"/>
    <w:tmpl w:val="ED4AB7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7015A0"/>
    <w:multiLevelType w:val="hybridMultilevel"/>
    <w:tmpl w:val="C12AF3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9B65CB"/>
    <w:multiLevelType w:val="hybridMultilevel"/>
    <w:tmpl w:val="D85E5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25"/>
  </w:num>
  <w:num w:numId="4">
    <w:abstractNumId w:val="27"/>
  </w:num>
  <w:num w:numId="5">
    <w:abstractNumId w:val="24"/>
  </w:num>
  <w:num w:numId="6">
    <w:abstractNumId w:val="10"/>
  </w:num>
  <w:num w:numId="7">
    <w:abstractNumId w:val="40"/>
  </w:num>
  <w:num w:numId="8">
    <w:abstractNumId w:val="28"/>
  </w:num>
  <w:num w:numId="9">
    <w:abstractNumId w:val="17"/>
  </w:num>
  <w:num w:numId="10">
    <w:abstractNumId w:val="11"/>
  </w:num>
  <w:num w:numId="11">
    <w:abstractNumId w:val="6"/>
  </w:num>
  <w:num w:numId="12">
    <w:abstractNumId w:val="9"/>
  </w:num>
  <w:num w:numId="13">
    <w:abstractNumId w:val="32"/>
  </w:num>
  <w:num w:numId="14">
    <w:abstractNumId w:val="33"/>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1"/>
  </w:num>
  <w:num w:numId="20">
    <w:abstractNumId w:val="23"/>
  </w:num>
  <w:num w:numId="21">
    <w:abstractNumId w:val="5"/>
  </w:num>
  <w:num w:numId="22">
    <w:abstractNumId w:val="14"/>
  </w:num>
  <w:num w:numId="23">
    <w:abstractNumId w:val="37"/>
  </w:num>
  <w:num w:numId="24">
    <w:abstractNumId w:val="26"/>
  </w:num>
  <w:num w:numId="25">
    <w:abstractNumId w:val="39"/>
  </w:num>
  <w:num w:numId="26">
    <w:abstractNumId w:val="38"/>
  </w:num>
  <w:num w:numId="27">
    <w:abstractNumId w:val="36"/>
  </w:num>
  <w:num w:numId="28">
    <w:abstractNumId w:val="18"/>
  </w:num>
  <w:num w:numId="29">
    <w:abstractNumId w:val="20"/>
  </w:num>
  <w:num w:numId="30">
    <w:abstractNumId w:val="35"/>
  </w:num>
  <w:num w:numId="31">
    <w:abstractNumId w:val="22"/>
  </w:num>
  <w:num w:numId="32">
    <w:abstractNumId w:val="12"/>
  </w:num>
  <w:num w:numId="33">
    <w:abstractNumId w:val="15"/>
  </w:num>
  <w:num w:numId="34">
    <w:abstractNumId w:val="34"/>
  </w:num>
  <w:num w:numId="35">
    <w:abstractNumId w:val="13"/>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EC"/>
    <w:rsid w:val="000006B6"/>
    <w:rsid w:val="00000AF9"/>
    <w:rsid w:val="000017C7"/>
    <w:rsid w:val="0000255F"/>
    <w:rsid w:val="00002F62"/>
    <w:rsid w:val="00005999"/>
    <w:rsid w:val="00005AA0"/>
    <w:rsid w:val="00006A7A"/>
    <w:rsid w:val="00007CE2"/>
    <w:rsid w:val="00007F50"/>
    <w:rsid w:val="00010CD4"/>
    <w:rsid w:val="0001157F"/>
    <w:rsid w:val="00011EAB"/>
    <w:rsid w:val="000136FC"/>
    <w:rsid w:val="00014881"/>
    <w:rsid w:val="00014FED"/>
    <w:rsid w:val="00016E81"/>
    <w:rsid w:val="000172CE"/>
    <w:rsid w:val="00017888"/>
    <w:rsid w:val="00017BC2"/>
    <w:rsid w:val="00023235"/>
    <w:rsid w:val="000235FD"/>
    <w:rsid w:val="00023CAC"/>
    <w:rsid w:val="000245B6"/>
    <w:rsid w:val="0003009C"/>
    <w:rsid w:val="000304FC"/>
    <w:rsid w:val="000310FB"/>
    <w:rsid w:val="0003333A"/>
    <w:rsid w:val="000346F4"/>
    <w:rsid w:val="00035EC3"/>
    <w:rsid w:val="00037B22"/>
    <w:rsid w:val="00040231"/>
    <w:rsid w:val="00040234"/>
    <w:rsid w:val="000406FA"/>
    <w:rsid w:val="00041431"/>
    <w:rsid w:val="0004161D"/>
    <w:rsid w:val="000419C4"/>
    <w:rsid w:val="00041ACA"/>
    <w:rsid w:val="000430DD"/>
    <w:rsid w:val="000445E6"/>
    <w:rsid w:val="00044D7D"/>
    <w:rsid w:val="00046052"/>
    <w:rsid w:val="00046509"/>
    <w:rsid w:val="00046552"/>
    <w:rsid w:val="00046FFF"/>
    <w:rsid w:val="0005022D"/>
    <w:rsid w:val="000507F2"/>
    <w:rsid w:val="00051214"/>
    <w:rsid w:val="00051636"/>
    <w:rsid w:val="0005226B"/>
    <w:rsid w:val="00052D39"/>
    <w:rsid w:val="00052E0C"/>
    <w:rsid w:val="0005361F"/>
    <w:rsid w:val="00053E9B"/>
    <w:rsid w:val="00053FB3"/>
    <w:rsid w:val="00054256"/>
    <w:rsid w:val="000559D3"/>
    <w:rsid w:val="00055FF6"/>
    <w:rsid w:val="00057859"/>
    <w:rsid w:val="00057CF6"/>
    <w:rsid w:val="00063929"/>
    <w:rsid w:val="000665DF"/>
    <w:rsid w:val="00067912"/>
    <w:rsid w:val="00067D4D"/>
    <w:rsid w:val="000729B1"/>
    <w:rsid w:val="0008047E"/>
    <w:rsid w:val="00081F83"/>
    <w:rsid w:val="00082AAF"/>
    <w:rsid w:val="00082E66"/>
    <w:rsid w:val="0008313D"/>
    <w:rsid w:val="00083685"/>
    <w:rsid w:val="00083C12"/>
    <w:rsid w:val="00086BA0"/>
    <w:rsid w:val="000870EB"/>
    <w:rsid w:val="00087CA6"/>
    <w:rsid w:val="00087CFF"/>
    <w:rsid w:val="000902E7"/>
    <w:rsid w:val="00090C7A"/>
    <w:rsid w:val="00091152"/>
    <w:rsid w:val="00092933"/>
    <w:rsid w:val="000929D7"/>
    <w:rsid w:val="00092A24"/>
    <w:rsid w:val="00092E74"/>
    <w:rsid w:val="00093A1D"/>
    <w:rsid w:val="00093B39"/>
    <w:rsid w:val="00094175"/>
    <w:rsid w:val="000949E0"/>
    <w:rsid w:val="00094AE9"/>
    <w:rsid w:val="00095848"/>
    <w:rsid w:val="00095EE2"/>
    <w:rsid w:val="000960EE"/>
    <w:rsid w:val="00096D76"/>
    <w:rsid w:val="000A0450"/>
    <w:rsid w:val="000A0914"/>
    <w:rsid w:val="000A0FB9"/>
    <w:rsid w:val="000A1C53"/>
    <w:rsid w:val="000A2173"/>
    <w:rsid w:val="000A26BF"/>
    <w:rsid w:val="000A2EA1"/>
    <w:rsid w:val="000A3A91"/>
    <w:rsid w:val="000A3E1A"/>
    <w:rsid w:val="000A3E39"/>
    <w:rsid w:val="000A58FA"/>
    <w:rsid w:val="000A5990"/>
    <w:rsid w:val="000A5FF2"/>
    <w:rsid w:val="000A7712"/>
    <w:rsid w:val="000A7A49"/>
    <w:rsid w:val="000B01C5"/>
    <w:rsid w:val="000B2946"/>
    <w:rsid w:val="000B3342"/>
    <w:rsid w:val="000B3A82"/>
    <w:rsid w:val="000B3D69"/>
    <w:rsid w:val="000B41BB"/>
    <w:rsid w:val="000B5560"/>
    <w:rsid w:val="000B6809"/>
    <w:rsid w:val="000B7426"/>
    <w:rsid w:val="000C1E1C"/>
    <w:rsid w:val="000C464E"/>
    <w:rsid w:val="000C473E"/>
    <w:rsid w:val="000C4FA2"/>
    <w:rsid w:val="000C55C3"/>
    <w:rsid w:val="000C6520"/>
    <w:rsid w:val="000C65D1"/>
    <w:rsid w:val="000C73AD"/>
    <w:rsid w:val="000D1B65"/>
    <w:rsid w:val="000D2506"/>
    <w:rsid w:val="000D2890"/>
    <w:rsid w:val="000D32B5"/>
    <w:rsid w:val="000D3994"/>
    <w:rsid w:val="000D3D34"/>
    <w:rsid w:val="000D3D83"/>
    <w:rsid w:val="000D4825"/>
    <w:rsid w:val="000D6CC6"/>
    <w:rsid w:val="000D71B9"/>
    <w:rsid w:val="000E0BE5"/>
    <w:rsid w:val="000E16A5"/>
    <w:rsid w:val="000E17DE"/>
    <w:rsid w:val="000E210E"/>
    <w:rsid w:val="000E5115"/>
    <w:rsid w:val="000E64BE"/>
    <w:rsid w:val="000F0F1D"/>
    <w:rsid w:val="000F0F80"/>
    <w:rsid w:val="000F218B"/>
    <w:rsid w:val="000F2DE8"/>
    <w:rsid w:val="000F30A3"/>
    <w:rsid w:val="000F3333"/>
    <w:rsid w:val="000F3962"/>
    <w:rsid w:val="000F3D8B"/>
    <w:rsid w:val="000F3F4C"/>
    <w:rsid w:val="000F4AF9"/>
    <w:rsid w:val="000F523C"/>
    <w:rsid w:val="000F58F9"/>
    <w:rsid w:val="000F7195"/>
    <w:rsid w:val="000F78E2"/>
    <w:rsid w:val="00100FB4"/>
    <w:rsid w:val="00101585"/>
    <w:rsid w:val="0010191A"/>
    <w:rsid w:val="00101E44"/>
    <w:rsid w:val="00101F19"/>
    <w:rsid w:val="00102AB6"/>
    <w:rsid w:val="00102D34"/>
    <w:rsid w:val="00102EAB"/>
    <w:rsid w:val="001034FF"/>
    <w:rsid w:val="00103C8A"/>
    <w:rsid w:val="0010409A"/>
    <w:rsid w:val="00105291"/>
    <w:rsid w:val="00106694"/>
    <w:rsid w:val="0010686F"/>
    <w:rsid w:val="001077F3"/>
    <w:rsid w:val="00107A5B"/>
    <w:rsid w:val="00107F5F"/>
    <w:rsid w:val="00110427"/>
    <w:rsid w:val="00110BA4"/>
    <w:rsid w:val="00111B2F"/>
    <w:rsid w:val="00112B3B"/>
    <w:rsid w:val="0011342C"/>
    <w:rsid w:val="00113928"/>
    <w:rsid w:val="0011398F"/>
    <w:rsid w:val="00113EA5"/>
    <w:rsid w:val="00114057"/>
    <w:rsid w:val="00114E58"/>
    <w:rsid w:val="00115320"/>
    <w:rsid w:val="00115A71"/>
    <w:rsid w:val="001161ED"/>
    <w:rsid w:val="00116533"/>
    <w:rsid w:val="001169F7"/>
    <w:rsid w:val="00117A24"/>
    <w:rsid w:val="00117FA0"/>
    <w:rsid w:val="0012097A"/>
    <w:rsid w:val="00120ECC"/>
    <w:rsid w:val="001222F8"/>
    <w:rsid w:val="001223BE"/>
    <w:rsid w:val="00123DA4"/>
    <w:rsid w:val="00124B86"/>
    <w:rsid w:val="00124F1D"/>
    <w:rsid w:val="00125103"/>
    <w:rsid w:val="00125E85"/>
    <w:rsid w:val="00127AEE"/>
    <w:rsid w:val="00130236"/>
    <w:rsid w:val="001302C1"/>
    <w:rsid w:val="00130892"/>
    <w:rsid w:val="0013107B"/>
    <w:rsid w:val="00131907"/>
    <w:rsid w:val="00131D40"/>
    <w:rsid w:val="00132349"/>
    <w:rsid w:val="001324F8"/>
    <w:rsid w:val="001332E4"/>
    <w:rsid w:val="001338AA"/>
    <w:rsid w:val="0013453E"/>
    <w:rsid w:val="00134987"/>
    <w:rsid w:val="00135237"/>
    <w:rsid w:val="00136227"/>
    <w:rsid w:val="00136662"/>
    <w:rsid w:val="00136D5C"/>
    <w:rsid w:val="00141949"/>
    <w:rsid w:val="001427A8"/>
    <w:rsid w:val="001435F2"/>
    <w:rsid w:val="00143B66"/>
    <w:rsid w:val="00143E2F"/>
    <w:rsid w:val="001463C2"/>
    <w:rsid w:val="00146729"/>
    <w:rsid w:val="00146911"/>
    <w:rsid w:val="00146DAE"/>
    <w:rsid w:val="00146E52"/>
    <w:rsid w:val="0015008D"/>
    <w:rsid w:val="0015146A"/>
    <w:rsid w:val="001514B8"/>
    <w:rsid w:val="001522EA"/>
    <w:rsid w:val="00152BB6"/>
    <w:rsid w:val="00153032"/>
    <w:rsid w:val="001535F1"/>
    <w:rsid w:val="001549B6"/>
    <w:rsid w:val="00154B81"/>
    <w:rsid w:val="00156708"/>
    <w:rsid w:val="00156C9F"/>
    <w:rsid w:val="0016146B"/>
    <w:rsid w:val="0016289A"/>
    <w:rsid w:val="00163AC8"/>
    <w:rsid w:val="00163B5D"/>
    <w:rsid w:val="001642BF"/>
    <w:rsid w:val="00164A52"/>
    <w:rsid w:val="00164A7C"/>
    <w:rsid w:val="00164E40"/>
    <w:rsid w:val="00165E55"/>
    <w:rsid w:val="001667D2"/>
    <w:rsid w:val="00167454"/>
    <w:rsid w:val="001711FD"/>
    <w:rsid w:val="00172F60"/>
    <w:rsid w:val="001738D4"/>
    <w:rsid w:val="0017569F"/>
    <w:rsid w:val="001767BD"/>
    <w:rsid w:val="00176ABD"/>
    <w:rsid w:val="00176B9D"/>
    <w:rsid w:val="00177601"/>
    <w:rsid w:val="00177B73"/>
    <w:rsid w:val="00180198"/>
    <w:rsid w:val="001802F7"/>
    <w:rsid w:val="00180690"/>
    <w:rsid w:val="00180BF6"/>
    <w:rsid w:val="001810C3"/>
    <w:rsid w:val="00182849"/>
    <w:rsid w:val="00182CD3"/>
    <w:rsid w:val="0018310F"/>
    <w:rsid w:val="0018683C"/>
    <w:rsid w:val="0018705C"/>
    <w:rsid w:val="00190517"/>
    <w:rsid w:val="00190D64"/>
    <w:rsid w:val="001917F8"/>
    <w:rsid w:val="00191F6D"/>
    <w:rsid w:val="00193D53"/>
    <w:rsid w:val="00195CCF"/>
    <w:rsid w:val="001965B7"/>
    <w:rsid w:val="00196A5B"/>
    <w:rsid w:val="00197DC4"/>
    <w:rsid w:val="001A01D8"/>
    <w:rsid w:val="001A0716"/>
    <w:rsid w:val="001A0C68"/>
    <w:rsid w:val="001A1D6F"/>
    <w:rsid w:val="001A218C"/>
    <w:rsid w:val="001A397E"/>
    <w:rsid w:val="001A3A32"/>
    <w:rsid w:val="001A40B3"/>
    <w:rsid w:val="001A40F8"/>
    <w:rsid w:val="001A57B9"/>
    <w:rsid w:val="001A5A47"/>
    <w:rsid w:val="001A645E"/>
    <w:rsid w:val="001B0F44"/>
    <w:rsid w:val="001B1118"/>
    <w:rsid w:val="001B12C6"/>
    <w:rsid w:val="001B1527"/>
    <w:rsid w:val="001B1946"/>
    <w:rsid w:val="001B20FE"/>
    <w:rsid w:val="001B476F"/>
    <w:rsid w:val="001B4A85"/>
    <w:rsid w:val="001B67E7"/>
    <w:rsid w:val="001C0A23"/>
    <w:rsid w:val="001C1B1F"/>
    <w:rsid w:val="001C5153"/>
    <w:rsid w:val="001C58B9"/>
    <w:rsid w:val="001C5DC3"/>
    <w:rsid w:val="001C7B87"/>
    <w:rsid w:val="001C7BFB"/>
    <w:rsid w:val="001D0A03"/>
    <w:rsid w:val="001D2890"/>
    <w:rsid w:val="001D48D8"/>
    <w:rsid w:val="001D4E16"/>
    <w:rsid w:val="001D5E57"/>
    <w:rsid w:val="001D6023"/>
    <w:rsid w:val="001D626D"/>
    <w:rsid w:val="001D62F2"/>
    <w:rsid w:val="001D6664"/>
    <w:rsid w:val="001D6DEC"/>
    <w:rsid w:val="001D6F6D"/>
    <w:rsid w:val="001E0CA4"/>
    <w:rsid w:val="001E0D08"/>
    <w:rsid w:val="001E1E93"/>
    <w:rsid w:val="001E225A"/>
    <w:rsid w:val="001E2269"/>
    <w:rsid w:val="001E2309"/>
    <w:rsid w:val="001E243C"/>
    <w:rsid w:val="001E3305"/>
    <w:rsid w:val="001E39A4"/>
    <w:rsid w:val="001E5D19"/>
    <w:rsid w:val="001E6D9D"/>
    <w:rsid w:val="001E7709"/>
    <w:rsid w:val="001E7F22"/>
    <w:rsid w:val="001E7F6A"/>
    <w:rsid w:val="001F1142"/>
    <w:rsid w:val="001F23A7"/>
    <w:rsid w:val="001F27FB"/>
    <w:rsid w:val="001F28BA"/>
    <w:rsid w:val="001F3DC6"/>
    <w:rsid w:val="001F4736"/>
    <w:rsid w:val="001F4DD5"/>
    <w:rsid w:val="001F4DEE"/>
    <w:rsid w:val="001F74DF"/>
    <w:rsid w:val="002007A7"/>
    <w:rsid w:val="00200A38"/>
    <w:rsid w:val="00200CB8"/>
    <w:rsid w:val="00200DD0"/>
    <w:rsid w:val="00200E15"/>
    <w:rsid w:val="00201596"/>
    <w:rsid w:val="002017A5"/>
    <w:rsid w:val="00201BB9"/>
    <w:rsid w:val="00202711"/>
    <w:rsid w:val="00202C59"/>
    <w:rsid w:val="00203193"/>
    <w:rsid w:val="00203553"/>
    <w:rsid w:val="00203A65"/>
    <w:rsid w:val="002040FF"/>
    <w:rsid w:val="00204152"/>
    <w:rsid w:val="00204163"/>
    <w:rsid w:val="00204A0E"/>
    <w:rsid w:val="002054BA"/>
    <w:rsid w:val="002068C1"/>
    <w:rsid w:val="00207045"/>
    <w:rsid w:val="00207247"/>
    <w:rsid w:val="002078A1"/>
    <w:rsid w:val="002113C3"/>
    <w:rsid w:val="00212134"/>
    <w:rsid w:val="00212795"/>
    <w:rsid w:val="00212A17"/>
    <w:rsid w:val="00213172"/>
    <w:rsid w:val="00214352"/>
    <w:rsid w:val="00214E52"/>
    <w:rsid w:val="0021530A"/>
    <w:rsid w:val="00216377"/>
    <w:rsid w:val="002164CF"/>
    <w:rsid w:val="00217D9C"/>
    <w:rsid w:val="00217DF1"/>
    <w:rsid w:val="0022142C"/>
    <w:rsid w:val="00221862"/>
    <w:rsid w:val="00222412"/>
    <w:rsid w:val="0022250D"/>
    <w:rsid w:val="0022272F"/>
    <w:rsid w:val="0022285C"/>
    <w:rsid w:val="002229E7"/>
    <w:rsid w:val="00223EFF"/>
    <w:rsid w:val="0022501B"/>
    <w:rsid w:val="00225FFD"/>
    <w:rsid w:val="00227E27"/>
    <w:rsid w:val="0023006E"/>
    <w:rsid w:val="002318D7"/>
    <w:rsid w:val="00231933"/>
    <w:rsid w:val="0023539D"/>
    <w:rsid w:val="002357B7"/>
    <w:rsid w:val="0023721F"/>
    <w:rsid w:val="002375DF"/>
    <w:rsid w:val="00237F65"/>
    <w:rsid w:val="00241601"/>
    <w:rsid w:val="00242E2D"/>
    <w:rsid w:val="00243440"/>
    <w:rsid w:val="00243D96"/>
    <w:rsid w:val="00245227"/>
    <w:rsid w:val="00245C49"/>
    <w:rsid w:val="00247E49"/>
    <w:rsid w:val="00251536"/>
    <w:rsid w:val="00251EDD"/>
    <w:rsid w:val="00251F3B"/>
    <w:rsid w:val="00252A1F"/>
    <w:rsid w:val="00254290"/>
    <w:rsid w:val="0025483D"/>
    <w:rsid w:val="002549C3"/>
    <w:rsid w:val="00254B3A"/>
    <w:rsid w:val="00255247"/>
    <w:rsid w:val="00255A63"/>
    <w:rsid w:val="00255EAA"/>
    <w:rsid w:val="00256DAF"/>
    <w:rsid w:val="00257DB0"/>
    <w:rsid w:val="00260492"/>
    <w:rsid w:val="0026062E"/>
    <w:rsid w:val="00260F2C"/>
    <w:rsid w:val="00261DC5"/>
    <w:rsid w:val="0026302A"/>
    <w:rsid w:val="00264A45"/>
    <w:rsid w:val="0026506E"/>
    <w:rsid w:val="00266D0C"/>
    <w:rsid w:val="0026765F"/>
    <w:rsid w:val="00270756"/>
    <w:rsid w:val="00270E01"/>
    <w:rsid w:val="00271143"/>
    <w:rsid w:val="00272350"/>
    <w:rsid w:val="002748DC"/>
    <w:rsid w:val="00274BE9"/>
    <w:rsid w:val="002753F3"/>
    <w:rsid w:val="00275692"/>
    <w:rsid w:val="00275E26"/>
    <w:rsid w:val="00276C0B"/>
    <w:rsid w:val="002771F4"/>
    <w:rsid w:val="00277DAC"/>
    <w:rsid w:val="00280738"/>
    <w:rsid w:val="00280BA0"/>
    <w:rsid w:val="00281542"/>
    <w:rsid w:val="00281B7D"/>
    <w:rsid w:val="00282699"/>
    <w:rsid w:val="0028430C"/>
    <w:rsid w:val="002875FF"/>
    <w:rsid w:val="00287650"/>
    <w:rsid w:val="00290BB9"/>
    <w:rsid w:val="00291880"/>
    <w:rsid w:val="002923A2"/>
    <w:rsid w:val="00292B38"/>
    <w:rsid w:val="00292E70"/>
    <w:rsid w:val="002932A9"/>
    <w:rsid w:val="00293E2A"/>
    <w:rsid w:val="002945AA"/>
    <w:rsid w:val="002949FD"/>
    <w:rsid w:val="00294D3E"/>
    <w:rsid w:val="002955C4"/>
    <w:rsid w:val="00295FBF"/>
    <w:rsid w:val="00296177"/>
    <w:rsid w:val="0029659C"/>
    <w:rsid w:val="002966AF"/>
    <w:rsid w:val="00296E78"/>
    <w:rsid w:val="002A02E8"/>
    <w:rsid w:val="002A048D"/>
    <w:rsid w:val="002A091E"/>
    <w:rsid w:val="002A0B81"/>
    <w:rsid w:val="002A19EE"/>
    <w:rsid w:val="002A1D54"/>
    <w:rsid w:val="002A2C5C"/>
    <w:rsid w:val="002A2DCE"/>
    <w:rsid w:val="002A39B6"/>
    <w:rsid w:val="002A52FE"/>
    <w:rsid w:val="002A5AF4"/>
    <w:rsid w:val="002A6821"/>
    <w:rsid w:val="002A6846"/>
    <w:rsid w:val="002A6929"/>
    <w:rsid w:val="002A7093"/>
    <w:rsid w:val="002A7E87"/>
    <w:rsid w:val="002B0060"/>
    <w:rsid w:val="002B0572"/>
    <w:rsid w:val="002B1698"/>
    <w:rsid w:val="002B2741"/>
    <w:rsid w:val="002B2E18"/>
    <w:rsid w:val="002B33CF"/>
    <w:rsid w:val="002B47B8"/>
    <w:rsid w:val="002B48E4"/>
    <w:rsid w:val="002B4BAC"/>
    <w:rsid w:val="002B4CF0"/>
    <w:rsid w:val="002B5E79"/>
    <w:rsid w:val="002B6225"/>
    <w:rsid w:val="002B6BE4"/>
    <w:rsid w:val="002C0173"/>
    <w:rsid w:val="002C0944"/>
    <w:rsid w:val="002C10AB"/>
    <w:rsid w:val="002C13B1"/>
    <w:rsid w:val="002C1961"/>
    <w:rsid w:val="002C2CD8"/>
    <w:rsid w:val="002C5317"/>
    <w:rsid w:val="002C7491"/>
    <w:rsid w:val="002C7520"/>
    <w:rsid w:val="002C7CAD"/>
    <w:rsid w:val="002D0755"/>
    <w:rsid w:val="002D1ACA"/>
    <w:rsid w:val="002D203A"/>
    <w:rsid w:val="002D2492"/>
    <w:rsid w:val="002D272A"/>
    <w:rsid w:val="002D2734"/>
    <w:rsid w:val="002D278E"/>
    <w:rsid w:val="002D2D31"/>
    <w:rsid w:val="002D3370"/>
    <w:rsid w:val="002D3851"/>
    <w:rsid w:val="002D52A3"/>
    <w:rsid w:val="002D57E1"/>
    <w:rsid w:val="002D6D7A"/>
    <w:rsid w:val="002E070B"/>
    <w:rsid w:val="002E0947"/>
    <w:rsid w:val="002E1F15"/>
    <w:rsid w:val="002E2290"/>
    <w:rsid w:val="002E250B"/>
    <w:rsid w:val="002E2A34"/>
    <w:rsid w:val="002E2CAF"/>
    <w:rsid w:val="002E320D"/>
    <w:rsid w:val="002E410B"/>
    <w:rsid w:val="002E5043"/>
    <w:rsid w:val="002E59E9"/>
    <w:rsid w:val="002E61A1"/>
    <w:rsid w:val="002E63CD"/>
    <w:rsid w:val="002E64EB"/>
    <w:rsid w:val="002E6CBA"/>
    <w:rsid w:val="002E7558"/>
    <w:rsid w:val="002E782B"/>
    <w:rsid w:val="002E7DDA"/>
    <w:rsid w:val="002E7E4E"/>
    <w:rsid w:val="002F17BD"/>
    <w:rsid w:val="002F1B5C"/>
    <w:rsid w:val="002F367B"/>
    <w:rsid w:val="002F431A"/>
    <w:rsid w:val="002F61C9"/>
    <w:rsid w:val="002F699A"/>
    <w:rsid w:val="002F6FB8"/>
    <w:rsid w:val="002F71EC"/>
    <w:rsid w:val="002F7FAF"/>
    <w:rsid w:val="003005A7"/>
    <w:rsid w:val="00302B43"/>
    <w:rsid w:val="003047C6"/>
    <w:rsid w:val="00305B58"/>
    <w:rsid w:val="00305B7C"/>
    <w:rsid w:val="00305EE5"/>
    <w:rsid w:val="0030664C"/>
    <w:rsid w:val="00310EE4"/>
    <w:rsid w:val="003118E6"/>
    <w:rsid w:val="00313970"/>
    <w:rsid w:val="00313A3A"/>
    <w:rsid w:val="003141AD"/>
    <w:rsid w:val="003153E5"/>
    <w:rsid w:val="0031633E"/>
    <w:rsid w:val="003175C6"/>
    <w:rsid w:val="00317948"/>
    <w:rsid w:val="00317DB6"/>
    <w:rsid w:val="0032029C"/>
    <w:rsid w:val="003210F0"/>
    <w:rsid w:val="00321140"/>
    <w:rsid w:val="0032126A"/>
    <w:rsid w:val="003212AF"/>
    <w:rsid w:val="003215BA"/>
    <w:rsid w:val="00321A12"/>
    <w:rsid w:val="00324C31"/>
    <w:rsid w:val="003254A7"/>
    <w:rsid w:val="0032569A"/>
    <w:rsid w:val="00325D3C"/>
    <w:rsid w:val="00325F87"/>
    <w:rsid w:val="00326067"/>
    <w:rsid w:val="00327306"/>
    <w:rsid w:val="003276A6"/>
    <w:rsid w:val="00327B34"/>
    <w:rsid w:val="00330EEA"/>
    <w:rsid w:val="00331058"/>
    <w:rsid w:val="00331E1F"/>
    <w:rsid w:val="003325A3"/>
    <w:rsid w:val="003329ED"/>
    <w:rsid w:val="00332C5B"/>
    <w:rsid w:val="00332D3B"/>
    <w:rsid w:val="003332C7"/>
    <w:rsid w:val="00333B2B"/>
    <w:rsid w:val="00334602"/>
    <w:rsid w:val="003351E9"/>
    <w:rsid w:val="00335BFF"/>
    <w:rsid w:val="00336DD1"/>
    <w:rsid w:val="00340C41"/>
    <w:rsid w:val="00341012"/>
    <w:rsid w:val="00341F35"/>
    <w:rsid w:val="00343781"/>
    <w:rsid w:val="00343AA0"/>
    <w:rsid w:val="003441DA"/>
    <w:rsid w:val="00345AEE"/>
    <w:rsid w:val="00346892"/>
    <w:rsid w:val="003469E9"/>
    <w:rsid w:val="00347753"/>
    <w:rsid w:val="00350FB2"/>
    <w:rsid w:val="00351144"/>
    <w:rsid w:val="00352090"/>
    <w:rsid w:val="003525CE"/>
    <w:rsid w:val="00353548"/>
    <w:rsid w:val="0035458C"/>
    <w:rsid w:val="00354C47"/>
    <w:rsid w:val="0035634B"/>
    <w:rsid w:val="00356565"/>
    <w:rsid w:val="0035752A"/>
    <w:rsid w:val="003611F7"/>
    <w:rsid w:val="00361AE3"/>
    <w:rsid w:val="003621AB"/>
    <w:rsid w:val="00362F53"/>
    <w:rsid w:val="00363EE1"/>
    <w:rsid w:val="00364405"/>
    <w:rsid w:val="00364EF8"/>
    <w:rsid w:val="00366876"/>
    <w:rsid w:val="003704A0"/>
    <w:rsid w:val="00370679"/>
    <w:rsid w:val="00371072"/>
    <w:rsid w:val="003722F3"/>
    <w:rsid w:val="00373A4D"/>
    <w:rsid w:val="00374A94"/>
    <w:rsid w:val="00375217"/>
    <w:rsid w:val="00375B84"/>
    <w:rsid w:val="00375D5D"/>
    <w:rsid w:val="0037677E"/>
    <w:rsid w:val="00376B0C"/>
    <w:rsid w:val="00376D59"/>
    <w:rsid w:val="003802A2"/>
    <w:rsid w:val="003809FE"/>
    <w:rsid w:val="00380A28"/>
    <w:rsid w:val="0038245E"/>
    <w:rsid w:val="00382D18"/>
    <w:rsid w:val="0038313D"/>
    <w:rsid w:val="00383540"/>
    <w:rsid w:val="003849E9"/>
    <w:rsid w:val="00385472"/>
    <w:rsid w:val="00385493"/>
    <w:rsid w:val="00385645"/>
    <w:rsid w:val="00386297"/>
    <w:rsid w:val="003870B4"/>
    <w:rsid w:val="003872F9"/>
    <w:rsid w:val="003873E6"/>
    <w:rsid w:val="00387653"/>
    <w:rsid w:val="00387768"/>
    <w:rsid w:val="00391E4C"/>
    <w:rsid w:val="00391EE1"/>
    <w:rsid w:val="00392F49"/>
    <w:rsid w:val="0039318A"/>
    <w:rsid w:val="003933E0"/>
    <w:rsid w:val="003947CD"/>
    <w:rsid w:val="0039496F"/>
    <w:rsid w:val="0039617A"/>
    <w:rsid w:val="00397B89"/>
    <w:rsid w:val="003A2306"/>
    <w:rsid w:val="003A3683"/>
    <w:rsid w:val="003A388F"/>
    <w:rsid w:val="003A3EC8"/>
    <w:rsid w:val="003A439E"/>
    <w:rsid w:val="003A4424"/>
    <w:rsid w:val="003A4550"/>
    <w:rsid w:val="003A4BE1"/>
    <w:rsid w:val="003A5481"/>
    <w:rsid w:val="003A5BB1"/>
    <w:rsid w:val="003A72BE"/>
    <w:rsid w:val="003A752B"/>
    <w:rsid w:val="003A7542"/>
    <w:rsid w:val="003B0000"/>
    <w:rsid w:val="003B0CEF"/>
    <w:rsid w:val="003B150C"/>
    <w:rsid w:val="003B3659"/>
    <w:rsid w:val="003B38A3"/>
    <w:rsid w:val="003B4EB5"/>
    <w:rsid w:val="003B52F8"/>
    <w:rsid w:val="003B581C"/>
    <w:rsid w:val="003B648D"/>
    <w:rsid w:val="003B6506"/>
    <w:rsid w:val="003B7D0E"/>
    <w:rsid w:val="003B7FF0"/>
    <w:rsid w:val="003C00C2"/>
    <w:rsid w:val="003C0EF4"/>
    <w:rsid w:val="003C1267"/>
    <w:rsid w:val="003C16B2"/>
    <w:rsid w:val="003C1B5D"/>
    <w:rsid w:val="003C286D"/>
    <w:rsid w:val="003C2C53"/>
    <w:rsid w:val="003C3657"/>
    <w:rsid w:val="003C3B05"/>
    <w:rsid w:val="003C4765"/>
    <w:rsid w:val="003C4BAA"/>
    <w:rsid w:val="003C4DA8"/>
    <w:rsid w:val="003C5B68"/>
    <w:rsid w:val="003C63CE"/>
    <w:rsid w:val="003C63DA"/>
    <w:rsid w:val="003D2BDF"/>
    <w:rsid w:val="003D3269"/>
    <w:rsid w:val="003D731F"/>
    <w:rsid w:val="003D7440"/>
    <w:rsid w:val="003D7540"/>
    <w:rsid w:val="003D77EB"/>
    <w:rsid w:val="003D7925"/>
    <w:rsid w:val="003E033F"/>
    <w:rsid w:val="003E1FFE"/>
    <w:rsid w:val="003E25F5"/>
    <w:rsid w:val="003E3950"/>
    <w:rsid w:val="003E3B0B"/>
    <w:rsid w:val="003E41FB"/>
    <w:rsid w:val="003E45E9"/>
    <w:rsid w:val="003E49F1"/>
    <w:rsid w:val="003E4B77"/>
    <w:rsid w:val="003E53AD"/>
    <w:rsid w:val="003E583D"/>
    <w:rsid w:val="003E727F"/>
    <w:rsid w:val="003E7AB9"/>
    <w:rsid w:val="003E7F9E"/>
    <w:rsid w:val="003F033F"/>
    <w:rsid w:val="003F1CA9"/>
    <w:rsid w:val="003F28C4"/>
    <w:rsid w:val="003F2A55"/>
    <w:rsid w:val="003F2DE7"/>
    <w:rsid w:val="003F5A3B"/>
    <w:rsid w:val="003F7E5D"/>
    <w:rsid w:val="003F7FFD"/>
    <w:rsid w:val="00400962"/>
    <w:rsid w:val="00401484"/>
    <w:rsid w:val="00401656"/>
    <w:rsid w:val="004035F8"/>
    <w:rsid w:val="00403678"/>
    <w:rsid w:val="00403792"/>
    <w:rsid w:val="00406683"/>
    <w:rsid w:val="00406A4B"/>
    <w:rsid w:val="004070FF"/>
    <w:rsid w:val="00407781"/>
    <w:rsid w:val="00411213"/>
    <w:rsid w:val="0041160B"/>
    <w:rsid w:val="0041167D"/>
    <w:rsid w:val="00411CD6"/>
    <w:rsid w:val="004121B2"/>
    <w:rsid w:val="00412409"/>
    <w:rsid w:val="00412618"/>
    <w:rsid w:val="00412D86"/>
    <w:rsid w:val="00414397"/>
    <w:rsid w:val="004150BE"/>
    <w:rsid w:val="0041590D"/>
    <w:rsid w:val="00415A9F"/>
    <w:rsid w:val="0041605E"/>
    <w:rsid w:val="0041625D"/>
    <w:rsid w:val="00416916"/>
    <w:rsid w:val="004203AC"/>
    <w:rsid w:val="00420B52"/>
    <w:rsid w:val="00421128"/>
    <w:rsid w:val="00421301"/>
    <w:rsid w:val="00421A3F"/>
    <w:rsid w:val="00421DD3"/>
    <w:rsid w:val="00422861"/>
    <w:rsid w:val="00423213"/>
    <w:rsid w:val="004245D5"/>
    <w:rsid w:val="004254E1"/>
    <w:rsid w:val="004259FC"/>
    <w:rsid w:val="00426576"/>
    <w:rsid w:val="00427B60"/>
    <w:rsid w:val="00427D16"/>
    <w:rsid w:val="00433E77"/>
    <w:rsid w:val="00434C0E"/>
    <w:rsid w:val="004357C7"/>
    <w:rsid w:val="0043748E"/>
    <w:rsid w:val="004406BC"/>
    <w:rsid w:val="00440FB1"/>
    <w:rsid w:val="00442086"/>
    <w:rsid w:val="00443231"/>
    <w:rsid w:val="004443EC"/>
    <w:rsid w:val="004450D1"/>
    <w:rsid w:val="00445F28"/>
    <w:rsid w:val="00447634"/>
    <w:rsid w:val="004505DF"/>
    <w:rsid w:val="004511D4"/>
    <w:rsid w:val="0045195C"/>
    <w:rsid w:val="00452397"/>
    <w:rsid w:val="00453295"/>
    <w:rsid w:val="00453C54"/>
    <w:rsid w:val="00454204"/>
    <w:rsid w:val="00454CDD"/>
    <w:rsid w:val="00456008"/>
    <w:rsid w:val="0045643C"/>
    <w:rsid w:val="00457024"/>
    <w:rsid w:val="004576F4"/>
    <w:rsid w:val="00457EAB"/>
    <w:rsid w:val="004618F6"/>
    <w:rsid w:val="0046265C"/>
    <w:rsid w:val="00463A22"/>
    <w:rsid w:val="00464AD4"/>
    <w:rsid w:val="00466587"/>
    <w:rsid w:val="004669F3"/>
    <w:rsid w:val="00466AF5"/>
    <w:rsid w:val="004671D6"/>
    <w:rsid w:val="00470380"/>
    <w:rsid w:val="00470FF1"/>
    <w:rsid w:val="0047103E"/>
    <w:rsid w:val="00473164"/>
    <w:rsid w:val="0047385A"/>
    <w:rsid w:val="004759C7"/>
    <w:rsid w:val="00475E00"/>
    <w:rsid w:val="0047614A"/>
    <w:rsid w:val="00477BB8"/>
    <w:rsid w:val="004800EF"/>
    <w:rsid w:val="004802C4"/>
    <w:rsid w:val="00480345"/>
    <w:rsid w:val="0048079F"/>
    <w:rsid w:val="00481493"/>
    <w:rsid w:val="004828DB"/>
    <w:rsid w:val="00483386"/>
    <w:rsid w:val="0048368D"/>
    <w:rsid w:val="004836CF"/>
    <w:rsid w:val="00483CFB"/>
    <w:rsid w:val="004843E6"/>
    <w:rsid w:val="00484714"/>
    <w:rsid w:val="004847BC"/>
    <w:rsid w:val="004876C9"/>
    <w:rsid w:val="00487B4A"/>
    <w:rsid w:val="00491600"/>
    <w:rsid w:val="00491F57"/>
    <w:rsid w:val="004922F9"/>
    <w:rsid w:val="0049235A"/>
    <w:rsid w:val="00493170"/>
    <w:rsid w:val="004933CF"/>
    <w:rsid w:val="004933EF"/>
    <w:rsid w:val="004942A1"/>
    <w:rsid w:val="004949A8"/>
    <w:rsid w:val="00494A60"/>
    <w:rsid w:val="00494A9D"/>
    <w:rsid w:val="0049533B"/>
    <w:rsid w:val="004974DB"/>
    <w:rsid w:val="0049793B"/>
    <w:rsid w:val="004A055A"/>
    <w:rsid w:val="004A07F8"/>
    <w:rsid w:val="004A0E3B"/>
    <w:rsid w:val="004A13B4"/>
    <w:rsid w:val="004A3E8B"/>
    <w:rsid w:val="004A7414"/>
    <w:rsid w:val="004A7D1A"/>
    <w:rsid w:val="004B1806"/>
    <w:rsid w:val="004B3CAC"/>
    <w:rsid w:val="004B5B14"/>
    <w:rsid w:val="004B6243"/>
    <w:rsid w:val="004C0565"/>
    <w:rsid w:val="004C06AF"/>
    <w:rsid w:val="004C08A1"/>
    <w:rsid w:val="004C246D"/>
    <w:rsid w:val="004C24B5"/>
    <w:rsid w:val="004C32FE"/>
    <w:rsid w:val="004C33EB"/>
    <w:rsid w:val="004C3702"/>
    <w:rsid w:val="004C3BEC"/>
    <w:rsid w:val="004C4635"/>
    <w:rsid w:val="004C4C8D"/>
    <w:rsid w:val="004C5544"/>
    <w:rsid w:val="004C55BC"/>
    <w:rsid w:val="004C6270"/>
    <w:rsid w:val="004C712A"/>
    <w:rsid w:val="004C7604"/>
    <w:rsid w:val="004C7D07"/>
    <w:rsid w:val="004D0FDB"/>
    <w:rsid w:val="004D133F"/>
    <w:rsid w:val="004D1D97"/>
    <w:rsid w:val="004D1E03"/>
    <w:rsid w:val="004D23F5"/>
    <w:rsid w:val="004D34C1"/>
    <w:rsid w:val="004D3D20"/>
    <w:rsid w:val="004D402D"/>
    <w:rsid w:val="004D4211"/>
    <w:rsid w:val="004D4234"/>
    <w:rsid w:val="004D44AC"/>
    <w:rsid w:val="004D45C2"/>
    <w:rsid w:val="004D52F1"/>
    <w:rsid w:val="004D5558"/>
    <w:rsid w:val="004D628F"/>
    <w:rsid w:val="004E0C39"/>
    <w:rsid w:val="004E1014"/>
    <w:rsid w:val="004E149B"/>
    <w:rsid w:val="004E1593"/>
    <w:rsid w:val="004E198D"/>
    <w:rsid w:val="004E1B09"/>
    <w:rsid w:val="004E2248"/>
    <w:rsid w:val="004E306B"/>
    <w:rsid w:val="004E5D90"/>
    <w:rsid w:val="004E614F"/>
    <w:rsid w:val="004E6341"/>
    <w:rsid w:val="004E7347"/>
    <w:rsid w:val="004E7909"/>
    <w:rsid w:val="004E7A94"/>
    <w:rsid w:val="004E7F62"/>
    <w:rsid w:val="004F157E"/>
    <w:rsid w:val="004F2300"/>
    <w:rsid w:val="004F377E"/>
    <w:rsid w:val="004F3F0E"/>
    <w:rsid w:val="004F45D9"/>
    <w:rsid w:val="004F4C6F"/>
    <w:rsid w:val="004F4D69"/>
    <w:rsid w:val="004F53C0"/>
    <w:rsid w:val="004F552D"/>
    <w:rsid w:val="005014A6"/>
    <w:rsid w:val="005015A0"/>
    <w:rsid w:val="00501870"/>
    <w:rsid w:val="00501C8C"/>
    <w:rsid w:val="00502001"/>
    <w:rsid w:val="005046DE"/>
    <w:rsid w:val="00505712"/>
    <w:rsid w:val="00505746"/>
    <w:rsid w:val="005058E9"/>
    <w:rsid w:val="00505B76"/>
    <w:rsid w:val="0050645E"/>
    <w:rsid w:val="00506B7B"/>
    <w:rsid w:val="005075EE"/>
    <w:rsid w:val="00507CBC"/>
    <w:rsid w:val="00507E41"/>
    <w:rsid w:val="00507EC6"/>
    <w:rsid w:val="00507F5A"/>
    <w:rsid w:val="00511261"/>
    <w:rsid w:val="00511F5F"/>
    <w:rsid w:val="00511FCB"/>
    <w:rsid w:val="005126E4"/>
    <w:rsid w:val="0051382A"/>
    <w:rsid w:val="00513A53"/>
    <w:rsid w:val="00513C00"/>
    <w:rsid w:val="00514D0C"/>
    <w:rsid w:val="005154D5"/>
    <w:rsid w:val="00515A9D"/>
    <w:rsid w:val="00515D48"/>
    <w:rsid w:val="00516724"/>
    <w:rsid w:val="00520019"/>
    <w:rsid w:val="00520969"/>
    <w:rsid w:val="0052123F"/>
    <w:rsid w:val="00522355"/>
    <w:rsid w:val="00522435"/>
    <w:rsid w:val="005232D4"/>
    <w:rsid w:val="00523AC1"/>
    <w:rsid w:val="00524720"/>
    <w:rsid w:val="00526987"/>
    <w:rsid w:val="005273D1"/>
    <w:rsid w:val="005275CC"/>
    <w:rsid w:val="005276C9"/>
    <w:rsid w:val="00531143"/>
    <w:rsid w:val="0053192C"/>
    <w:rsid w:val="00531993"/>
    <w:rsid w:val="00531B3F"/>
    <w:rsid w:val="005321C5"/>
    <w:rsid w:val="005329A7"/>
    <w:rsid w:val="00532A44"/>
    <w:rsid w:val="00532B65"/>
    <w:rsid w:val="005336DE"/>
    <w:rsid w:val="00533DE3"/>
    <w:rsid w:val="0053553E"/>
    <w:rsid w:val="005368C4"/>
    <w:rsid w:val="00536B87"/>
    <w:rsid w:val="00536E60"/>
    <w:rsid w:val="005376EF"/>
    <w:rsid w:val="00541356"/>
    <w:rsid w:val="00541FBD"/>
    <w:rsid w:val="00542293"/>
    <w:rsid w:val="00542610"/>
    <w:rsid w:val="00542ECF"/>
    <w:rsid w:val="0054344D"/>
    <w:rsid w:val="00543A31"/>
    <w:rsid w:val="00543D37"/>
    <w:rsid w:val="00544AFA"/>
    <w:rsid w:val="00545262"/>
    <w:rsid w:val="00545B67"/>
    <w:rsid w:val="005461B4"/>
    <w:rsid w:val="00546433"/>
    <w:rsid w:val="00546744"/>
    <w:rsid w:val="005467E6"/>
    <w:rsid w:val="0054691A"/>
    <w:rsid w:val="00547294"/>
    <w:rsid w:val="005474FD"/>
    <w:rsid w:val="00550035"/>
    <w:rsid w:val="0055078A"/>
    <w:rsid w:val="00550889"/>
    <w:rsid w:val="005518BE"/>
    <w:rsid w:val="00551A4D"/>
    <w:rsid w:val="00551CD2"/>
    <w:rsid w:val="005526A4"/>
    <w:rsid w:val="0055393A"/>
    <w:rsid w:val="00554346"/>
    <w:rsid w:val="00555287"/>
    <w:rsid w:val="005566E5"/>
    <w:rsid w:val="00556F69"/>
    <w:rsid w:val="0055750D"/>
    <w:rsid w:val="005603EE"/>
    <w:rsid w:val="005606B4"/>
    <w:rsid w:val="0056073C"/>
    <w:rsid w:val="00560C7F"/>
    <w:rsid w:val="00562036"/>
    <w:rsid w:val="005625F3"/>
    <w:rsid w:val="0056271E"/>
    <w:rsid w:val="00562791"/>
    <w:rsid w:val="00562C3B"/>
    <w:rsid w:val="00563659"/>
    <w:rsid w:val="0056407E"/>
    <w:rsid w:val="005677FA"/>
    <w:rsid w:val="00567962"/>
    <w:rsid w:val="0057133F"/>
    <w:rsid w:val="00571A40"/>
    <w:rsid w:val="00571E88"/>
    <w:rsid w:val="00572B59"/>
    <w:rsid w:val="00573F0B"/>
    <w:rsid w:val="0057428B"/>
    <w:rsid w:val="0057545D"/>
    <w:rsid w:val="005755A3"/>
    <w:rsid w:val="00575CEA"/>
    <w:rsid w:val="00575F8D"/>
    <w:rsid w:val="0057632A"/>
    <w:rsid w:val="0057760D"/>
    <w:rsid w:val="00577E81"/>
    <w:rsid w:val="0058160B"/>
    <w:rsid w:val="005817E6"/>
    <w:rsid w:val="00584144"/>
    <w:rsid w:val="00584273"/>
    <w:rsid w:val="00585B5D"/>
    <w:rsid w:val="00586ACA"/>
    <w:rsid w:val="00586CEA"/>
    <w:rsid w:val="00587493"/>
    <w:rsid w:val="00590239"/>
    <w:rsid w:val="005908EC"/>
    <w:rsid w:val="0059148E"/>
    <w:rsid w:val="00591A3C"/>
    <w:rsid w:val="00592CE8"/>
    <w:rsid w:val="005931A1"/>
    <w:rsid w:val="005939EB"/>
    <w:rsid w:val="00594E75"/>
    <w:rsid w:val="0059540C"/>
    <w:rsid w:val="00595738"/>
    <w:rsid w:val="00595B1E"/>
    <w:rsid w:val="00595BE5"/>
    <w:rsid w:val="005A03A6"/>
    <w:rsid w:val="005A146F"/>
    <w:rsid w:val="005A24F0"/>
    <w:rsid w:val="005A273A"/>
    <w:rsid w:val="005A38AE"/>
    <w:rsid w:val="005A51CF"/>
    <w:rsid w:val="005B05A6"/>
    <w:rsid w:val="005B4C34"/>
    <w:rsid w:val="005B5E76"/>
    <w:rsid w:val="005C08C5"/>
    <w:rsid w:val="005C1055"/>
    <w:rsid w:val="005C2AF4"/>
    <w:rsid w:val="005C324D"/>
    <w:rsid w:val="005C3412"/>
    <w:rsid w:val="005C3B02"/>
    <w:rsid w:val="005C446A"/>
    <w:rsid w:val="005C60C8"/>
    <w:rsid w:val="005C69B2"/>
    <w:rsid w:val="005C78AB"/>
    <w:rsid w:val="005C78FF"/>
    <w:rsid w:val="005D0140"/>
    <w:rsid w:val="005D07CE"/>
    <w:rsid w:val="005D0E80"/>
    <w:rsid w:val="005D0ED7"/>
    <w:rsid w:val="005D31E0"/>
    <w:rsid w:val="005D4546"/>
    <w:rsid w:val="005D5635"/>
    <w:rsid w:val="005D5A30"/>
    <w:rsid w:val="005D6DCC"/>
    <w:rsid w:val="005D6ED2"/>
    <w:rsid w:val="005E0805"/>
    <w:rsid w:val="005E0BE7"/>
    <w:rsid w:val="005E1528"/>
    <w:rsid w:val="005E228E"/>
    <w:rsid w:val="005E236B"/>
    <w:rsid w:val="005E2E49"/>
    <w:rsid w:val="005E65CE"/>
    <w:rsid w:val="005E6D3E"/>
    <w:rsid w:val="005E706F"/>
    <w:rsid w:val="005E7316"/>
    <w:rsid w:val="005E7C0A"/>
    <w:rsid w:val="005F008F"/>
    <w:rsid w:val="005F087B"/>
    <w:rsid w:val="005F1280"/>
    <w:rsid w:val="005F1A85"/>
    <w:rsid w:val="005F1C4F"/>
    <w:rsid w:val="005F1DF1"/>
    <w:rsid w:val="005F2B51"/>
    <w:rsid w:val="005F3483"/>
    <w:rsid w:val="005F389D"/>
    <w:rsid w:val="005F46A5"/>
    <w:rsid w:val="005F5451"/>
    <w:rsid w:val="005F5B82"/>
    <w:rsid w:val="005F6A75"/>
    <w:rsid w:val="00601123"/>
    <w:rsid w:val="006028A9"/>
    <w:rsid w:val="00603658"/>
    <w:rsid w:val="00604410"/>
    <w:rsid w:val="006046D1"/>
    <w:rsid w:val="0060491B"/>
    <w:rsid w:val="00605DD0"/>
    <w:rsid w:val="00605EC2"/>
    <w:rsid w:val="00605F12"/>
    <w:rsid w:val="0060609E"/>
    <w:rsid w:val="006105F6"/>
    <w:rsid w:val="00612272"/>
    <w:rsid w:val="006125C7"/>
    <w:rsid w:val="006125E1"/>
    <w:rsid w:val="0061294A"/>
    <w:rsid w:val="00613999"/>
    <w:rsid w:val="006143F4"/>
    <w:rsid w:val="00614F3E"/>
    <w:rsid w:val="00615BE9"/>
    <w:rsid w:val="0061601E"/>
    <w:rsid w:val="0061628F"/>
    <w:rsid w:val="00616882"/>
    <w:rsid w:val="00617855"/>
    <w:rsid w:val="00620F82"/>
    <w:rsid w:val="006214CA"/>
    <w:rsid w:val="00621949"/>
    <w:rsid w:val="006226E0"/>
    <w:rsid w:val="006227E1"/>
    <w:rsid w:val="00622F67"/>
    <w:rsid w:val="0062332D"/>
    <w:rsid w:val="00623EB2"/>
    <w:rsid w:val="00624068"/>
    <w:rsid w:val="0062416E"/>
    <w:rsid w:val="00624DD8"/>
    <w:rsid w:val="00625C92"/>
    <w:rsid w:val="00625D45"/>
    <w:rsid w:val="0063051E"/>
    <w:rsid w:val="00632002"/>
    <w:rsid w:val="00632E91"/>
    <w:rsid w:val="0063304C"/>
    <w:rsid w:val="006334D7"/>
    <w:rsid w:val="006334F8"/>
    <w:rsid w:val="00633899"/>
    <w:rsid w:val="00633AD9"/>
    <w:rsid w:val="006349F0"/>
    <w:rsid w:val="0063520B"/>
    <w:rsid w:val="00635A3C"/>
    <w:rsid w:val="00635D28"/>
    <w:rsid w:val="00635EC0"/>
    <w:rsid w:val="00635EED"/>
    <w:rsid w:val="00636EF6"/>
    <w:rsid w:val="00637D66"/>
    <w:rsid w:val="0064414E"/>
    <w:rsid w:val="006442B4"/>
    <w:rsid w:val="00645A9F"/>
    <w:rsid w:val="00647371"/>
    <w:rsid w:val="00650599"/>
    <w:rsid w:val="00650AEA"/>
    <w:rsid w:val="0065199A"/>
    <w:rsid w:val="00651C8E"/>
    <w:rsid w:val="00653032"/>
    <w:rsid w:val="006535D4"/>
    <w:rsid w:val="00654459"/>
    <w:rsid w:val="0065575D"/>
    <w:rsid w:val="00655BB6"/>
    <w:rsid w:val="00655C80"/>
    <w:rsid w:val="0065699F"/>
    <w:rsid w:val="00657D1A"/>
    <w:rsid w:val="0066284C"/>
    <w:rsid w:val="006632F4"/>
    <w:rsid w:val="00664E4D"/>
    <w:rsid w:val="00665474"/>
    <w:rsid w:val="00665A55"/>
    <w:rsid w:val="00666F7B"/>
    <w:rsid w:val="006671D3"/>
    <w:rsid w:val="00667486"/>
    <w:rsid w:val="00667822"/>
    <w:rsid w:val="006678F5"/>
    <w:rsid w:val="00667B41"/>
    <w:rsid w:val="00670DFA"/>
    <w:rsid w:val="00671655"/>
    <w:rsid w:val="00671C18"/>
    <w:rsid w:val="00671D6B"/>
    <w:rsid w:val="00671F52"/>
    <w:rsid w:val="00672504"/>
    <w:rsid w:val="006726B8"/>
    <w:rsid w:val="00673075"/>
    <w:rsid w:val="00673A86"/>
    <w:rsid w:val="00673C35"/>
    <w:rsid w:val="00674155"/>
    <w:rsid w:val="006750D4"/>
    <w:rsid w:val="0067512F"/>
    <w:rsid w:val="00675BDA"/>
    <w:rsid w:val="006760AD"/>
    <w:rsid w:val="00676114"/>
    <w:rsid w:val="006765AD"/>
    <w:rsid w:val="00680B3F"/>
    <w:rsid w:val="00681C0F"/>
    <w:rsid w:val="006823B1"/>
    <w:rsid w:val="00682FAB"/>
    <w:rsid w:val="006834EC"/>
    <w:rsid w:val="00683E74"/>
    <w:rsid w:val="00684D32"/>
    <w:rsid w:val="0068696B"/>
    <w:rsid w:val="00686D26"/>
    <w:rsid w:val="00686E6D"/>
    <w:rsid w:val="0068744C"/>
    <w:rsid w:val="0068789F"/>
    <w:rsid w:val="0069011D"/>
    <w:rsid w:val="00691696"/>
    <w:rsid w:val="00691859"/>
    <w:rsid w:val="00693FBE"/>
    <w:rsid w:val="0069419A"/>
    <w:rsid w:val="00694DE4"/>
    <w:rsid w:val="00696544"/>
    <w:rsid w:val="00697AB5"/>
    <w:rsid w:val="00697BE7"/>
    <w:rsid w:val="006A04EF"/>
    <w:rsid w:val="006A05D3"/>
    <w:rsid w:val="006A0E60"/>
    <w:rsid w:val="006A133A"/>
    <w:rsid w:val="006A211A"/>
    <w:rsid w:val="006A216C"/>
    <w:rsid w:val="006A363E"/>
    <w:rsid w:val="006A3B1C"/>
    <w:rsid w:val="006A4392"/>
    <w:rsid w:val="006A4414"/>
    <w:rsid w:val="006A49F8"/>
    <w:rsid w:val="006A51A8"/>
    <w:rsid w:val="006A55EF"/>
    <w:rsid w:val="006A67CD"/>
    <w:rsid w:val="006A6D06"/>
    <w:rsid w:val="006A70A0"/>
    <w:rsid w:val="006A793E"/>
    <w:rsid w:val="006A79B7"/>
    <w:rsid w:val="006A7A54"/>
    <w:rsid w:val="006A7B95"/>
    <w:rsid w:val="006B0E50"/>
    <w:rsid w:val="006B17AB"/>
    <w:rsid w:val="006B3808"/>
    <w:rsid w:val="006B392D"/>
    <w:rsid w:val="006B408D"/>
    <w:rsid w:val="006B4A21"/>
    <w:rsid w:val="006B6033"/>
    <w:rsid w:val="006B71B3"/>
    <w:rsid w:val="006B7669"/>
    <w:rsid w:val="006B7AA7"/>
    <w:rsid w:val="006C0A28"/>
    <w:rsid w:val="006C0CDE"/>
    <w:rsid w:val="006C0EB8"/>
    <w:rsid w:val="006C1DAB"/>
    <w:rsid w:val="006C239E"/>
    <w:rsid w:val="006C2E47"/>
    <w:rsid w:val="006C2F92"/>
    <w:rsid w:val="006C38FA"/>
    <w:rsid w:val="006C3940"/>
    <w:rsid w:val="006C3B86"/>
    <w:rsid w:val="006C497F"/>
    <w:rsid w:val="006C4E09"/>
    <w:rsid w:val="006C541A"/>
    <w:rsid w:val="006C642D"/>
    <w:rsid w:val="006C6665"/>
    <w:rsid w:val="006C6A80"/>
    <w:rsid w:val="006C7327"/>
    <w:rsid w:val="006D004F"/>
    <w:rsid w:val="006D2124"/>
    <w:rsid w:val="006D3185"/>
    <w:rsid w:val="006D45B0"/>
    <w:rsid w:val="006D4954"/>
    <w:rsid w:val="006D4E8A"/>
    <w:rsid w:val="006D4F58"/>
    <w:rsid w:val="006D658A"/>
    <w:rsid w:val="006D67F1"/>
    <w:rsid w:val="006D6D2C"/>
    <w:rsid w:val="006D6FAF"/>
    <w:rsid w:val="006D6FF9"/>
    <w:rsid w:val="006D745A"/>
    <w:rsid w:val="006E07B7"/>
    <w:rsid w:val="006E1974"/>
    <w:rsid w:val="006E2DFC"/>
    <w:rsid w:val="006E36D0"/>
    <w:rsid w:val="006E4199"/>
    <w:rsid w:val="006E5453"/>
    <w:rsid w:val="006E7841"/>
    <w:rsid w:val="006E78DF"/>
    <w:rsid w:val="006E7BFC"/>
    <w:rsid w:val="006F2975"/>
    <w:rsid w:val="006F4553"/>
    <w:rsid w:val="006F4DB9"/>
    <w:rsid w:val="006F5E8C"/>
    <w:rsid w:val="006F5ECB"/>
    <w:rsid w:val="006F60CD"/>
    <w:rsid w:val="006F6D5F"/>
    <w:rsid w:val="006F727C"/>
    <w:rsid w:val="0070081E"/>
    <w:rsid w:val="00700F75"/>
    <w:rsid w:val="00701D31"/>
    <w:rsid w:val="007037F0"/>
    <w:rsid w:val="00703A8E"/>
    <w:rsid w:val="0070452A"/>
    <w:rsid w:val="0070546A"/>
    <w:rsid w:val="00705C80"/>
    <w:rsid w:val="00705DAA"/>
    <w:rsid w:val="00705FE0"/>
    <w:rsid w:val="00707AE0"/>
    <w:rsid w:val="007118C9"/>
    <w:rsid w:val="00711C43"/>
    <w:rsid w:val="007125D4"/>
    <w:rsid w:val="00712D92"/>
    <w:rsid w:val="0071457C"/>
    <w:rsid w:val="00717B55"/>
    <w:rsid w:val="00717F01"/>
    <w:rsid w:val="00720FD8"/>
    <w:rsid w:val="0072124C"/>
    <w:rsid w:val="00721AA3"/>
    <w:rsid w:val="007221E6"/>
    <w:rsid w:val="007224CD"/>
    <w:rsid w:val="0072326E"/>
    <w:rsid w:val="0072365E"/>
    <w:rsid w:val="007236EF"/>
    <w:rsid w:val="00723A34"/>
    <w:rsid w:val="00724262"/>
    <w:rsid w:val="0072496E"/>
    <w:rsid w:val="007250C2"/>
    <w:rsid w:val="0072722A"/>
    <w:rsid w:val="007300DD"/>
    <w:rsid w:val="00730257"/>
    <w:rsid w:val="0073121A"/>
    <w:rsid w:val="00731C96"/>
    <w:rsid w:val="00732B7F"/>
    <w:rsid w:val="00732D52"/>
    <w:rsid w:val="00733183"/>
    <w:rsid w:val="007340A2"/>
    <w:rsid w:val="00734272"/>
    <w:rsid w:val="007349C0"/>
    <w:rsid w:val="00734C97"/>
    <w:rsid w:val="0073569C"/>
    <w:rsid w:val="00735B3F"/>
    <w:rsid w:val="0073600B"/>
    <w:rsid w:val="0073680E"/>
    <w:rsid w:val="00736B49"/>
    <w:rsid w:val="00737D9A"/>
    <w:rsid w:val="00740407"/>
    <w:rsid w:val="00741804"/>
    <w:rsid w:val="007425C1"/>
    <w:rsid w:val="007426F1"/>
    <w:rsid w:val="00744865"/>
    <w:rsid w:val="00747385"/>
    <w:rsid w:val="007512A9"/>
    <w:rsid w:val="00751AD4"/>
    <w:rsid w:val="00751D5B"/>
    <w:rsid w:val="007528D2"/>
    <w:rsid w:val="00752F36"/>
    <w:rsid w:val="007532EE"/>
    <w:rsid w:val="007549FB"/>
    <w:rsid w:val="00756D38"/>
    <w:rsid w:val="00756E84"/>
    <w:rsid w:val="00756EEF"/>
    <w:rsid w:val="00756FCA"/>
    <w:rsid w:val="0076010B"/>
    <w:rsid w:val="007602A7"/>
    <w:rsid w:val="00762BDD"/>
    <w:rsid w:val="00762EEE"/>
    <w:rsid w:val="007634C1"/>
    <w:rsid w:val="00763D22"/>
    <w:rsid w:val="00763F9F"/>
    <w:rsid w:val="00764789"/>
    <w:rsid w:val="007648E1"/>
    <w:rsid w:val="00765539"/>
    <w:rsid w:val="00765560"/>
    <w:rsid w:val="007668B5"/>
    <w:rsid w:val="00767314"/>
    <w:rsid w:val="00767FE1"/>
    <w:rsid w:val="00773598"/>
    <w:rsid w:val="00773869"/>
    <w:rsid w:val="00773C7C"/>
    <w:rsid w:val="00774044"/>
    <w:rsid w:val="007745AA"/>
    <w:rsid w:val="007747B3"/>
    <w:rsid w:val="007752A8"/>
    <w:rsid w:val="007755C6"/>
    <w:rsid w:val="00776E38"/>
    <w:rsid w:val="00777443"/>
    <w:rsid w:val="00780F0C"/>
    <w:rsid w:val="0078106D"/>
    <w:rsid w:val="0078228A"/>
    <w:rsid w:val="00782554"/>
    <w:rsid w:val="0078358F"/>
    <w:rsid w:val="00784C02"/>
    <w:rsid w:val="00786564"/>
    <w:rsid w:val="0079038A"/>
    <w:rsid w:val="00790BFB"/>
    <w:rsid w:val="00791557"/>
    <w:rsid w:val="00792B96"/>
    <w:rsid w:val="00793388"/>
    <w:rsid w:val="0079374B"/>
    <w:rsid w:val="00795031"/>
    <w:rsid w:val="00795190"/>
    <w:rsid w:val="00795EB9"/>
    <w:rsid w:val="00796163"/>
    <w:rsid w:val="00796501"/>
    <w:rsid w:val="007969A0"/>
    <w:rsid w:val="0079708E"/>
    <w:rsid w:val="007977EF"/>
    <w:rsid w:val="007A24B7"/>
    <w:rsid w:val="007A27F9"/>
    <w:rsid w:val="007A36F5"/>
    <w:rsid w:val="007A5AD6"/>
    <w:rsid w:val="007A78B5"/>
    <w:rsid w:val="007A7E52"/>
    <w:rsid w:val="007B01DC"/>
    <w:rsid w:val="007B0327"/>
    <w:rsid w:val="007B0EAA"/>
    <w:rsid w:val="007B19A2"/>
    <w:rsid w:val="007B3FB3"/>
    <w:rsid w:val="007B4B10"/>
    <w:rsid w:val="007B6395"/>
    <w:rsid w:val="007B6C37"/>
    <w:rsid w:val="007B7F7B"/>
    <w:rsid w:val="007C00A8"/>
    <w:rsid w:val="007C0482"/>
    <w:rsid w:val="007C1875"/>
    <w:rsid w:val="007C1AB5"/>
    <w:rsid w:val="007C2FAC"/>
    <w:rsid w:val="007C3F7E"/>
    <w:rsid w:val="007C4A6A"/>
    <w:rsid w:val="007C51A9"/>
    <w:rsid w:val="007C5F88"/>
    <w:rsid w:val="007C7401"/>
    <w:rsid w:val="007C749F"/>
    <w:rsid w:val="007C7D64"/>
    <w:rsid w:val="007D041C"/>
    <w:rsid w:val="007D08CD"/>
    <w:rsid w:val="007D1E28"/>
    <w:rsid w:val="007D6D83"/>
    <w:rsid w:val="007D749B"/>
    <w:rsid w:val="007D7AC3"/>
    <w:rsid w:val="007E0E68"/>
    <w:rsid w:val="007E10B0"/>
    <w:rsid w:val="007E21EA"/>
    <w:rsid w:val="007E2F18"/>
    <w:rsid w:val="007E39BD"/>
    <w:rsid w:val="007E3AC5"/>
    <w:rsid w:val="007E3EA8"/>
    <w:rsid w:val="007E55C1"/>
    <w:rsid w:val="007E66ED"/>
    <w:rsid w:val="007F03FE"/>
    <w:rsid w:val="007F0E56"/>
    <w:rsid w:val="007F107B"/>
    <w:rsid w:val="007F16DB"/>
    <w:rsid w:val="007F39A9"/>
    <w:rsid w:val="007F4974"/>
    <w:rsid w:val="007F4B0D"/>
    <w:rsid w:val="007F594B"/>
    <w:rsid w:val="007F6071"/>
    <w:rsid w:val="007F6FC3"/>
    <w:rsid w:val="007F70FA"/>
    <w:rsid w:val="00800ED8"/>
    <w:rsid w:val="0080138A"/>
    <w:rsid w:val="00801935"/>
    <w:rsid w:val="00801C3F"/>
    <w:rsid w:val="00801D75"/>
    <w:rsid w:val="00802049"/>
    <w:rsid w:val="00802D9F"/>
    <w:rsid w:val="00803416"/>
    <w:rsid w:val="00804215"/>
    <w:rsid w:val="00804A71"/>
    <w:rsid w:val="00805459"/>
    <w:rsid w:val="008058E2"/>
    <w:rsid w:val="0080655D"/>
    <w:rsid w:val="008066E6"/>
    <w:rsid w:val="00806F39"/>
    <w:rsid w:val="008071E3"/>
    <w:rsid w:val="00807524"/>
    <w:rsid w:val="00810858"/>
    <w:rsid w:val="00812AF0"/>
    <w:rsid w:val="00813E8F"/>
    <w:rsid w:val="00815296"/>
    <w:rsid w:val="00815FAF"/>
    <w:rsid w:val="00817607"/>
    <w:rsid w:val="00817FBB"/>
    <w:rsid w:val="00821E90"/>
    <w:rsid w:val="008229B3"/>
    <w:rsid w:val="008230CB"/>
    <w:rsid w:val="00823F75"/>
    <w:rsid w:val="008240C5"/>
    <w:rsid w:val="008245C5"/>
    <w:rsid w:val="00825F24"/>
    <w:rsid w:val="008305D1"/>
    <w:rsid w:val="008318B1"/>
    <w:rsid w:val="00831E08"/>
    <w:rsid w:val="0083251C"/>
    <w:rsid w:val="00832560"/>
    <w:rsid w:val="0083256E"/>
    <w:rsid w:val="0083283F"/>
    <w:rsid w:val="00832B42"/>
    <w:rsid w:val="00833455"/>
    <w:rsid w:val="00833D81"/>
    <w:rsid w:val="00834912"/>
    <w:rsid w:val="00834F95"/>
    <w:rsid w:val="008358F0"/>
    <w:rsid w:val="008364FA"/>
    <w:rsid w:val="00836815"/>
    <w:rsid w:val="00836FED"/>
    <w:rsid w:val="00841336"/>
    <w:rsid w:val="0084228B"/>
    <w:rsid w:val="00843079"/>
    <w:rsid w:val="00843105"/>
    <w:rsid w:val="00843852"/>
    <w:rsid w:val="0084486B"/>
    <w:rsid w:val="00846D90"/>
    <w:rsid w:val="008474DA"/>
    <w:rsid w:val="0085034C"/>
    <w:rsid w:val="00850C87"/>
    <w:rsid w:val="00850D62"/>
    <w:rsid w:val="0085106F"/>
    <w:rsid w:val="008511AB"/>
    <w:rsid w:val="008538A8"/>
    <w:rsid w:val="00853FAF"/>
    <w:rsid w:val="00855298"/>
    <w:rsid w:val="00856D22"/>
    <w:rsid w:val="00860D10"/>
    <w:rsid w:val="00861D0E"/>
    <w:rsid w:val="00862035"/>
    <w:rsid w:val="0086248D"/>
    <w:rsid w:val="00864013"/>
    <w:rsid w:val="0086499A"/>
    <w:rsid w:val="00865361"/>
    <w:rsid w:val="00865BB1"/>
    <w:rsid w:val="00867835"/>
    <w:rsid w:val="0087008E"/>
    <w:rsid w:val="00870843"/>
    <w:rsid w:val="008746A3"/>
    <w:rsid w:val="00874998"/>
    <w:rsid w:val="008755AB"/>
    <w:rsid w:val="00875CF3"/>
    <w:rsid w:val="00876593"/>
    <w:rsid w:val="008771FC"/>
    <w:rsid w:val="008773C2"/>
    <w:rsid w:val="00881207"/>
    <w:rsid w:val="00883CB0"/>
    <w:rsid w:val="00884363"/>
    <w:rsid w:val="00884CAB"/>
    <w:rsid w:val="0088698D"/>
    <w:rsid w:val="00887340"/>
    <w:rsid w:val="00887E56"/>
    <w:rsid w:val="00890356"/>
    <w:rsid w:val="00891702"/>
    <w:rsid w:val="00892B25"/>
    <w:rsid w:val="00892D26"/>
    <w:rsid w:val="00892DFD"/>
    <w:rsid w:val="00893251"/>
    <w:rsid w:val="008938C4"/>
    <w:rsid w:val="008938EF"/>
    <w:rsid w:val="00893C48"/>
    <w:rsid w:val="00894EF1"/>
    <w:rsid w:val="00895244"/>
    <w:rsid w:val="008960C0"/>
    <w:rsid w:val="0089640C"/>
    <w:rsid w:val="00896F6A"/>
    <w:rsid w:val="008972E9"/>
    <w:rsid w:val="008975B4"/>
    <w:rsid w:val="00897EB1"/>
    <w:rsid w:val="008A073C"/>
    <w:rsid w:val="008A0CCB"/>
    <w:rsid w:val="008A0EF5"/>
    <w:rsid w:val="008A2237"/>
    <w:rsid w:val="008A28D4"/>
    <w:rsid w:val="008A2931"/>
    <w:rsid w:val="008A31D7"/>
    <w:rsid w:val="008A3A27"/>
    <w:rsid w:val="008A4FB5"/>
    <w:rsid w:val="008A7ABD"/>
    <w:rsid w:val="008A7CF8"/>
    <w:rsid w:val="008A7E02"/>
    <w:rsid w:val="008B10C6"/>
    <w:rsid w:val="008B16D2"/>
    <w:rsid w:val="008B2726"/>
    <w:rsid w:val="008B3382"/>
    <w:rsid w:val="008B41DD"/>
    <w:rsid w:val="008B497D"/>
    <w:rsid w:val="008B4D7D"/>
    <w:rsid w:val="008B4E78"/>
    <w:rsid w:val="008B4F0E"/>
    <w:rsid w:val="008B5688"/>
    <w:rsid w:val="008B5847"/>
    <w:rsid w:val="008B6097"/>
    <w:rsid w:val="008B6993"/>
    <w:rsid w:val="008B6D6B"/>
    <w:rsid w:val="008B7203"/>
    <w:rsid w:val="008B7804"/>
    <w:rsid w:val="008C0448"/>
    <w:rsid w:val="008C1641"/>
    <w:rsid w:val="008C2491"/>
    <w:rsid w:val="008C45C7"/>
    <w:rsid w:val="008C4618"/>
    <w:rsid w:val="008C65D7"/>
    <w:rsid w:val="008C6783"/>
    <w:rsid w:val="008D025F"/>
    <w:rsid w:val="008D0593"/>
    <w:rsid w:val="008D0696"/>
    <w:rsid w:val="008D31DE"/>
    <w:rsid w:val="008D3309"/>
    <w:rsid w:val="008D33AC"/>
    <w:rsid w:val="008D4473"/>
    <w:rsid w:val="008D495B"/>
    <w:rsid w:val="008D628E"/>
    <w:rsid w:val="008D6C94"/>
    <w:rsid w:val="008D7B4F"/>
    <w:rsid w:val="008D7F0B"/>
    <w:rsid w:val="008E04DB"/>
    <w:rsid w:val="008E0585"/>
    <w:rsid w:val="008E07AB"/>
    <w:rsid w:val="008E1432"/>
    <w:rsid w:val="008E1460"/>
    <w:rsid w:val="008E15E6"/>
    <w:rsid w:val="008E1C35"/>
    <w:rsid w:val="008E6846"/>
    <w:rsid w:val="008E6FB9"/>
    <w:rsid w:val="008E7526"/>
    <w:rsid w:val="008F1985"/>
    <w:rsid w:val="008F19E0"/>
    <w:rsid w:val="008F2783"/>
    <w:rsid w:val="008F279E"/>
    <w:rsid w:val="008F3141"/>
    <w:rsid w:val="008F37D8"/>
    <w:rsid w:val="008F3ABB"/>
    <w:rsid w:val="008F3C53"/>
    <w:rsid w:val="008F480F"/>
    <w:rsid w:val="008F61A6"/>
    <w:rsid w:val="008F6A3D"/>
    <w:rsid w:val="008F7AFE"/>
    <w:rsid w:val="008F7D27"/>
    <w:rsid w:val="00900FBD"/>
    <w:rsid w:val="0090187A"/>
    <w:rsid w:val="00901A09"/>
    <w:rsid w:val="00902920"/>
    <w:rsid w:val="009033FD"/>
    <w:rsid w:val="00903D3F"/>
    <w:rsid w:val="0090445F"/>
    <w:rsid w:val="009047CA"/>
    <w:rsid w:val="00904950"/>
    <w:rsid w:val="00904D53"/>
    <w:rsid w:val="009051A0"/>
    <w:rsid w:val="00905B7D"/>
    <w:rsid w:val="00905C3D"/>
    <w:rsid w:val="00906278"/>
    <w:rsid w:val="0090696F"/>
    <w:rsid w:val="00907553"/>
    <w:rsid w:val="00907ADB"/>
    <w:rsid w:val="00910485"/>
    <w:rsid w:val="00910A71"/>
    <w:rsid w:val="009119D5"/>
    <w:rsid w:val="00912C01"/>
    <w:rsid w:val="009133C9"/>
    <w:rsid w:val="0091340B"/>
    <w:rsid w:val="0091357A"/>
    <w:rsid w:val="00913798"/>
    <w:rsid w:val="00913B81"/>
    <w:rsid w:val="009143DD"/>
    <w:rsid w:val="00914D6B"/>
    <w:rsid w:val="009153CF"/>
    <w:rsid w:val="00915CF1"/>
    <w:rsid w:val="00916AD9"/>
    <w:rsid w:val="00917312"/>
    <w:rsid w:val="00920632"/>
    <w:rsid w:val="009209B6"/>
    <w:rsid w:val="00920CC4"/>
    <w:rsid w:val="00922FCA"/>
    <w:rsid w:val="00924B91"/>
    <w:rsid w:val="00924D17"/>
    <w:rsid w:val="0093028F"/>
    <w:rsid w:val="00931445"/>
    <w:rsid w:val="009319B9"/>
    <w:rsid w:val="009328BD"/>
    <w:rsid w:val="00933CCC"/>
    <w:rsid w:val="00933E96"/>
    <w:rsid w:val="00933F2A"/>
    <w:rsid w:val="009348D3"/>
    <w:rsid w:val="00934924"/>
    <w:rsid w:val="00935CB2"/>
    <w:rsid w:val="009367CF"/>
    <w:rsid w:val="009371F4"/>
    <w:rsid w:val="009376E0"/>
    <w:rsid w:val="00940AAD"/>
    <w:rsid w:val="00941054"/>
    <w:rsid w:val="009416F4"/>
    <w:rsid w:val="009422AB"/>
    <w:rsid w:val="009428E5"/>
    <w:rsid w:val="00942F01"/>
    <w:rsid w:val="00943899"/>
    <w:rsid w:val="00943DB4"/>
    <w:rsid w:val="00944214"/>
    <w:rsid w:val="00944699"/>
    <w:rsid w:val="00944FD0"/>
    <w:rsid w:val="009478E9"/>
    <w:rsid w:val="009508D4"/>
    <w:rsid w:val="009511DC"/>
    <w:rsid w:val="009519DF"/>
    <w:rsid w:val="00952213"/>
    <w:rsid w:val="0095225D"/>
    <w:rsid w:val="009522B2"/>
    <w:rsid w:val="00952537"/>
    <w:rsid w:val="009528A7"/>
    <w:rsid w:val="009550B7"/>
    <w:rsid w:val="00955422"/>
    <w:rsid w:val="009561B6"/>
    <w:rsid w:val="009567D2"/>
    <w:rsid w:val="00960746"/>
    <w:rsid w:val="009609A6"/>
    <w:rsid w:val="00962058"/>
    <w:rsid w:val="0096236C"/>
    <w:rsid w:val="0096254B"/>
    <w:rsid w:val="009646C3"/>
    <w:rsid w:val="00966A17"/>
    <w:rsid w:val="009679A9"/>
    <w:rsid w:val="0097033B"/>
    <w:rsid w:val="00970A1E"/>
    <w:rsid w:val="009714F8"/>
    <w:rsid w:val="00971651"/>
    <w:rsid w:val="00971991"/>
    <w:rsid w:val="00972226"/>
    <w:rsid w:val="00973622"/>
    <w:rsid w:val="00973B43"/>
    <w:rsid w:val="00975559"/>
    <w:rsid w:val="009758A6"/>
    <w:rsid w:val="0097617F"/>
    <w:rsid w:val="00976201"/>
    <w:rsid w:val="00976AE6"/>
    <w:rsid w:val="00976F80"/>
    <w:rsid w:val="009775C7"/>
    <w:rsid w:val="009777BD"/>
    <w:rsid w:val="0098280C"/>
    <w:rsid w:val="009829C6"/>
    <w:rsid w:val="00983AB0"/>
    <w:rsid w:val="00985C84"/>
    <w:rsid w:val="00987ECC"/>
    <w:rsid w:val="009903FF"/>
    <w:rsid w:val="00990750"/>
    <w:rsid w:val="00990D9C"/>
    <w:rsid w:val="009924DD"/>
    <w:rsid w:val="00992A79"/>
    <w:rsid w:val="00993071"/>
    <w:rsid w:val="00993086"/>
    <w:rsid w:val="009940A8"/>
    <w:rsid w:val="00994E02"/>
    <w:rsid w:val="00994EBF"/>
    <w:rsid w:val="009957EE"/>
    <w:rsid w:val="00996686"/>
    <w:rsid w:val="00997152"/>
    <w:rsid w:val="009972B5"/>
    <w:rsid w:val="009A0AC3"/>
    <w:rsid w:val="009A19BA"/>
    <w:rsid w:val="009A284E"/>
    <w:rsid w:val="009A2A1B"/>
    <w:rsid w:val="009A2E11"/>
    <w:rsid w:val="009A4583"/>
    <w:rsid w:val="009A46BB"/>
    <w:rsid w:val="009A497F"/>
    <w:rsid w:val="009A4AD6"/>
    <w:rsid w:val="009A5101"/>
    <w:rsid w:val="009A5D3D"/>
    <w:rsid w:val="009A664B"/>
    <w:rsid w:val="009A73F4"/>
    <w:rsid w:val="009B1267"/>
    <w:rsid w:val="009B133B"/>
    <w:rsid w:val="009B1672"/>
    <w:rsid w:val="009B17F3"/>
    <w:rsid w:val="009B18C1"/>
    <w:rsid w:val="009B1FDB"/>
    <w:rsid w:val="009B3169"/>
    <w:rsid w:val="009B3740"/>
    <w:rsid w:val="009B4C3A"/>
    <w:rsid w:val="009B582E"/>
    <w:rsid w:val="009B5E7F"/>
    <w:rsid w:val="009B6F0D"/>
    <w:rsid w:val="009B73E2"/>
    <w:rsid w:val="009B7455"/>
    <w:rsid w:val="009B7D2D"/>
    <w:rsid w:val="009B7FCC"/>
    <w:rsid w:val="009C0C58"/>
    <w:rsid w:val="009C234F"/>
    <w:rsid w:val="009C3CCB"/>
    <w:rsid w:val="009C4006"/>
    <w:rsid w:val="009C4B82"/>
    <w:rsid w:val="009C65C5"/>
    <w:rsid w:val="009C6A42"/>
    <w:rsid w:val="009C6B18"/>
    <w:rsid w:val="009C7004"/>
    <w:rsid w:val="009C7248"/>
    <w:rsid w:val="009C7315"/>
    <w:rsid w:val="009D082C"/>
    <w:rsid w:val="009D0D99"/>
    <w:rsid w:val="009D0DFC"/>
    <w:rsid w:val="009D11EA"/>
    <w:rsid w:val="009D13FF"/>
    <w:rsid w:val="009D25BE"/>
    <w:rsid w:val="009D27EA"/>
    <w:rsid w:val="009D3868"/>
    <w:rsid w:val="009D39F7"/>
    <w:rsid w:val="009D4F6B"/>
    <w:rsid w:val="009D5828"/>
    <w:rsid w:val="009D5C83"/>
    <w:rsid w:val="009D5FE0"/>
    <w:rsid w:val="009D621F"/>
    <w:rsid w:val="009D67CF"/>
    <w:rsid w:val="009D6C47"/>
    <w:rsid w:val="009D6E2C"/>
    <w:rsid w:val="009D6E59"/>
    <w:rsid w:val="009D70E7"/>
    <w:rsid w:val="009E1DE8"/>
    <w:rsid w:val="009E289B"/>
    <w:rsid w:val="009E2E11"/>
    <w:rsid w:val="009E36EE"/>
    <w:rsid w:val="009E3909"/>
    <w:rsid w:val="009E3A4F"/>
    <w:rsid w:val="009E56D4"/>
    <w:rsid w:val="009E60EE"/>
    <w:rsid w:val="009E63C3"/>
    <w:rsid w:val="009E6510"/>
    <w:rsid w:val="009E6C3A"/>
    <w:rsid w:val="009F0689"/>
    <w:rsid w:val="009F18BF"/>
    <w:rsid w:val="009F1E34"/>
    <w:rsid w:val="009F2C61"/>
    <w:rsid w:val="009F46D6"/>
    <w:rsid w:val="009F5DD9"/>
    <w:rsid w:val="009F7177"/>
    <w:rsid w:val="009F7371"/>
    <w:rsid w:val="009F7595"/>
    <w:rsid w:val="009F7E46"/>
    <w:rsid w:val="00A00474"/>
    <w:rsid w:val="00A004C3"/>
    <w:rsid w:val="00A0071C"/>
    <w:rsid w:val="00A00CC0"/>
    <w:rsid w:val="00A00E2F"/>
    <w:rsid w:val="00A02843"/>
    <w:rsid w:val="00A0379D"/>
    <w:rsid w:val="00A03F44"/>
    <w:rsid w:val="00A04239"/>
    <w:rsid w:val="00A05E93"/>
    <w:rsid w:val="00A07276"/>
    <w:rsid w:val="00A07D46"/>
    <w:rsid w:val="00A10323"/>
    <w:rsid w:val="00A10D43"/>
    <w:rsid w:val="00A10F6F"/>
    <w:rsid w:val="00A12891"/>
    <w:rsid w:val="00A1367C"/>
    <w:rsid w:val="00A13762"/>
    <w:rsid w:val="00A137EA"/>
    <w:rsid w:val="00A17411"/>
    <w:rsid w:val="00A20095"/>
    <w:rsid w:val="00A2108A"/>
    <w:rsid w:val="00A22484"/>
    <w:rsid w:val="00A23AB7"/>
    <w:rsid w:val="00A24899"/>
    <w:rsid w:val="00A25C2D"/>
    <w:rsid w:val="00A25F97"/>
    <w:rsid w:val="00A260C9"/>
    <w:rsid w:val="00A26625"/>
    <w:rsid w:val="00A279DE"/>
    <w:rsid w:val="00A27AF2"/>
    <w:rsid w:val="00A30091"/>
    <w:rsid w:val="00A303F6"/>
    <w:rsid w:val="00A30AD7"/>
    <w:rsid w:val="00A328D5"/>
    <w:rsid w:val="00A33267"/>
    <w:rsid w:val="00A3483A"/>
    <w:rsid w:val="00A34A41"/>
    <w:rsid w:val="00A351FC"/>
    <w:rsid w:val="00A3601A"/>
    <w:rsid w:val="00A368E1"/>
    <w:rsid w:val="00A373CB"/>
    <w:rsid w:val="00A37C64"/>
    <w:rsid w:val="00A42D45"/>
    <w:rsid w:val="00A4312F"/>
    <w:rsid w:val="00A43151"/>
    <w:rsid w:val="00A441E1"/>
    <w:rsid w:val="00A44782"/>
    <w:rsid w:val="00A45FBA"/>
    <w:rsid w:val="00A46489"/>
    <w:rsid w:val="00A46E04"/>
    <w:rsid w:val="00A47AE1"/>
    <w:rsid w:val="00A50010"/>
    <w:rsid w:val="00A528AD"/>
    <w:rsid w:val="00A53538"/>
    <w:rsid w:val="00A536A6"/>
    <w:rsid w:val="00A54C5B"/>
    <w:rsid w:val="00A56A7A"/>
    <w:rsid w:val="00A5713B"/>
    <w:rsid w:val="00A57494"/>
    <w:rsid w:val="00A577FB"/>
    <w:rsid w:val="00A605D5"/>
    <w:rsid w:val="00A60D6D"/>
    <w:rsid w:val="00A61BA7"/>
    <w:rsid w:val="00A62552"/>
    <w:rsid w:val="00A62ED7"/>
    <w:rsid w:val="00A63F78"/>
    <w:rsid w:val="00A650FA"/>
    <w:rsid w:val="00A65E39"/>
    <w:rsid w:val="00A675B2"/>
    <w:rsid w:val="00A67CC5"/>
    <w:rsid w:val="00A70498"/>
    <w:rsid w:val="00A708B9"/>
    <w:rsid w:val="00A71879"/>
    <w:rsid w:val="00A72617"/>
    <w:rsid w:val="00A727B8"/>
    <w:rsid w:val="00A7288B"/>
    <w:rsid w:val="00A72F86"/>
    <w:rsid w:val="00A73324"/>
    <w:rsid w:val="00A742D7"/>
    <w:rsid w:val="00A74531"/>
    <w:rsid w:val="00A74FAB"/>
    <w:rsid w:val="00A750E8"/>
    <w:rsid w:val="00A7619C"/>
    <w:rsid w:val="00A770EF"/>
    <w:rsid w:val="00A80A63"/>
    <w:rsid w:val="00A812D2"/>
    <w:rsid w:val="00A81E4C"/>
    <w:rsid w:val="00A82329"/>
    <w:rsid w:val="00A82664"/>
    <w:rsid w:val="00A82A0A"/>
    <w:rsid w:val="00A82A7F"/>
    <w:rsid w:val="00A83187"/>
    <w:rsid w:val="00A839ED"/>
    <w:rsid w:val="00A8442F"/>
    <w:rsid w:val="00A8543F"/>
    <w:rsid w:val="00A866E1"/>
    <w:rsid w:val="00A86BF3"/>
    <w:rsid w:val="00A86CBC"/>
    <w:rsid w:val="00A87C67"/>
    <w:rsid w:val="00A87FB3"/>
    <w:rsid w:val="00A90B84"/>
    <w:rsid w:val="00A915D9"/>
    <w:rsid w:val="00A9227B"/>
    <w:rsid w:val="00A92E43"/>
    <w:rsid w:val="00A93C03"/>
    <w:rsid w:val="00A93E0A"/>
    <w:rsid w:val="00A9441D"/>
    <w:rsid w:val="00A94AC6"/>
    <w:rsid w:val="00A95502"/>
    <w:rsid w:val="00A959C4"/>
    <w:rsid w:val="00A97EC7"/>
    <w:rsid w:val="00AA0FB4"/>
    <w:rsid w:val="00AA15F1"/>
    <w:rsid w:val="00AA1B09"/>
    <w:rsid w:val="00AA23AB"/>
    <w:rsid w:val="00AA2540"/>
    <w:rsid w:val="00AA2BEC"/>
    <w:rsid w:val="00AA2E05"/>
    <w:rsid w:val="00AA314E"/>
    <w:rsid w:val="00AA3B89"/>
    <w:rsid w:val="00AA4015"/>
    <w:rsid w:val="00AA4821"/>
    <w:rsid w:val="00AA4A06"/>
    <w:rsid w:val="00AA4C36"/>
    <w:rsid w:val="00AA4EAF"/>
    <w:rsid w:val="00AA5622"/>
    <w:rsid w:val="00AA71A1"/>
    <w:rsid w:val="00AA7587"/>
    <w:rsid w:val="00AA7642"/>
    <w:rsid w:val="00AA772B"/>
    <w:rsid w:val="00AA78CF"/>
    <w:rsid w:val="00AA791D"/>
    <w:rsid w:val="00AB10A4"/>
    <w:rsid w:val="00AB13D7"/>
    <w:rsid w:val="00AB222E"/>
    <w:rsid w:val="00AB32F0"/>
    <w:rsid w:val="00AB3301"/>
    <w:rsid w:val="00AB420F"/>
    <w:rsid w:val="00AB5340"/>
    <w:rsid w:val="00AB5A5C"/>
    <w:rsid w:val="00AB7B9E"/>
    <w:rsid w:val="00AC02F6"/>
    <w:rsid w:val="00AC05C0"/>
    <w:rsid w:val="00AC2A2A"/>
    <w:rsid w:val="00AC315F"/>
    <w:rsid w:val="00AC366C"/>
    <w:rsid w:val="00AC4740"/>
    <w:rsid w:val="00AC547A"/>
    <w:rsid w:val="00AC707C"/>
    <w:rsid w:val="00AC7432"/>
    <w:rsid w:val="00AC7795"/>
    <w:rsid w:val="00AD064D"/>
    <w:rsid w:val="00AD07FA"/>
    <w:rsid w:val="00AD0D64"/>
    <w:rsid w:val="00AD1C0E"/>
    <w:rsid w:val="00AD4BB7"/>
    <w:rsid w:val="00AD4DCB"/>
    <w:rsid w:val="00AD54CC"/>
    <w:rsid w:val="00AD5D0B"/>
    <w:rsid w:val="00AD5D12"/>
    <w:rsid w:val="00AD5D62"/>
    <w:rsid w:val="00AD66E5"/>
    <w:rsid w:val="00AD6EAA"/>
    <w:rsid w:val="00AD75F4"/>
    <w:rsid w:val="00AE0E6A"/>
    <w:rsid w:val="00AE14CC"/>
    <w:rsid w:val="00AE1BFD"/>
    <w:rsid w:val="00AE2209"/>
    <w:rsid w:val="00AE264E"/>
    <w:rsid w:val="00AE4782"/>
    <w:rsid w:val="00AE4DFD"/>
    <w:rsid w:val="00AE5C79"/>
    <w:rsid w:val="00AE6AFF"/>
    <w:rsid w:val="00AE6C13"/>
    <w:rsid w:val="00AF0186"/>
    <w:rsid w:val="00AF23C7"/>
    <w:rsid w:val="00AF2670"/>
    <w:rsid w:val="00AF2B63"/>
    <w:rsid w:val="00AF44F1"/>
    <w:rsid w:val="00AF48D5"/>
    <w:rsid w:val="00AF4B11"/>
    <w:rsid w:val="00AF56BA"/>
    <w:rsid w:val="00AF6435"/>
    <w:rsid w:val="00AF71A1"/>
    <w:rsid w:val="00AF724B"/>
    <w:rsid w:val="00B00046"/>
    <w:rsid w:val="00B001CB"/>
    <w:rsid w:val="00B001FD"/>
    <w:rsid w:val="00B004D9"/>
    <w:rsid w:val="00B01011"/>
    <w:rsid w:val="00B0147D"/>
    <w:rsid w:val="00B02C7E"/>
    <w:rsid w:val="00B03543"/>
    <w:rsid w:val="00B04C14"/>
    <w:rsid w:val="00B05A28"/>
    <w:rsid w:val="00B05FAB"/>
    <w:rsid w:val="00B06268"/>
    <w:rsid w:val="00B06994"/>
    <w:rsid w:val="00B06CBB"/>
    <w:rsid w:val="00B071F6"/>
    <w:rsid w:val="00B113B0"/>
    <w:rsid w:val="00B11A29"/>
    <w:rsid w:val="00B11B2E"/>
    <w:rsid w:val="00B122DA"/>
    <w:rsid w:val="00B13370"/>
    <w:rsid w:val="00B136BA"/>
    <w:rsid w:val="00B1557F"/>
    <w:rsid w:val="00B1646E"/>
    <w:rsid w:val="00B16AA3"/>
    <w:rsid w:val="00B173BD"/>
    <w:rsid w:val="00B17DD6"/>
    <w:rsid w:val="00B20337"/>
    <w:rsid w:val="00B21346"/>
    <w:rsid w:val="00B2166A"/>
    <w:rsid w:val="00B21E29"/>
    <w:rsid w:val="00B225CB"/>
    <w:rsid w:val="00B241AA"/>
    <w:rsid w:val="00B24ACD"/>
    <w:rsid w:val="00B25CEF"/>
    <w:rsid w:val="00B26790"/>
    <w:rsid w:val="00B269F1"/>
    <w:rsid w:val="00B26E7F"/>
    <w:rsid w:val="00B27E99"/>
    <w:rsid w:val="00B30EC9"/>
    <w:rsid w:val="00B3125B"/>
    <w:rsid w:val="00B31CA9"/>
    <w:rsid w:val="00B33038"/>
    <w:rsid w:val="00B330BE"/>
    <w:rsid w:val="00B3335D"/>
    <w:rsid w:val="00B34D67"/>
    <w:rsid w:val="00B36381"/>
    <w:rsid w:val="00B371F2"/>
    <w:rsid w:val="00B372AD"/>
    <w:rsid w:val="00B405AE"/>
    <w:rsid w:val="00B409B4"/>
    <w:rsid w:val="00B4169C"/>
    <w:rsid w:val="00B41E82"/>
    <w:rsid w:val="00B430CC"/>
    <w:rsid w:val="00B4366C"/>
    <w:rsid w:val="00B44A17"/>
    <w:rsid w:val="00B450AC"/>
    <w:rsid w:val="00B468F3"/>
    <w:rsid w:val="00B506C7"/>
    <w:rsid w:val="00B508BA"/>
    <w:rsid w:val="00B51075"/>
    <w:rsid w:val="00B51826"/>
    <w:rsid w:val="00B51FF7"/>
    <w:rsid w:val="00B539CB"/>
    <w:rsid w:val="00B54D53"/>
    <w:rsid w:val="00B551A7"/>
    <w:rsid w:val="00B5637E"/>
    <w:rsid w:val="00B57F49"/>
    <w:rsid w:val="00B6090C"/>
    <w:rsid w:val="00B61C9A"/>
    <w:rsid w:val="00B62442"/>
    <w:rsid w:val="00B62871"/>
    <w:rsid w:val="00B628F3"/>
    <w:rsid w:val="00B62EF3"/>
    <w:rsid w:val="00B63973"/>
    <w:rsid w:val="00B640CD"/>
    <w:rsid w:val="00B64718"/>
    <w:rsid w:val="00B6568F"/>
    <w:rsid w:val="00B65CE0"/>
    <w:rsid w:val="00B65E86"/>
    <w:rsid w:val="00B66789"/>
    <w:rsid w:val="00B669C7"/>
    <w:rsid w:val="00B66B5E"/>
    <w:rsid w:val="00B66F5B"/>
    <w:rsid w:val="00B67267"/>
    <w:rsid w:val="00B7085E"/>
    <w:rsid w:val="00B724E1"/>
    <w:rsid w:val="00B72A12"/>
    <w:rsid w:val="00B7436E"/>
    <w:rsid w:val="00B753AC"/>
    <w:rsid w:val="00B75945"/>
    <w:rsid w:val="00B7602D"/>
    <w:rsid w:val="00B76F1F"/>
    <w:rsid w:val="00B770DF"/>
    <w:rsid w:val="00B810EA"/>
    <w:rsid w:val="00B81F3B"/>
    <w:rsid w:val="00B82B7E"/>
    <w:rsid w:val="00B82C76"/>
    <w:rsid w:val="00B82F13"/>
    <w:rsid w:val="00B82F1E"/>
    <w:rsid w:val="00B847B8"/>
    <w:rsid w:val="00B84D85"/>
    <w:rsid w:val="00B84E73"/>
    <w:rsid w:val="00B856A8"/>
    <w:rsid w:val="00B86CD0"/>
    <w:rsid w:val="00B87AA6"/>
    <w:rsid w:val="00B87F2F"/>
    <w:rsid w:val="00B90C27"/>
    <w:rsid w:val="00B90CFA"/>
    <w:rsid w:val="00B9209C"/>
    <w:rsid w:val="00B92120"/>
    <w:rsid w:val="00B92AEC"/>
    <w:rsid w:val="00B93009"/>
    <w:rsid w:val="00B94AA7"/>
    <w:rsid w:val="00B950E7"/>
    <w:rsid w:val="00B9565D"/>
    <w:rsid w:val="00BA0FCA"/>
    <w:rsid w:val="00BA175C"/>
    <w:rsid w:val="00BA4062"/>
    <w:rsid w:val="00BA4463"/>
    <w:rsid w:val="00BA615E"/>
    <w:rsid w:val="00BA6A82"/>
    <w:rsid w:val="00BA7392"/>
    <w:rsid w:val="00BA7B94"/>
    <w:rsid w:val="00BA7D41"/>
    <w:rsid w:val="00BA7F1D"/>
    <w:rsid w:val="00BB2410"/>
    <w:rsid w:val="00BB28D6"/>
    <w:rsid w:val="00BB4213"/>
    <w:rsid w:val="00BB445D"/>
    <w:rsid w:val="00BB4544"/>
    <w:rsid w:val="00BB70A2"/>
    <w:rsid w:val="00BB7B54"/>
    <w:rsid w:val="00BC0671"/>
    <w:rsid w:val="00BC0EF9"/>
    <w:rsid w:val="00BC13D0"/>
    <w:rsid w:val="00BC26B2"/>
    <w:rsid w:val="00BC424C"/>
    <w:rsid w:val="00BC57B8"/>
    <w:rsid w:val="00BC671B"/>
    <w:rsid w:val="00BC745D"/>
    <w:rsid w:val="00BC761E"/>
    <w:rsid w:val="00BC798D"/>
    <w:rsid w:val="00BC7F4B"/>
    <w:rsid w:val="00BD255D"/>
    <w:rsid w:val="00BD388B"/>
    <w:rsid w:val="00BD5A69"/>
    <w:rsid w:val="00BD7176"/>
    <w:rsid w:val="00BE164F"/>
    <w:rsid w:val="00BE184B"/>
    <w:rsid w:val="00BE1917"/>
    <w:rsid w:val="00BE1A9F"/>
    <w:rsid w:val="00BE1D59"/>
    <w:rsid w:val="00BE3FBC"/>
    <w:rsid w:val="00BE4756"/>
    <w:rsid w:val="00BE4C38"/>
    <w:rsid w:val="00BE584C"/>
    <w:rsid w:val="00BE5B05"/>
    <w:rsid w:val="00BE695E"/>
    <w:rsid w:val="00BE7205"/>
    <w:rsid w:val="00BE72EF"/>
    <w:rsid w:val="00BE7667"/>
    <w:rsid w:val="00BF0BA3"/>
    <w:rsid w:val="00BF2064"/>
    <w:rsid w:val="00BF2226"/>
    <w:rsid w:val="00BF4304"/>
    <w:rsid w:val="00BF457E"/>
    <w:rsid w:val="00BF60A2"/>
    <w:rsid w:val="00C0058E"/>
    <w:rsid w:val="00C007DF"/>
    <w:rsid w:val="00C00841"/>
    <w:rsid w:val="00C00E3D"/>
    <w:rsid w:val="00C015C1"/>
    <w:rsid w:val="00C01931"/>
    <w:rsid w:val="00C019A8"/>
    <w:rsid w:val="00C02B4D"/>
    <w:rsid w:val="00C02B68"/>
    <w:rsid w:val="00C02CB7"/>
    <w:rsid w:val="00C04023"/>
    <w:rsid w:val="00C04038"/>
    <w:rsid w:val="00C046B7"/>
    <w:rsid w:val="00C05A31"/>
    <w:rsid w:val="00C05B0B"/>
    <w:rsid w:val="00C0734E"/>
    <w:rsid w:val="00C07AF1"/>
    <w:rsid w:val="00C10552"/>
    <w:rsid w:val="00C10633"/>
    <w:rsid w:val="00C10A55"/>
    <w:rsid w:val="00C1270A"/>
    <w:rsid w:val="00C12BFC"/>
    <w:rsid w:val="00C16AE9"/>
    <w:rsid w:val="00C1770A"/>
    <w:rsid w:val="00C201E7"/>
    <w:rsid w:val="00C2022B"/>
    <w:rsid w:val="00C21191"/>
    <w:rsid w:val="00C219C9"/>
    <w:rsid w:val="00C22FF3"/>
    <w:rsid w:val="00C23BA5"/>
    <w:rsid w:val="00C24373"/>
    <w:rsid w:val="00C24391"/>
    <w:rsid w:val="00C249E6"/>
    <w:rsid w:val="00C25D1E"/>
    <w:rsid w:val="00C25D90"/>
    <w:rsid w:val="00C260A3"/>
    <w:rsid w:val="00C26843"/>
    <w:rsid w:val="00C27395"/>
    <w:rsid w:val="00C273A2"/>
    <w:rsid w:val="00C276B6"/>
    <w:rsid w:val="00C31C52"/>
    <w:rsid w:val="00C33CA2"/>
    <w:rsid w:val="00C343C2"/>
    <w:rsid w:val="00C344C1"/>
    <w:rsid w:val="00C3472F"/>
    <w:rsid w:val="00C3576B"/>
    <w:rsid w:val="00C37677"/>
    <w:rsid w:val="00C4084C"/>
    <w:rsid w:val="00C4217D"/>
    <w:rsid w:val="00C4226F"/>
    <w:rsid w:val="00C42702"/>
    <w:rsid w:val="00C42715"/>
    <w:rsid w:val="00C42877"/>
    <w:rsid w:val="00C42E32"/>
    <w:rsid w:val="00C43192"/>
    <w:rsid w:val="00C434AB"/>
    <w:rsid w:val="00C439CA"/>
    <w:rsid w:val="00C43A64"/>
    <w:rsid w:val="00C4409A"/>
    <w:rsid w:val="00C44C2C"/>
    <w:rsid w:val="00C44CB3"/>
    <w:rsid w:val="00C44ED7"/>
    <w:rsid w:val="00C46089"/>
    <w:rsid w:val="00C47959"/>
    <w:rsid w:val="00C47B6C"/>
    <w:rsid w:val="00C50792"/>
    <w:rsid w:val="00C526F9"/>
    <w:rsid w:val="00C5300F"/>
    <w:rsid w:val="00C5471E"/>
    <w:rsid w:val="00C55ED9"/>
    <w:rsid w:val="00C57289"/>
    <w:rsid w:val="00C577FB"/>
    <w:rsid w:val="00C60E80"/>
    <w:rsid w:val="00C61171"/>
    <w:rsid w:val="00C6197C"/>
    <w:rsid w:val="00C61F6A"/>
    <w:rsid w:val="00C62081"/>
    <w:rsid w:val="00C620A9"/>
    <w:rsid w:val="00C62202"/>
    <w:rsid w:val="00C62AAF"/>
    <w:rsid w:val="00C62FF7"/>
    <w:rsid w:val="00C65EE0"/>
    <w:rsid w:val="00C666DA"/>
    <w:rsid w:val="00C66D41"/>
    <w:rsid w:val="00C67293"/>
    <w:rsid w:val="00C70B44"/>
    <w:rsid w:val="00C717AD"/>
    <w:rsid w:val="00C71A2B"/>
    <w:rsid w:val="00C72519"/>
    <w:rsid w:val="00C73C75"/>
    <w:rsid w:val="00C74CB0"/>
    <w:rsid w:val="00C75166"/>
    <w:rsid w:val="00C760EF"/>
    <w:rsid w:val="00C76345"/>
    <w:rsid w:val="00C770C3"/>
    <w:rsid w:val="00C80100"/>
    <w:rsid w:val="00C8216F"/>
    <w:rsid w:val="00C83AB9"/>
    <w:rsid w:val="00C8456D"/>
    <w:rsid w:val="00C84C65"/>
    <w:rsid w:val="00C867C4"/>
    <w:rsid w:val="00C867DA"/>
    <w:rsid w:val="00C879C0"/>
    <w:rsid w:val="00C911BF"/>
    <w:rsid w:val="00C9120B"/>
    <w:rsid w:val="00C915DF"/>
    <w:rsid w:val="00C9175A"/>
    <w:rsid w:val="00C91C29"/>
    <w:rsid w:val="00C91E19"/>
    <w:rsid w:val="00C91E5E"/>
    <w:rsid w:val="00C9232B"/>
    <w:rsid w:val="00C9354C"/>
    <w:rsid w:val="00C96089"/>
    <w:rsid w:val="00C969D8"/>
    <w:rsid w:val="00CA01D3"/>
    <w:rsid w:val="00CA024D"/>
    <w:rsid w:val="00CA10F8"/>
    <w:rsid w:val="00CA1D73"/>
    <w:rsid w:val="00CA3358"/>
    <w:rsid w:val="00CA42C9"/>
    <w:rsid w:val="00CA70AF"/>
    <w:rsid w:val="00CA77AA"/>
    <w:rsid w:val="00CA7C49"/>
    <w:rsid w:val="00CB09C4"/>
    <w:rsid w:val="00CB0B67"/>
    <w:rsid w:val="00CB12C1"/>
    <w:rsid w:val="00CB2007"/>
    <w:rsid w:val="00CB22F4"/>
    <w:rsid w:val="00CB2725"/>
    <w:rsid w:val="00CB2B82"/>
    <w:rsid w:val="00CB5B03"/>
    <w:rsid w:val="00CB7391"/>
    <w:rsid w:val="00CC01DA"/>
    <w:rsid w:val="00CC0309"/>
    <w:rsid w:val="00CC0C9B"/>
    <w:rsid w:val="00CC4A9F"/>
    <w:rsid w:val="00CC5790"/>
    <w:rsid w:val="00CC5AF4"/>
    <w:rsid w:val="00CC7199"/>
    <w:rsid w:val="00CC7DD9"/>
    <w:rsid w:val="00CD0185"/>
    <w:rsid w:val="00CD01B0"/>
    <w:rsid w:val="00CD01E8"/>
    <w:rsid w:val="00CD07B3"/>
    <w:rsid w:val="00CD1B79"/>
    <w:rsid w:val="00CD1FAA"/>
    <w:rsid w:val="00CD4824"/>
    <w:rsid w:val="00CD58A1"/>
    <w:rsid w:val="00CD58F1"/>
    <w:rsid w:val="00CD67BE"/>
    <w:rsid w:val="00CD684A"/>
    <w:rsid w:val="00CD6BD7"/>
    <w:rsid w:val="00CD7011"/>
    <w:rsid w:val="00CE0689"/>
    <w:rsid w:val="00CE1EB2"/>
    <w:rsid w:val="00CE3BC8"/>
    <w:rsid w:val="00CE3F68"/>
    <w:rsid w:val="00CE42A1"/>
    <w:rsid w:val="00CE42B0"/>
    <w:rsid w:val="00CE524D"/>
    <w:rsid w:val="00CE534F"/>
    <w:rsid w:val="00CE5615"/>
    <w:rsid w:val="00CE61CC"/>
    <w:rsid w:val="00CE651F"/>
    <w:rsid w:val="00CF007F"/>
    <w:rsid w:val="00CF1020"/>
    <w:rsid w:val="00CF1165"/>
    <w:rsid w:val="00CF2F51"/>
    <w:rsid w:val="00CF44EE"/>
    <w:rsid w:val="00CF4A4B"/>
    <w:rsid w:val="00CF55E2"/>
    <w:rsid w:val="00CF68B6"/>
    <w:rsid w:val="00CF68F9"/>
    <w:rsid w:val="00CF7196"/>
    <w:rsid w:val="00CF7B1E"/>
    <w:rsid w:val="00CF7CC5"/>
    <w:rsid w:val="00CF7DF9"/>
    <w:rsid w:val="00D01D7C"/>
    <w:rsid w:val="00D01DCC"/>
    <w:rsid w:val="00D02144"/>
    <w:rsid w:val="00D0272D"/>
    <w:rsid w:val="00D03354"/>
    <w:rsid w:val="00D03726"/>
    <w:rsid w:val="00D05A61"/>
    <w:rsid w:val="00D05AA9"/>
    <w:rsid w:val="00D060DE"/>
    <w:rsid w:val="00D06C49"/>
    <w:rsid w:val="00D077C2"/>
    <w:rsid w:val="00D07B5E"/>
    <w:rsid w:val="00D1193F"/>
    <w:rsid w:val="00D12CFD"/>
    <w:rsid w:val="00D12F77"/>
    <w:rsid w:val="00D130C3"/>
    <w:rsid w:val="00D13696"/>
    <w:rsid w:val="00D14436"/>
    <w:rsid w:val="00D169A9"/>
    <w:rsid w:val="00D16FF4"/>
    <w:rsid w:val="00D1749C"/>
    <w:rsid w:val="00D178C6"/>
    <w:rsid w:val="00D20084"/>
    <w:rsid w:val="00D20A88"/>
    <w:rsid w:val="00D20C9D"/>
    <w:rsid w:val="00D216B7"/>
    <w:rsid w:val="00D220D5"/>
    <w:rsid w:val="00D23D24"/>
    <w:rsid w:val="00D251B6"/>
    <w:rsid w:val="00D25AFB"/>
    <w:rsid w:val="00D26075"/>
    <w:rsid w:val="00D27541"/>
    <w:rsid w:val="00D27981"/>
    <w:rsid w:val="00D30971"/>
    <w:rsid w:val="00D30C78"/>
    <w:rsid w:val="00D321BD"/>
    <w:rsid w:val="00D3312A"/>
    <w:rsid w:val="00D34AA6"/>
    <w:rsid w:val="00D35AD2"/>
    <w:rsid w:val="00D3609A"/>
    <w:rsid w:val="00D40BF0"/>
    <w:rsid w:val="00D423AB"/>
    <w:rsid w:val="00D4269C"/>
    <w:rsid w:val="00D42D0A"/>
    <w:rsid w:val="00D42D2F"/>
    <w:rsid w:val="00D44428"/>
    <w:rsid w:val="00D44B6C"/>
    <w:rsid w:val="00D44FE9"/>
    <w:rsid w:val="00D45192"/>
    <w:rsid w:val="00D46490"/>
    <w:rsid w:val="00D46D4F"/>
    <w:rsid w:val="00D47458"/>
    <w:rsid w:val="00D47A94"/>
    <w:rsid w:val="00D47F78"/>
    <w:rsid w:val="00D502DB"/>
    <w:rsid w:val="00D5052C"/>
    <w:rsid w:val="00D5078B"/>
    <w:rsid w:val="00D509C5"/>
    <w:rsid w:val="00D509F2"/>
    <w:rsid w:val="00D51949"/>
    <w:rsid w:val="00D52523"/>
    <w:rsid w:val="00D52E52"/>
    <w:rsid w:val="00D53412"/>
    <w:rsid w:val="00D539F0"/>
    <w:rsid w:val="00D54B59"/>
    <w:rsid w:val="00D54F21"/>
    <w:rsid w:val="00D55E66"/>
    <w:rsid w:val="00D56757"/>
    <w:rsid w:val="00D567BD"/>
    <w:rsid w:val="00D5777B"/>
    <w:rsid w:val="00D57963"/>
    <w:rsid w:val="00D57B20"/>
    <w:rsid w:val="00D60223"/>
    <w:rsid w:val="00D6055E"/>
    <w:rsid w:val="00D60C7C"/>
    <w:rsid w:val="00D61879"/>
    <w:rsid w:val="00D61AAF"/>
    <w:rsid w:val="00D62122"/>
    <w:rsid w:val="00D62DCD"/>
    <w:rsid w:val="00D6373C"/>
    <w:rsid w:val="00D63CF7"/>
    <w:rsid w:val="00D63E71"/>
    <w:rsid w:val="00D66003"/>
    <w:rsid w:val="00D67B0B"/>
    <w:rsid w:val="00D67D8C"/>
    <w:rsid w:val="00D70CC4"/>
    <w:rsid w:val="00D70F55"/>
    <w:rsid w:val="00D712A4"/>
    <w:rsid w:val="00D7208B"/>
    <w:rsid w:val="00D72C83"/>
    <w:rsid w:val="00D735D3"/>
    <w:rsid w:val="00D73D0A"/>
    <w:rsid w:val="00D74F22"/>
    <w:rsid w:val="00D75C2A"/>
    <w:rsid w:val="00D76714"/>
    <w:rsid w:val="00D76C1A"/>
    <w:rsid w:val="00D77A71"/>
    <w:rsid w:val="00D805D6"/>
    <w:rsid w:val="00D808F0"/>
    <w:rsid w:val="00D81112"/>
    <w:rsid w:val="00D81734"/>
    <w:rsid w:val="00D81FFF"/>
    <w:rsid w:val="00D82699"/>
    <w:rsid w:val="00D83330"/>
    <w:rsid w:val="00D8391F"/>
    <w:rsid w:val="00D83C0B"/>
    <w:rsid w:val="00D83D17"/>
    <w:rsid w:val="00D8630C"/>
    <w:rsid w:val="00D869A7"/>
    <w:rsid w:val="00D909ED"/>
    <w:rsid w:val="00D9243F"/>
    <w:rsid w:val="00D92BD8"/>
    <w:rsid w:val="00D943B1"/>
    <w:rsid w:val="00D9449B"/>
    <w:rsid w:val="00D9456A"/>
    <w:rsid w:val="00D94BFE"/>
    <w:rsid w:val="00D94D98"/>
    <w:rsid w:val="00D955CF"/>
    <w:rsid w:val="00D95906"/>
    <w:rsid w:val="00D96645"/>
    <w:rsid w:val="00D966A3"/>
    <w:rsid w:val="00D97078"/>
    <w:rsid w:val="00D97EA0"/>
    <w:rsid w:val="00DA0A16"/>
    <w:rsid w:val="00DA1CE3"/>
    <w:rsid w:val="00DA2363"/>
    <w:rsid w:val="00DA3631"/>
    <w:rsid w:val="00DA3E24"/>
    <w:rsid w:val="00DA41BA"/>
    <w:rsid w:val="00DA42DB"/>
    <w:rsid w:val="00DA55C2"/>
    <w:rsid w:val="00DA5A37"/>
    <w:rsid w:val="00DA5D8B"/>
    <w:rsid w:val="00DA665F"/>
    <w:rsid w:val="00DA67CB"/>
    <w:rsid w:val="00DA6BC5"/>
    <w:rsid w:val="00DA7F4B"/>
    <w:rsid w:val="00DB02E9"/>
    <w:rsid w:val="00DB1686"/>
    <w:rsid w:val="00DB33E5"/>
    <w:rsid w:val="00DB4400"/>
    <w:rsid w:val="00DB457A"/>
    <w:rsid w:val="00DB4C91"/>
    <w:rsid w:val="00DB5327"/>
    <w:rsid w:val="00DC02E1"/>
    <w:rsid w:val="00DC13C4"/>
    <w:rsid w:val="00DC1506"/>
    <w:rsid w:val="00DC17A6"/>
    <w:rsid w:val="00DC193B"/>
    <w:rsid w:val="00DC26F1"/>
    <w:rsid w:val="00DC28E1"/>
    <w:rsid w:val="00DC420D"/>
    <w:rsid w:val="00DC603A"/>
    <w:rsid w:val="00DC62DF"/>
    <w:rsid w:val="00DC6761"/>
    <w:rsid w:val="00DC68E1"/>
    <w:rsid w:val="00DC7855"/>
    <w:rsid w:val="00DD1ECD"/>
    <w:rsid w:val="00DD5458"/>
    <w:rsid w:val="00DD63A8"/>
    <w:rsid w:val="00DD6B9D"/>
    <w:rsid w:val="00DD72FA"/>
    <w:rsid w:val="00DD7502"/>
    <w:rsid w:val="00DE0B9E"/>
    <w:rsid w:val="00DE0F13"/>
    <w:rsid w:val="00DE1224"/>
    <w:rsid w:val="00DE14DB"/>
    <w:rsid w:val="00DE1579"/>
    <w:rsid w:val="00DE1EFD"/>
    <w:rsid w:val="00DE2608"/>
    <w:rsid w:val="00DE3E85"/>
    <w:rsid w:val="00DE4F58"/>
    <w:rsid w:val="00DE77E8"/>
    <w:rsid w:val="00DE7F58"/>
    <w:rsid w:val="00DF0388"/>
    <w:rsid w:val="00DF0525"/>
    <w:rsid w:val="00DF1325"/>
    <w:rsid w:val="00DF1D93"/>
    <w:rsid w:val="00DF1E7E"/>
    <w:rsid w:val="00DF289B"/>
    <w:rsid w:val="00DF2EF9"/>
    <w:rsid w:val="00DF318B"/>
    <w:rsid w:val="00DF3812"/>
    <w:rsid w:val="00DF619B"/>
    <w:rsid w:val="00DF6657"/>
    <w:rsid w:val="00DF69A3"/>
    <w:rsid w:val="00DF6B20"/>
    <w:rsid w:val="00DF6DB9"/>
    <w:rsid w:val="00DF7079"/>
    <w:rsid w:val="00DF7BE1"/>
    <w:rsid w:val="00DF7CD4"/>
    <w:rsid w:val="00E00C38"/>
    <w:rsid w:val="00E01A2C"/>
    <w:rsid w:val="00E021C7"/>
    <w:rsid w:val="00E02A2B"/>
    <w:rsid w:val="00E02C60"/>
    <w:rsid w:val="00E02FDA"/>
    <w:rsid w:val="00E03416"/>
    <w:rsid w:val="00E03D46"/>
    <w:rsid w:val="00E04A5F"/>
    <w:rsid w:val="00E04B96"/>
    <w:rsid w:val="00E05252"/>
    <w:rsid w:val="00E05AEC"/>
    <w:rsid w:val="00E05AFA"/>
    <w:rsid w:val="00E06811"/>
    <w:rsid w:val="00E06CC0"/>
    <w:rsid w:val="00E0722D"/>
    <w:rsid w:val="00E07BC3"/>
    <w:rsid w:val="00E11516"/>
    <w:rsid w:val="00E11FB4"/>
    <w:rsid w:val="00E1216C"/>
    <w:rsid w:val="00E131DB"/>
    <w:rsid w:val="00E1339E"/>
    <w:rsid w:val="00E13E9D"/>
    <w:rsid w:val="00E14331"/>
    <w:rsid w:val="00E14A48"/>
    <w:rsid w:val="00E14E2D"/>
    <w:rsid w:val="00E15657"/>
    <w:rsid w:val="00E16613"/>
    <w:rsid w:val="00E178DD"/>
    <w:rsid w:val="00E17BBE"/>
    <w:rsid w:val="00E2012D"/>
    <w:rsid w:val="00E205F8"/>
    <w:rsid w:val="00E20EDC"/>
    <w:rsid w:val="00E21A5C"/>
    <w:rsid w:val="00E21D88"/>
    <w:rsid w:val="00E222C8"/>
    <w:rsid w:val="00E23060"/>
    <w:rsid w:val="00E2359B"/>
    <w:rsid w:val="00E2386C"/>
    <w:rsid w:val="00E23DC9"/>
    <w:rsid w:val="00E24169"/>
    <w:rsid w:val="00E2541F"/>
    <w:rsid w:val="00E25CDF"/>
    <w:rsid w:val="00E26435"/>
    <w:rsid w:val="00E26507"/>
    <w:rsid w:val="00E27616"/>
    <w:rsid w:val="00E27BFB"/>
    <w:rsid w:val="00E27E32"/>
    <w:rsid w:val="00E31D0C"/>
    <w:rsid w:val="00E34F69"/>
    <w:rsid w:val="00E3542D"/>
    <w:rsid w:val="00E35D49"/>
    <w:rsid w:val="00E36C48"/>
    <w:rsid w:val="00E402A8"/>
    <w:rsid w:val="00E41800"/>
    <w:rsid w:val="00E41D46"/>
    <w:rsid w:val="00E426C5"/>
    <w:rsid w:val="00E45335"/>
    <w:rsid w:val="00E4568E"/>
    <w:rsid w:val="00E4644A"/>
    <w:rsid w:val="00E470F6"/>
    <w:rsid w:val="00E51383"/>
    <w:rsid w:val="00E51553"/>
    <w:rsid w:val="00E516CA"/>
    <w:rsid w:val="00E52D87"/>
    <w:rsid w:val="00E52DA1"/>
    <w:rsid w:val="00E53AD6"/>
    <w:rsid w:val="00E53EFF"/>
    <w:rsid w:val="00E55876"/>
    <w:rsid w:val="00E55A31"/>
    <w:rsid w:val="00E55D9C"/>
    <w:rsid w:val="00E56292"/>
    <w:rsid w:val="00E5670C"/>
    <w:rsid w:val="00E56746"/>
    <w:rsid w:val="00E57808"/>
    <w:rsid w:val="00E60CAB"/>
    <w:rsid w:val="00E61601"/>
    <w:rsid w:val="00E618A4"/>
    <w:rsid w:val="00E619E1"/>
    <w:rsid w:val="00E62195"/>
    <w:rsid w:val="00E62466"/>
    <w:rsid w:val="00E64868"/>
    <w:rsid w:val="00E6731F"/>
    <w:rsid w:val="00E6734B"/>
    <w:rsid w:val="00E67FD6"/>
    <w:rsid w:val="00E700FD"/>
    <w:rsid w:val="00E70A5F"/>
    <w:rsid w:val="00E71788"/>
    <w:rsid w:val="00E72D5D"/>
    <w:rsid w:val="00E7411C"/>
    <w:rsid w:val="00E751C8"/>
    <w:rsid w:val="00E75206"/>
    <w:rsid w:val="00E75BE6"/>
    <w:rsid w:val="00E76295"/>
    <w:rsid w:val="00E76E24"/>
    <w:rsid w:val="00E775B8"/>
    <w:rsid w:val="00E812F6"/>
    <w:rsid w:val="00E814B2"/>
    <w:rsid w:val="00E82022"/>
    <w:rsid w:val="00E8210D"/>
    <w:rsid w:val="00E82322"/>
    <w:rsid w:val="00E8372E"/>
    <w:rsid w:val="00E83B2F"/>
    <w:rsid w:val="00E84704"/>
    <w:rsid w:val="00E84756"/>
    <w:rsid w:val="00E84E67"/>
    <w:rsid w:val="00E85889"/>
    <w:rsid w:val="00E85920"/>
    <w:rsid w:val="00E879C3"/>
    <w:rsid w:val="00E87AD8"/>
    <w:rsid w:val="00E91351"/>
    <w:rsid w:val="00E91B5F"/>
    <w:rsid w:val="00E91FFE"/>
    <w:rsid w:val="00E926BA"/>
    <w:rsid w:val="00E92F85"/>
    <w:rsid w:val="00E93D29"/>
    <w:rsid w:val="00E945F7"/>
    <w:rsid w:val="00E94936"/>
    <w:rsid w:val="00E95783"/>
    <w:rsid w:val="00E95A68"/>
    <w:rsid w:val="00E96431"/>
    <w:rsid w:val="00E9646E"/>
    <w:rsid w:val="00E96487"/>
    <w:rsid w:val="00E96CF9"/>
    <w:rsid w:val="00E97109"/>
    <w:rsid w:val="00E979E8"/>
    <w:rsid w:val="00E97D2D"/>
    <w:rsid w:val="00E97F0E"/>
    <w:rsid w:val="00EA0359"/>
    <w:rsid w:val="00EA105C"/>
    <w:rsid w:val="00EA139E"/>
    <w:rsid w:val="00EA16A9"/>
    <w:rsid w:val="00EA182D"/>
    <w:rsid w:val="00EA4D05"/>
    <w:rsid w:val="00EA4F00"/>
    <w:rsid w:val="00EA7527"/>
    <w:rsid w:val="00EA7594"/>
    <w:rsid w:val="00EA7E7B"/>
    <w:rsid w:val="00EB12B0"/>
    <w:rsid w:val="00EB2EF4"/>
    <w:rsid w:val="00EB3773"/>
    <w:rsid w:val="00EB45AE"/>
    <w:rsid w:val="00EB56C7"/>
    <w:rsid w:val="00EB59D6"/>
    <w:rsid w:val="00EB5D3E"/>
    <w:rsid w:val="00EB628E"/>
    <w:rsid w:val="00EB67C3"/>
    <w:rsid w:val="00EC0482"/>
    <w:rsid w:val="00EC22D7"/>
    <w:rsid w:val="00EC2BE4"/>
    <w:rsid w:val="00EC2ECA"/>
    <w:rsid w:val="00EC2F40"/>
    <w:rsid w:val="00EC32C5"/>
    <w:rsid w:val="00EC41A7"/>
    <w:rsid w:val="00EC426C"/>
    <w:rsid w:val="00EC4492"/>
    <w:rsid w:val="00EC4574"/>
    <w:rsid w:val="00EC4965"/>
    <w:rsid w:val="00EC5BB7"/>
    <w:rsid w:val="00EC640A"/>
    <w:rsid w:val="00EC64E3"/>
    <w:rsid w:val="00EC7605"/>
    <w:rsid w:val="00ED06A9"/>
    <w:rsid w:val="00ED1065"/>
    <w:rsid w:val="00ED1E15"/>
    <w:rsid w:val="00ED2225"/>
    <w:rsid w:val="00ED264B"/>
    <w:rsid w:val="00ED3633"/>
    <w:rsid w:val="00ED4DDB"/>
    <w:rsid w:val="00ED5823"/>
    <w:rsid w:val="00ED6B16"/>
    <w:rsid w:val="00ED6D62"/>
    <w:rsid w:val="00ED7344"/>
    <w:rsid w:val="00ED78B5"/>
    <w:rsid w:val="00ED7D70"/>
    <w:rsid w:val="00EE0268"/>
    <w:rsid w:val="00EE02D2"/>
    <w:rsid w:val="00EE0D1A"/>
    <w:rsid w:val="00EE1234"/>
    <w:rsid w:val="00EE1544"/>
    <w:rsid w:val="00EE1A37"/>
    <w:rsid w:val="00EE2A5A"/>
    <w:rsid w:val="00EE2AAA"/>
    <w:rsid w:val="00EE31A4"/>
    <w:rsid w:val="00EE395D"/>
    <w:rsid w:val="00EE3F0E"/>
    <w:rsid w:val="00EE5A1C"/>
    <w:rsid w:val="00EE5EB0"/>
    <w:rsid w:val="00EE6833"/>
    <w:rsid w:val="00EE6E64"/>
    <w:rsid w:val="00EF0082"/>
    <w:rsid w:val="00EF0100"/>
    <w:rsid w:val="00EF19A4"/>
    <w:rsid w:val="00EF1B56"/>
    <w:rsid w:val="00EF2048"/>
    <w:rsid w:val="00EF2875"/>
    <w:rsid w:val="00EF334F"/>
    <w:rsid w:val="00EF46EE"/>
    <w:rsid w:val="00EF47AC"/>
    <w:rsid w:val="00EF4ACE"/>
    <w:rsid w:val="00EF74E5"/>
    <w:rsid w:val="00F00511"/>
    <w:rsid w:val="00F02ACF"/>
    <w:rsid w:val="00F0316A"/>
    <w:rsid w:val="00F03473"/>
    <w:rsid w:val="00F0366C"/>
    <w:rsid w:val="00F038EB"/>
    <w:rsid w:val="00F03920"/>
    <w:rsid w:val="00F03F14"/>
    <w:rsid w:val="00F05A98"/>
    <w:rsid w:val="00F06BAA"/>
    <w:rsid w:val="00F10BFB"/>
    <w:rsid w:val="00F11042"/>
    <w:rsid w:val="00F11380"/>
    <w:rsid w:val="00F114A7"/>
    <w:rsid w:val="00F127D9"/>
    <w:rsid w:val="00F13267"/>
    <w:rsid w:val="00F14C50"/>
    <w:rsid w:val="00F1509D"/>
    <w:rsid w:val="00F1541F"/>
    <w:rsid w:val="00F15A43"/>
    <w:rsid w:val="00F162E1"/>
    <w:rsid w:val="00F16CB0"/>
    <w:rsid w:val="00F17627"/>
    <w:rsid w:val="00F20350"/>
    <w:rsid w:val="00F2097B"/>
    <w:rsid w:val="00F211E4"/>
    <w:rsid w:val="00F213D0"/>
    <w:rsid w:val="00F21775"/>
    <w:rsid w:val="00F225D3"/>
    <w:rsid w:val="00F22A5F"/>
    <w:rsid w:val="00F235C9"/>
    <w:rsid w:val="00F24038"/>
    <w:rsid w:val="00F25D87"/>
    <w:rsid w:val="00F27DEA"/>
    <w:rsid w:val="00F30AED"/>
    <w:rsid w:val="00F30B35"/>
    <w:rsid w:val="00F320F0"/>
    <w:rsid w:val="00F347B3"/>
    <w:rsid w:val="00F34C84"/>
    <w:rsid w:val="00F364FE"/>
    <w:rsid w:val="00F36C99"/>
    <w:rsid w:val="00F3721E"/>
    <w:rsid w:val="00F37880"/>
    <w:rsid w:val="00F40FF5"/>
    <w:rsid w:val="00F4347A"/>
    <w:rsid w:val="00F43F90"/>
    <w:rsid w:val="00F440FC"/>
    <w:rsid w:val="00F44737"/>
    <w:rsid w:val="00F44844"/>
    <w:rsid w:val="00F45BBC"/>
    <w:rsid w:val="00F45CE9"/>
    <w:rsid w:val="00F46A17"/>
    <w:rsid w:val="00F47281"/>
    <w:rsid w:val="00F502EA"/>
    <w:rsid w:val="00F5076A"/>
    <w:rsid w:val="00F50E2A"/>
    <w:rsid w:val="00F50FDE"/>
    <w:rsid w:val="00F5117B"/>
    <w:rsid w:val="00F517FF"/>
    <w:rsid w:val="00F5279F"/>
    <w:rsid w:val="00F53759"/>
    <w:rsid w:val="00F53940"/>
    <w:rsid w:val="00F53F57"/>
    <w:rsid w:val="00F547B3"/>
    <w:rsid w:val="00F54D29"/>
    <w:rsid w:val="00F56382"/>
    <w:rsid w:val="00F565B7"/>
    <w:rsid w:val="00F56911"/>
    <w:rsid w:val="00F56C17"/>
    <w:rsid w:val="00F5752F"/>
    <w:rsid w:val="00F606C6"/>
    <w:rsid w:val="00F60843"/>
    <w:rsid w:val="00F60E2C"/>
    <w:rsid w:val="00F60FB8"/>
    <w:rsid w:val="00F61CE3"/>
    <w:rsid w:val="00F622AD"/>
    <w:rsid w:val="00F62DFB"/>
    <w:rsid w:val="00F62E56"/>
    <w:rsid w:val="00F635C8"/>
    <w:rsid w:val="00F64179"/>
    <w:rsid w:val="00F64B25"/>
    <w:rsid w:val="00F65437"/>
    <w:rsid w:val="00F65822"/>
    <w:rsid w:val="00F66BA9"/>
    <w:rsid w:val="00F67330"/>
    <w:rsid w:val="00F67E3E"/>
    <w:rsid w:val="00F7196A"/>
    <w:rsid w:val="00F71F5F"/>
    <w:rsid w:val="00F721EA"/>
    <w:rsid w:val="00F73F7F"/>
    <w:rsid w:val="00F74278"/>
    <w:rsid w:val="00F747CC"/>
    <w:rsid w:val="00F75960"/>
    <w:rsid w:val="00F76912"/>
    <w:rsid w:val="00F76C89"/>
    <w:rsid w:val="00F77658"/>
    <w:rsid w:val="00F80783"/>
    <w:rsid w:val="00F819B7"/>
    <w:rsid w:val="00F81AFE"/>
    <w:rsid w:val="00F826C8"/>
    <w:rsid w:val="00F82BD5"/>
    <w:rsid w:val="00F83328"/>
    <w:rsid w:val="00F83AA7"/>
    <w:rsid w:val="00F83F55"/>
    <w:rsid w:val="00F84202"/>
    <w:rsid w:val="00F847BC"/>
    <w:rsid w:val="00F84A0B"/>
    <w:rsid w:val="00F90B77"/>
    <w:rsid w:val="00F90EA1"/>
    <w:rsid w:val="00F91408"/>
    <w:rsid w:val="00F914E4"/>
    <w:rsid w:val="00F916BE"/>
    <w:rsid w:val="00F91AAC"/>
    <w:rsid w:val="00F92E18"/>
    <w:rsid w:val="00F94125"/>
    <w:rsid w:val="00F94941"/>
    <w:rsid w:val="00F96390"/>
    <w:rsid w:val="00F972AC"/>
    <w:rsid w:val="00F979C3"/>
    <w:rsid w:val="00FA078F"/>
    <w:rsid w:val="00FA143E"/>
    <w:rsid w:val="00FA2A4D"/>
    <w:rsid w:val="00FA2F06"/>
    <w:rsid w:val="00FA2F2A"/>
    <w:rsid w:val="00FA362F"/>
    <w:rsid w:val="00FA558B"/>
    <w:rsid w:val="00FA6B89"/>
    <w:rsid w:val="00FA73E0"/>
    <w:rsid w:val="00FA7A7E"/>
    <w:rsid w:val="00FA7CC7"/>
    <w:rsid w:val="00FA7E46"/>
    <w:rsid w:val="00FB0B33"/>
    <w:rsid w:val="00FB27A4"/>
    <w:rsid w:val="00FB391C"/>
    <w:rsid w:val="00FB397E"/>
    <w:rsid w:val="00FB5574"/>
    <w:rsid w:val="00FB63BE"/>
    <w:rsid w:val="00FB6F8B"/>
    <w:rsid w:val="00FC067C"/>
    <w:rsid w:val="00FC0FDC"/>
    <w:rsid w:val="00FC3462"/>
    <w:rsid w:val="00FC3B58"/>
    <w:rsid w:val="00FC3E27"/>
    <w:rsid w:val="00FC43F1"/>
    <w:rsid w:val="00FC48B9"/>
    <w:rsid w:val="00FC7622"/>
    <w:rsid w:val="00FC76E5"/>
    <w:rsid w:val="00FD0929"/>
    <w:rsid w:val="00FD1933"/>
    <w:rsid w:val="00FD21AB"/>
    <w:rsid w:val="00FD2A19"/>
    <w:rsid w:val="00FD5AA3"/>
    <w:rsid w:val="00FD6A78"/>
    <w:rsid w:val="00FD6DD6"/>
    <w:rsid w:val="00FD7AA4"/>
    <w:rsid w:val="00FD7B4E"/>
    <w:rsid w:val="00FD7DF2"/>
    <w:rsid w:val="00FE0716"/>
    <w:rsid w:val="00FE1143"/>
    <w:rsid w:val="00FE1433"/>
    <w:rsid w:val="00FE186E"/>
    <w:rsid w:val="00FE1CFA"/>
    <w:rsid w:val="00FE1F90"/>
    <w:rsid w:val="00FE4111"/>
    <w:rsid w:val="00FE5EE7"/>
    <w:rsid w:val="00FE7F53"/>
    <w:rsid w:val="00FF0E78"/>
    <w:rsid w:val="00FF14A7"/>
    <w:rsid w:val="00FF2E9A"/>
    <w:rsid w:val="00FF2ECB"/>
    <w:rsid w:val="00FF3242"/>
    <w:rsid w:val="00FF4425"/>
    <w:rsid w:val="00FF4D44"/>
    <w:rsid w:val="00FF502F"/>
    <w:rsid w:val="00FF5416"/>
    <w:rsid w:val="00FF6124"/>
    <w:rsid w:val="00FF67E3"/>
    <w:rsid w:val="00FF7A1A"/>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2FCA"/>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BC13D0"/>
    <w:pPr>
      <w:keepNext/>
      <w:keepLines/>
      <w:spacing w:before="480" w:after="0"/>
      <w:outlineLvl w:val="0"/>
    </w:pPr>
    <w:rPr>
      <w:rFonts w:ascii="Cambria" w:eastAsia="Times New Roman" w:hAnsi="Cambria"/>
      <w:b/>
      <w:bCs/>
      <w:color w:val="365F91"/>
      <w:sz w:val="28"/>
      <w:szCs w:val="28"/>
    </w:rPr>
  </w:style>
  <w:style w:type="paragraph" w:styleId="Virsraksts2">
    <w:name w:val="heading 2"/>
    <w:basedOn w:val="Parasts"/>
    <w:next w:val="Parasts"/>
    <w:link w:val="Virsraksts2Rakstz"/>
    <w:uiPriority w:val="9"/>
    <w:unhideWhenUsed/>
    <w:qFormat/>
    <w:rsid w:val="00317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33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D628E"/>
    <w:rPr>
      <w:sz w:val="22"/>
      <w:szCs w:val="22"/>
      <w:lang w:eastAsia="en-US"/>
    </w:rPr>
  </w:style>
  <w:style w:type="paragraph" w:styleId="Sarakstarindkopa">
    <w:name w:val="List Paragraph"/>
    <w:basedOn w:val="Parasts"/>
    <w:uiPriority w:val="34"/>
    <w:qFormat/>
    <w:rsid w:val="00910485"/>
    <w:pPr>
      <w:suppressAutoHyphens/>
      <w:ind w:left="720"/>
    </w:pPr>
    <w:rPr>
      <w:rFonts w:cs="Calibri"/>
      <w:lang w:val="en-US" w:eastAsia="ar-SA"/>
    </w:rPr>
  </w:style>
  <w:style w:type="paragraph" w:styleId="Galvene">
    <w:name w:val="header"/>
    <w:basedOn w:val="Parasts"/>
    <w:link w:val="GalveneRakstz"/>
    <w:uiPriority w:val="99"/>
    <w:unhideWhenUsed/>
    <w:rsid w:val="0030664C"/>
    <w:pPr>
      <w:tabs>
        <w:tab w:val="center" w:pos="4677"/>
        <w:tab w:val="right" w:pos="9355"/>
      </w:tabs>
    </w:pPr>
  </w:style>
  <w:style w:type="character" w:customStyle="1" w:styleId="GalveneRakstz">
    <w:name w:val="Galvene Rakstz."/>
    <w:link w:val="Galvene"/>
    <w:uiPriority w:val="99"/>
    <w:rsid w:val="0030664C"/>
    <w:rPr>
      <w:sz w:val="22"/>
      <w:szCs w:val="22"/>
      <w:lang w:val="lv-LV" w:eastAsia="en-US"/>
    </w:rPr>
  </w:style>
  <w:style w:type="paragraph" w:styleId="Kjene">
    <w:name w:val="footer"/>
    <w:basedOn w:val="Parasts"/>
    <w:link w:val="KjeneRakstz"/>
    <w:uiPriority w:val="99"/>
    <w:unhideWhenUsed/>
    <w:rsid w:val="0030664C"/>
    <w:pPr>
      <w:tabs>
        <w:tab w:val="center" w:pos="4677"/>
        <w:tab w:val="right" w:pos="9355"/>
      </w:tabs>
    </w:pPr>
  </w:style>
  <w:style w:type="character" w:customStyle="1" w:styleId="KjeneRakstz">
    <w:name w:val="Kājene Rakstz."/>
    <w:link w:val="Kjene"/>
    <w:uiPriority w:val="99"/>
    <w:rsid w:val="0030664C"/>
    <w:rPr>
      <w:sz w:val="22"/>
      <w:szCs w:val="22"/>
      <w:lang w:val="lv-LV" w:eastAsia="en-US"/>
    </w:rPr>
  </w:style>
  <w:style w:type="character" w:customStyle="1" w:styleId="apple-converted-space">
    <w:name w:val="apple-converted-space"/>
    <w:basedOn w:val="Noklusjumarindkopasfonts"/>
    <w:rsid w:val="0030664C"/>
  </w:style>
  <w:style w:type="character" w:styleId="Izteiksmgs">
    <w:name w:val="Strong"/>
    <w:uiPriority w:val="22"/>
    <w:qFormat/>
    <w:rsid w:val="0045195C"/>
    <w:rPr>
      <w:b/>
      <w:bCs/>
    </w:rPr>
  </w:style>
  <w:style w:type="table" w:styleId="Reatabula">
    <w:name w:val="Table Grid"/>
    <w:basedOn w:val="Parastatabula"/>
    <w:uiPriority w:val="59"/>
    <w:rsid w:val="0052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3A5481"/>
    <w:rPr>
      <w:color w:val="0000FF"/>
      <w:u w:val="single"/>
    </w:rPr>
  </w:style>
  <w:style w:type="character" w:customStyle="1" w:styleId="st1">
    <w:name w:val="st1"/>
    <w:rsid w:val="00A34A41"/>
  </w:style>
  <w:style w:type="paragraph" w:customStyle="1" w:styleId="1">
    <w:name w:val="Абзац списка1"/>
    <w:basedOn w:val="Parasts"/>
    <w:rsid w:val="00A34A41"/>
    <w:pPr>
      <w:suppressAutoHyphens/>
      <w:spacing w:after="0" w:line="240" w:lineRule="auto"/>
      <w:ind w:left="708"/>
    </w:pPr>
    <w:rPr>
      <w:rFonts w:ascii="Times New Roman" w:eastAsia="Times New Roman" w:hAnsi="Times New Roman"/>
      <w:sz w:val="24"/>
      <w:szCs w:val="24"/>
      <w:lang w:val="ru-RU" w:eastAsia="ar-SA"/>
    </w:rPr>
  </w:style>
  <w:style w:type="paragraph" w:customStyle="1" w:styleId="WW-Default">
    <w:name w:val="WW-Default"/>
    <w:rsid w:val="00A34A41"/>
    <w:pPr>
      <w:suppressAutoHyphens/>
      <w:autoSpaceDE w:val="0"/>
    </w:pPr>
    <w:rPr>
      <w:rFonts w:ascii="Century Gothic" w:eastAsia="Arial" w:hAnsi="Century Gothic" w:cs="Century Gothic"/>
      <w:color w:val="000000"/>
      <w:sz w:val="24"/>
      <w:szCs w:val="24"/>
      <w:lang w:val="ru-RU" w:eastAsia="ar-SA"/>
    </w:rPr>
  </w:style>
  <w:style w:type="character" w:styleId="Izclums">
    <w:name w:val="Emphasis"/>
    <w:uiPriority w:val="20"/>
    <w:qFormat/>
    <w:rsid w:val="00A34A41"/>
    <w:rPr>
      <w:b/>
      <w:bCs/>
      <w:i w:val="0"/>
      <w:iCs w:val="0"/>
    </w:rPr>
  </w:style>
  <w:style w:type="character" w:customStyle="1" w:styleId="ft">
    <w:name w:val="ft"/>
    <w:rsid w:val="00A34A41"/>
  </w:style>
  <w:style w:type="character" w:customStyle="1" w:styleId="st">
    <w:name w:val="st"/>
    <w:rsid w:val="008A2931"/>
  </w:style>
  <w:style w:type="paragraph" w:styleId="Beiguvresteksts">
    <w:name w:val="endnote text"/>
    <w:basedOn w:val="Parasts"/>
    <w:link w:val="BeiguvrestekstsRakstz"/>
    <w:uiPriority w:val="99"/>
    <w:semiHidden/>
    <w:unhideWhenUsed/>
    <w:rsid w:val="00BC13D0"/>
    <w:rPr>
      <w:sz w:val="20"/>
      <w:szCs w:val="20"/>
    </w:rPr>
  </w:style>
  <w:style w:type="character" w:customStyle="1" w:styleId="BeiguvrestekstsRakstz">
    <w:name w:val="Beigu vēres teksts Rakstz."/>
    <w:link w:val="Beiguvresteksts"/>
    <w:uiPriority w:val="99"/>
    <w:semiHidden/>
    <w:rsid w:val="00BC13D0"/>
    <w:rPr>
      <w:lang w:val="lv-LV" w:eastAsia="en-US"/>
    </w:rPr>
  </w:style>
  <w:style w:type="character" w:styleId="Beiguvresatsauce">
    <w:name w:val="endnote reference"/>
    <w:uiPriority w:val="99"/>
    <w:semiHidden/>
    <w:unhideWhenUsed/>
    <w:rsid w:val="00BC13D0"/>
    <w:rPr>
      <w:vertAlign w:val="superscript"/>
    </w:rPr>
  </w:style>
  <w:style w:type="character" w:customStyle="1" w:styleId="Virsraksts1Rakstz">
    <w:name w:val="Virsraksts 1 Rakstz."/>
    <w:link w:val="Virsraksts1"/>
    <w:uiPriority w:val="9"/>
    <w:rsid w:val="00BC13D0"/>
    <w:rPr>
      <w:rFonts w:ascii="Cambria" w:eastAsia="Times New Roman" w:hAnsi="Cambria"/>
      <w:b/>
      <w:bCs/>
      <w:color w:val="365F91"/>
      <w:sz w:val="28"/>
      <w:szCs w:val="28"/>
    </w:rPr>
  </w:style>
  <w:style w:type="character" w:styleId="Komentraatsauce">
    <w:name w:val="annotation reference"/>
    <w:uiPriority w:val="99"/>
    <w:semiHidden/>
    <w:unhideWhenUsed/>
    <w:rsid w:val="00A303F6"/>
    <w:rPr>
      <w:sz w:val="16"/>
      <w:szCs w:val="16"/>
    </w:rPr>
  </w:style>
  <w:style w:type="paragraph" w:styleId="Komentrateksts">
    <w:name w:val="annotation text"/>
    <w:basedOn w:val="Parasts"/>
    <w:link w:val="KomentratekstsRakstz"/>
    <w:uiPriority w:val="99"/>
    <w:semiHidden/>
    <w:unhideWhenUsed/>
    <w:rsid w:val="00A303F6"/>
    <w:rPr>
      <w:sz w:val="20"/>
      <w:szCs w:val="20"/>
    </w:rPr>
  </w:style>
  <w:style w:type="character" w:customStyle="1" w:styleId="KomentratekstsRakstz">
    <w:name w:val="Komentāra teksts Rakstz."/>
    <w:link w:val="Komentrateksts"/>
    <w:uiPriority w:val="99"/>
    <w:semiHidden/>
    <w:rsid w:val="00A303F6"/>
    <w:rPr>
      <w:lang w:val="lv-LV" w:eastAsia="en-US"/>
    </w:rPr>
  </w:style>
  <w:style w:type="paragraph" w:styleId="Komentratma">
    <w:name w:val="annotation subject"/>
    <w:basedOn w:val="Komentrateksts"/>
    <w:next w:val="Komentrateksts"/>
    <w:link w:val="KomentratmaRakstz"/>
    <w:uiPriority w:val="99"/>
    <w:semiHidden/>
    <w:unhideWhenUsed/>
    <w:rsid w:val="00A303F6"/>
    <w:rPr>
      <w:b/>
      <w:bCs/>
    </w:rPr>
  </w:style>
  <w:style w:type="character" w:customStyle="1" w:styleId="KomentratmaRakstz">
    <w:name w:val="Komentāra tēma Rakstz."/>
    <w:link w:val="Komentratma"/>
    <w:uiPriority w:val="99"/>
    <w:semiHidden/>
    <w:rsid w:val="00A303F6"/>
    <w:rPr>
      <w:b/>
      <w:bCs/>
      <w:lang w:val="lv-LV" w:eastAsia="en-US"/>
    </w:rPr>
  </w:style>
  <w:style w:type="paragraph" w:styleId="Balonteksts">
    <w:name w:val="Balloon Text"/>
    <w:basedOn w:val="Parasts"/>
    <w:link w:val="BalontekstsRakstz"/>
    <w:uiPriority w:val="99"/>
    <w:semiHidden/>
    <w:unhideWhenUsed/>
    <w:rsid w:val="00A303F6"/>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A303F6"/>
    <w:rPr>
      <w:rFonts w:ascii="Tahoma" w:hAnsi="Tahoma" w:cs="Tahoma"/>
      <w:sz w:val="16"/>
      <w:szCs w:val="16"/>
      <w:lang w:val="lv-LV" w:eastAsia="en-US"/>
    </w:rPr>
  </w:style>
  <w:style w:type="paragraph" w:styleId="Bibliogrfija">
    <w:name w:val="Bibliography"/>
    <w:basedOn w:val="Parasts"/>
    <w:next w:val="Parasts"/>
    <w:uiPriority w:val="37"/>
    <w:unhideWhenUsed/>
    <w:rsid w:val="00463A22"/>
  </w:style>
  <w:style w:type="paragraph" w:customStyle="1" w:styleId="Default">
    <w:name w:val="Default"/>
    <w:rsid w:val="00B430CC"/>
    <w:pPr>
      <w:autoSpaceDE w:val="0"/>
      <w:autoSpaceDN w:val="0"/>
      <w:adjustRightInd w:val="0"/>
    </w:pPr>
    <w:rPr>
      <w:rFonts w:ascii="Times New Roman" w:hAnsi="Times New Roman"/>
      <w:color w:val="000000"/>
      <w:sz w:val="24"/>
      <w:szCs w:val="24"/>
      <w:lang w:eastAsia="en-US"/>
    </w:rPr>
  </w:style>
  <w:style w:type="paragraph" w:styleId="Vresteksts">
    <w:name w:val="footnote text"/>
    <w:basedOn w:val="Parasts"/>
    <w:link w:val="VrestekstsRakstz"/>
    <w:uiPriority w:val="99"/>
    <w:semiHidden/>
    <w:unhideWhenUsed/>
    <w:rsid w:val="005D563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D5635"/>
    <w:rPr>
      <w:lang w:eastAsia="en-US"/>
    </w:rPr>
  </w:style>
  <w:style w:type="character" w:styleId="Vresatsauce">
    <w:name w:val="footnote reference"/>
    <w:basedOn w:val="Noklusjumarindkopasfonts"/>
    <w:uiPriority w:val="99"/>
    <w:semiHidden/>
    <w:unhideWhenUsed/>
    <w:rsid w:val="005D5635"/>
    <w:rPr>
      <w:vertAlign w:val="superscript"/>
    </w:rPr>
  </w:style>
  <w:style w:type="paragraph" w:styleId="Saturs1">
    <w:name w:val="toc 1"/>
    <w:basedOn w:val="Parasts"/>
    <w:next w:val="Parasts"/>
    <w:autoRedefine/>
    <w:uiPriority w:val="39"/>
    <w:unhideWhenUsed/>
    <w:qFormat/>
    <w:rsid w:val="00507CBC"/>
    <w:pPr>
      <w:tabs>
        <w:tab w:val="right" w:pos="9062"/>
      </w:tabs>
      <w:spacing w:before="360" w:after="360"/>
    </w:pPr>
    <w:rPr>
      <w:rFonts w:ascii="Times New Roman" w:hAnsi="Times New Roman" w:cstheme="minorHAnsi"/>
      <w:b/>
      <w:bCs/>
      <w:caps/>
      <w:noProof/>
      <w:u w:val="single"/>
    </w:rPr>
  </w:style>
  <w:style w:type="paragraph" w:styleId="Saturs2">
    <w:name w:val="toc 2"/>
    <w:basedOn w:val="Parasts"/>
    <w:next w:val="Parasts"/>
    <w:autoRedefine/>
    <w:uiPriority w:val="39"/>
    <w:unhideWhenUsed/>
    <w:qFormat/>
    <w:rsid w:val="00AA2E05"/>
    <w:pPr>
      <w:tabs>
        <w:tab w:val="right" w:pos="9062"/>
      </w:tabs>
      <w:spacing w:after="0"/>
    </w:pPr>
    <w:rPr>
      <w:rFonts w:ascii="Times New Roman" w:hAnsi="Times New Roman" w:cstheme="minorHAnsi"/>
      <w:b/>
      <w:bCs/>
      <w:smallCaps/>
      <w:noProof/>
    </w:rPr>
  </w:style>
  <w:style w:type="paragraph" w:styleId="Saturs3">
    <w:name w:val="toc 3"/>
    <w:basedOn w:val="Parasts"/>
    <w:next w:val="Parasts"/>
    <w:autoRedefine/>
    <w:uiPriority w:val="39"/>
    <w:unhideWhenUsed/>
    <w:qFormat/>
    <w:rsid w:val="00D955CF"/>
    <w:pPr>
      <w:spacing w:after="0"/>
    </w:pPr>
    <w:rPr>
      <w:rFonts w:asciiTheme="minorHAnsi" w:hAnsiTheme="minorHAnsi" w:cstheme="minorHAnsi"/>
      <w:smallCaps/>
    </w:rPr>
  </w:style>
  <w:style w:type="paragraph" w:styleId="Saturs4">
    <w:name w:val="toc 4"/>
    <w:basedOn w:val="Parasts"/>
    <w:next w:val="Parasts"/>
    <w:autoRedefine/>
    <w:uiPriority w:val="39"/>
    <w:unhideWhenUsed/>
    <w:rsid w:val="00D955CF"/>
    <w:pPr>
      <w:spacing w:after="0"/>
    </w:pPr>
    <w:rPr>
      <w:rFonts w:asciiTheme="minorHAnsi" w:hAnsiTheme="minorHAnsi" w:cstheme="minorHAnsi"/>
    </w:rPr>
  </w:style>
  <w:style w:type="paragraph" w:styleId="Saturs5">
    <w:name w:val="toc 5"/>
    <w:basedOn w:val="Parasts"/>
    <w:next w:val="Parasts"/>
    <w:autoRedefine/>
    <w:uiPriority w:val="39"/>
    <w:unhideWhenUsed/>
    <w:rsid w:val="00D955CF"/>
    <w:pPr>
      <w:spacing w:after="0"/>
    </w:pPr>
    <w:rPr>
      <w:rFonts w:asciiTheme="minorHAnsi" w:hAnsiTheme="minorHAnsi" w:cstheme="minorHAnsi"/>
    </w:rPr>
  </w:style>
  <w:style w:type="paragraph" w:styleId="Saturs6">
    <w:name w:val="toc 6"/>
    <w:basedOn w:val="Parasts"/>
    <w:next w:val="Parasts"/>
    <w:autoRedefine/>
    <w:uiPriority w:val="39"/>
    <w:unhideWhenUsed/>
    <w:rsid w:val="00D955CF"/>
    <w:pPr>
      <w:spacing w:after="0"/>
    </w:pPr>
    <w:rPr>
      <w:rFonts w:asciiTheme="minorHAnsi" w:hAnsiTheme="minorHAnsi" w:cstheme="minorHAnsi"/>
    </w:rPr>
  </w:style>
  <w:style w:type="paragraph" w:styleId="Saturs7">
    <w:name w:val="toc 7"/>
    <w:basedOn w:val="Parasts"/>
    <w:next w:val="Parasts"/>
    <w:autoRedefine/>
    <w:uiPriority w:val="39"/>
    <w:unhideWhenUsed/>
    <w:rsid w:val="00D955CF"/>
    <w:pPr>
      <w:spacing w:after="0"/>
    </w:pPr>
    <w:rPr>
      <w:rFonts w:asciiTheme="minorHAnsi" w:hAnsiTheme="minorHAnsi" w:cstheme="minorHAnsi"/>
    </w:rPr>
  </w:style>
  <w:style w:type="paragraph" w:styleId="Saturs8">
    <w:name w:val="toc 8"/>
    <w:basedOn w:val="Parasts"/>
    <w:next w:val="Parasts"/>
    <w:autoRedefine/>
    <w:uiPriority w:val="39"/>
    <w:unhideWhenUsed/>
    <w:rsid w:val="00D955CF"/>
    <w:pPr>
      <w:spacing w:after="0"/>
    </w:pPr>
    <w:rPr>
      <w:rFonts w:asciiTheme="minorHAnsi" w:hAnsiTheme="minorHAnsi" w:cstheme="minorHAnsi"/>
    </w:rPr>
  </w:style>
  <w:style w:type="paragraph" w:styleId="Saturs9">
    <w:name w:val="toc 9"/>
    <w:basedOn w:val="Parasts"/>
    <w:next w:val="Parasts"/>
    <w:autoRedefine/>
    <w:uiPriority w:val="39"/>
    <w:unhideWhenUsed/>
    <w:rsid w:val="00D955CF"/>
    <w:pPr>
      <w:spacing w:after="0"/>
    </w:pPr>
    <w:rPr>
      <w:rFonts w:asciiTheme="minorHAnsi" w:hAnsiTheme="minorHAnsi" w:cstheme="minorHAnsi"/>
    </w:rPr>
  </w:style>
  <w:style w:type="character" w:customStyle="1" w:styleId="apple-style-span">
    <w:name w:val="apple-style-span"/>
    <w:basedOn w:val="Noklusjumarindkopasfonts"/>
    <w:rsid w:val="00834912"/>
  </w:style>
  <w:style w:type="paragraph" w:styleId="Saturardtjavirsraksts">
    <w:name w:val="TOC Heading"/>
    <w:basedOn w:val="Virsraksts1"/>
    <w:next w:val="Parasts"/>
    <w:uiPriority w:val="39"/>
    <w:semiHidden/>
    <w:unhideWhenUsed/>
    <w:qFormat/>
    <w:rsid w:val="00834912"/>
    <w:pPr>
      <w:outlineLvl w:val="9"/>
    </w:pPr>
    <w:rPr>
      <w:rFonts w:asciiTheme="majorHAnsi" w:eastAsiaTheme="majorEastAsia" w:hAnsiTheme="majorHAnsi" w:cstheme="majorBidi"/>
      <w:color w:val="365F91" w:themeColor="accent1" w:themeShade="BF"/>
      <w:lang w:eastAsia="lv-LV"/>
    </w:rPr>
  </w:style>
  <w:style w:type="character" w:customStyle="1" w:styleId="Virsraksts2Rakstz">
    <w:name w:val="Virsraksts 2 Rakstz."/>
    <w:basedOn w:val="Noklusjumarindkopasfonts"/>
    <w:link w:val="Virsraksts2"/>
    <w:uiPriority w:val="9"/>
    <w:rsid w:val="00317DB6"/>
    <w:rPr>
      <w:rFonts w:asciiTheme="majorHAnsi" w:eastAsiaTheme="majorEastAsia" w:hAnsiTheme="majorHAnsi" w:cstheme="majorBidi"/>
      <w:b/>
      <w:bCs/>
      <w:color w:val="4F81BD" w:themeColor="accent1"/>
      <w:sz w:val="26"/>
      <w:szCs w:val="26"/>
      <w:lang w:eastAsia="en-US"/>
    </w:rPr>
  </w:style>
  <w:style w:type="character" w:customStyle="1" w:styleId="Virsraksts3Rakstz">
    <w:name w:val="Virsraksts 3 Rakstz."/>
    <w:basedOn w:val="Noklusjumarindkopasfonts"/>
    <w:link w:val="Virsraksts3"/>
    <w:uiPriority w:val="9"/>
    <w:rsid w:val="00433E77"/>
    <w:rPr>
      <w:rFonts w:asciiTheme="majorHAnsi" w:eastAsiaTheme="majorEastAsia" w:hAnsiTheme="majorHAnsi" w:cstheme="majorBidi"/>
      <w:b/>
      <w:bCs/>
      <w:color w:val="4F81BD" w:themeColor="accent1"/>
      <w:sz w:val="22"/>
      <w:szCs w:val="22"/>
      <w:lang w:eastAsia="en-US"/>
    </w:rPr>
  </w:style>
  <w:style w:type="character" w:styleId="Vietturateksts">
    <w:name w:val="Placeholder Text"/>
    <w:basedOn w:val="Noklusjumarindkopasfonts"/>
    <w:uiPriority w:val="99"/>
    <w:semiHidden/>
    <w:rsid w:val="009508D4"/>
    <w:rPr>
      <w:color w:val="808080"/>
    </w:rPr>
  </w:style>
  <w:style w:type="paragraph" w:customStyle="1" w:styleId="Parastais">
    <w:name w:val="Parastais"/>
    <w:basedOn w:val="Default"/>
    <w:next w:val="Default"/>
    <w:uiPriority w:val="99"/>
    <w:rsid w:val="00082AAF"/>
    <w:rPr>
      <w:color w:val="auto"/>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2FCA"/>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BC13D0"/>
    <w:pPr>
      <w:keepNext/>
      <w:keepLines/>
      <w:spacing w:before="480" w:after="0"/>
      <w:outlineLvl w:val="0"/>
    </w:pPr>
    <w:rPr>
      <w:rFonts w:ascii="Cambria" w:eastAsia="Times New Roman" w:hAnsi="Cambria"/>
      <w:b/>
      <w:bCs/>
      <w:color w:val="365F91"/>
      <w:sz w:val="28"/>
      <w:szCs w:val="28"/>
    </w:rPr>
  </w:style>
  <w:style w:type="paragraph" w:styleId="Virsraksts2">
    <w:name w:val="heading 2"/>
    <w:basedOn w:val="Parasts"/>
    <w:next w:val="Parasts"/>
    <w:link w:val="Virsraksts2Rakstz"/>
    <w:uiPriority w:val="9"/>
    <w:unhideWhenUsed/>
    <w:qFormat/>
    <w:rsid w:val="00317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33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D628E"/>
    <w:rPr>
      <w:sz w:val="22"/>
      <w:szCs w:val="22"/>
      <w:lang w:eastAsia="en-US"/>
    </w:rPr>
  </w:style>
  <w:style w:type="paragraph" w:styleId="Sarakstarindkopa">
    <w:name w:val="List Paragraph"/>
    <w:basedOn w:val="Parasts"/>
    <w:uiPriority w:val="34"/>
    <w:qFormat/>
    <w:rsid w:val="00910485"/>
    <w:pPr>
      <w:suppressAutoHyphens/>
      <w:ind w:left="720"/>
    </w:pPr>
    <w:rPr>
      <w:rFonts w:cs="Calibri"/>
      <w:lang w:val="en-US" w:eastAsia="ar-SA"/>
    </w:rPr>
  </w:style>
  <w:style w:type="paragraph" w:styleId="Galvene">
    <w:name w:val="header"/>
    <w:basedOn w:val="Parasts"/>
    <w:link w:val="GalveneRakstz"/>
    <w:uiPriority w:val="99"/>
    <w:unhideWhenUsed/>
    <w:rsid w:val="0030664C"/>
    <w:pPr>
      <w:tabs>
        <w:tab w:val="center" w:pos="4677"/>
        <w:tab w:val="right" w:pos="9355"/>
      </w:tabs>
    </w:pPr>
  </w:style>
  <w:style w:type="character" w:customStyle="1" w:styleId="GalveneRakstz">
    <w:name w:val="Galvene Rakstz."/>
    <w:link w:val="Galvene"/>
    <w:uiPriority w:val="99"/>
    <w:rsid w:val="0030664C"/>
    <w:rPr>
      <w:sz w:val="22"/>
      <w:szCs w:val="22"/>
      <w:lang w:val="lv-LV" w:eastAsia="en-US"/>
    </w:rPr>
  </w:style>
  <w:style w:type="paragraph" w:styleId="Kjene">
    <w:name w:val="footer"/>
    <w:basedOn w:val="Parasts"/>
    <w:link w:val="KjeneRakstz"/>
    <w:uiPriority w:val="99"/>
    <w:unhideWhenUsed/>
    <w:rsid w:val="0030664C"/>
    <w:pPr>
      <w:tabs>
        <w:tab w:val="center" w:pos="4677"/>
        <w:tab w:val="right" w:pos="9355"/>
      </w:tabs>
    </w:pPr>
  </w:style>
  <w:style w:type="character" w:customStyle="1" w:styleId="KjeneRakstz">
    <w:name w:val="Kājene Rakstz."/>
    <w:link w:val="Kjene"/>
    <w:uiPriority w:val="99"/>
    <w:rsid w:val="0030664C"/>
    <w:rPr>
      <w:sz w:val="22"/>
      <w:szCs w:val="22"/>
      <w:lang w:val="lv-LV" w:eastAsia="en-US"/>
    </w:rPr>
  </w:style>
  <w:style w:type="character" w:customStyle="1" w:styleId="apple-converted-space">
    <w:name w:val="apple-converted-space"/>
    <w:basedOn w:val="Noklusjumarindkopasfonts"/>
    <w:rsid w:val="0030664C"/>
  </w:style>
  <w:style w:type="character" w:styleId="Izteiksmgs">
    <w:name w:val="Strong"/>
    <w:uiPriority w:val="22"/>
    <w:qFormat/>
    <w:rsid w:val="0045195C"/>
    <w:rPr>
      <w:b/>
      <w:bCs/>
    </w:rPr>
  </w:style>
  <w:style w:type="table" w:styleId="Reatabula">
    <w:name w:val="Table Grid"/>
    <w:basedOn w:val="Parastatabula"/>
    <w:uiPriority w:val="59"/>
    <w:rsid w:val="0052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3A5481"/>
    <w:rPr>
      <w:color w:val="0000FF"/>
      <w:u w:val="single"/>
    </w:rPr>
  </w:style>
  <w:style w:type="character" w:customStyle="1" w:styleId="st1">
    <w:name w:val="st1"/>
    <w:rsid w:val="00A34A41"/>
  </w:style>
  <w:style w:type="paragraph" w:customStyle="1" w:styleId="1">
    <w:name w:val="Абзац списка1"/>
    <w:basedOn w:val="Parasts"/>
    <w:rsid w:val="00A34A41"/>
    <w:pPr>
      <w:suppressAutoHyphens/>
      <w:spacing w:after="0" w:line="240" w:lineRule="auto"/>
      <w:ind w:left="708"/>
    </w:pPr>
    <w:rPr>
      <w:rFonts w:ascii="Times New Roman" w:eastAsia="Times New Roman" w:hAnsi="Times New Roman"/>
      <w:sz w:val="24"/>
      <w:szCs w:val="24"/>
      <w:lang w:val="ru-RU" w:eastAsia="ar-SA"/>
    </w:rPr>
  </w:style>
  <w:style w:type="paragraph" w:customStyle="1" w:styleId="WW-Default">
    <w:name w:val="WW-Default"/>
    <w:rsid w:val="00A34A41"/>
    <w:pPr>
      <w:suppressAutoHyphens/>
      <w:autoSpaceDE w:val="0"/>
    </w:pPr>
    <w:rPr>
      <w:rFonts w:ascii="Century Gothic" w:eastAsia="Arial" w:hAnsi="Century Gothic" w:cs="Century Gothic"/>
      <w:color w:val="000000"/>
      <w:sz w:val="24"/>
      <w:szCs w:val="24"/>
      <w:lang w:val="ru-RU" w:eastAsia="ar-SA"/>
    </w:rPr>
  </w:style>
  <w:style w:type="character" w:styleId="Izclums">
    <w:name w:val="Emphasis"/>
    <w:uiPriority w:val="20"/>
    <w:qFormat/>
    <w:rsid w:val="00A34A41"/>
    <w:rPr>
      <w:b/>
      <w:bCs/>
      <w:i w:val="0"/>
      <w:iCs w:val="0"/>
    </w:rPr>
  </w:style>
  <w:style w:type="character" w:customStyle="1" w:styleId="ft">
    <w:name w:val="ft"/>
    <w:rsid w:val="00A34A41"/>
  </w:style>
  <w:style w:type="character" w:customStyle="1" w:styleId="st">
    <w:name w:val="st"/>
    <w:rsid w:val="008A2931"/>
  </w:style>
  <w:style w:type="paragraph" w:styleId="Beiguvresteksts">
    <w:name w:val="endnote text"/>
    <w:basedOn w:val="Parasts"/>
    <w:link w:val="BeiguvrestekstsRakstz"/>
    <w:uiPriority w:val="99"/>
    <w:semiHidden/>
    <w:unhideWhenUsed/>
    <w:rsid w:val="00BC13D0"/>
    <w:rPr>
      <w:sz w:val="20"/>
      <w:szCs w:val="20"/>
    </w:rPr>
  </w:style>
  <w:style w:type="character" w:customStyle="1" w:styleId="BeiguvrestekstsRakstz">
    <w:name w:val="Beigu vēres teksts Rakstz."/>
    <w:link w:val="Beiguvresteksts"/>
    <w:uiPriority w:val="99"/>
    <w:semiHidden/>
    <w:rsid w:val="00BC13D0"/>
    <w:rPr>
      <w:lang w:val="lv-LV" w:eastAsia="en-US"/>
    </w:rPr>
  </w:style>
  <w:style w:type="character" w:styleId="Beiguvresatsauce">
    <w:name w:val="endnote reference"/>
    <w:uiPriority w:val="99"/>
    <w:semiHidden/>
    <w:unhideWhenUsed/>
    <w:rsid w:val="00BC13D0"/>
    <w:rPr>
      <w:vertAlign w:val="superscript"/>
    </w:rPr>
  </w:style>
  <w:style w:type="character" w:customStyle="1" w:styleId="Virsraksts1Rakstz">
    <w:name w:val="Virsraksts 1 Rakstz."/>
    <w:link w:val="Virsraksts1"/>
    <w:uiPriority w:val="9"/>
    <w:rsid w:val="00BC13D0"/>
    <w:rPr>
      <w:rFonts w:ascii="Cambria" w:eastAsia="Times New Roman" w:hAnsi="Cambria"/>
      <w:b/>
      <w:bCs/>
      <w:color w:val="365F91"/>
      <w:sz w:val="28"/>
      <w:szCs w:val="28"/>
    </w:rPr>
  </w:style>
  <w:style w:type="character" w:styleId="Komentraatsauce">
    <w:name w:val="annotation reference"/>
    <w:uiPriority w:val="99"/>
    <w:semiHidden/>
    <w:unhideWhenUsed/>
    <w:rsid w:val="00A303F6"/>
    <w:rPr>
      <w:sz w:val="16"/>
      <w:szCs w:val="16"/>
    </w:rPr>
  </w:style>
  <w:style w:type="paragraph" w:styleId="Komentrateksts">
    <w:name w:val="annotation text"/>
    <w:basedOn w:val="Parasts"/>
    <w:link w:val="KomentratekstsRakstz"/>
    <w:uiPriority w:val="99"/>
    <w:semiHidden/>
    <w:unhideWhenUsed/>
    <w:rsid w:val="00A303F6"/>
    <w:rPr>
      <w:sz w:val="20"/>
      <w:szCs w:val="20"/>
    </w:rPr>
  </w:style>
  <w:style w:type="character" w:customStyle="1" w:styleId="KomentratekstsRakstz">
    <w:name w:val="Komentāra teksts Rakstz."/>
    <w:link w:val="Komentrateksts"/>
    <w:uiPriority w:val="99"/>
    <w:semiHidden/>
    <w:rsid w:val="00A303F6"/>
    <w:rPr>
      <w:lang w:val="lv-LV" w:eastAsia="en-US"/>
    </w:rPr>
  </w:style>
  <w:style w:type="paragraph" w:styleId="Komentratma">
    <w:name w:val="annotation subject"/>
    <w:basedOn w:val="Komentrateksts"/>
    <w:next w:val="Komentrateksts"/>
    <w:link w:val="KomentratmaRakstz"/>
    <w:uiPriority w:val="99"/>
    <w:semiHidden/>
    <w:unhideWhenUsed/>
    <w:rsid w:val="00A303F6"/>
    <w:rPr>
      <w:b/>
      <w:bCs/>
    </w:rPr>
  </w:style>
  <w:style w:type="character" w:customStyle="1" w:styleId="KomentratmaRakstz">
    <w:name w:val="Komentāra tēma Rakstz."/>
    <w:link w:val="Komentratma"/>
    <w:uiPriority w:val="99"/>
    <w:semiHidden/>
    <w:rsid w:val="00A303F6"/>
    <w:rPr>
      <w:b/>
      <w:bCs/>
      <w:lang w:val="lv-LV" w:eastAsia="en-US"/>
    </w:rPr>
  </w:style>
  <w:style w:type="paragraph" w:styleId="Balonteksts">
    <w:name w:val="Balloon Text"/>
    <w:basedOn w:val="Parasts"/>
    <w:link w:val="BalontekstsRakstz"/>
    <w:uiPriority w:val="99"/>
    <w:semiHidden/>
    <w:unhideWhenUsed/>
    <w:rsid w:val="00A303F6"/>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A303F6"/>
    <w:rPr>
      <w:rFonts w:ascii="Tahoma" w:hAnsi="Tahoma" w:cs="Tahoma"/>
      <w:sz w:val="16"/>
      <w:szCs w:val="16"/>
      <w:lang w:val="lv-LV" w:eastAsia="en-US"/>
    </w:rPr>
  </w:style>
  <w:style w:type="paragraph" w:styleId="Bibliogrfija">
    <w:name w:val="Bibliography"/>
    <w:basedOn w:val="Parasts"/>
    <w:next w:val="Parasts"/>
    <w:uiPriority w:val="37"/>
    <w:unhideWhenUsed/>
    <w:rsid w:val="00463A22"/>
  </w:style>
  <w:style w:type="paragraph" w:customStyle="1" w:styleId="Default">
    <w:name w:val="Default"/>
    <w:rsid w:val="00B430CC"/>
    <w:pPr>
      <w:autoSpaceDE w:val="0"/>
      <w:autoSpaceDN w:val="0"/>
      <w:adjustRightInd w:val="0"/>
    </w:pPr>
    <w:rPr>
      <w:rFonts w:ascii="Times New Roman" w:hAnsi="Times New Roman"/>
      <w:color w:val="000000"/>
      <w:sz w:val="24"/>
      <w:szCs w:val="24"/>
      <w:lang w:eastAsia="en-US"/>
    </w:rPr>
  </w:style>
  <w:style w:type="paragraph" w:styleId="Vresteksts">
    <w:name w:val="footnote text"/>
    <w:basedOn w:val="Parasts"/>
    <w:link w:val="VrestekstsRakstz"/>
    <w:uiPriority w:val="99"/>
    <w:semiHidden/>
    <w:unhideWhenUsed/>
    <w:rsid w:val="005D563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D5635"/>
    <w:rPr>
      <w:lang w:eastAsia="en-US"/>
    </w:rPr>
  </w:style>
  <w:style w:type="character" w:styleId="Vresatsauce">
    <w:name w:val="footnote reference"/>
    <w:basedOn w:val="Noklusjumarindkopasfonts"/>
    <w:uiPriority w:val="99"/>
    <w:semiHidden/>
    <w:unhideWhenUsed/>
    <w:rsid w:val="005D5635"/>
    <w:rPr>
      <w:vertAlign w:val="superscript"/>
    </w:rPr>
  </w:style>
  <w:style w:type="paragraph" w:styleId="Saturs1">
    <w:name w:val="toc 1"/>
    <w:basedOn w:val="Parasts"/>
    <w:next w:val="Parasts"/>
    <w:autoRedefine/>
    <w:uiPriority w:val="39"/>
    <w:unhideWhenUsed/>
    <w:qFormat/>
    <w:rsid w:val="00507CBC"/>
    <w:pPr>
      <w:tabs>
        <w:tab w:val="right" w:pos="9062"/>
      </w:tabs>
      <w:spacing w:before="360" w:after="360"/>
    </w:pPr>
    <w:rPr>
      <w:rFonts w:ascii="Times New Roman" w:hAnsi="Times New Roman" w:cstheme="minorHAnsi"/>
      <w:b/>
      <w:bCs/>
      <w:caps/>
      <w:noProof/>
      <w:u w:val="single"/>
    </w:rPr>
  </w:style>
  <w:style w:type="paragraph" w:styleId="Saturs2">
    <w:name w:val="toc 2"/>
    <w:basedOn w:val="Parasts"/>
    <w:next w:val="Parasts"/>
    <w:autoRedefine/>
    <w:uiPriority w:val="39"/>
    <w:unhideWhenUsed/>
    <w:qFormat/>
    <w:rsid w:val="00AA2E05"/>
    <w:pPr>
      <w:tabs>
        <w:tab w:val="right" w:pos="9062"/>
      </w:tabs>
      <w:spacing w:after="0"/>
    </w:pPr>
    <w:rPr>
      <w:rFonts w:ascii="Times New Roman" w:hAnsi="Times New Roman" w:cstheme="minorHAnsi"/>
      <w:b/>
      <w:bCs/>
      <w:smallCaps/>
      <w:noProof/>
    </w:rPr>
  </w:style>
  <w:style w:type="paragraph" w:styleId="Saturs3">
    <w:name w:val="toc 3"/>
    <w:basedOn w:val="Parasts"/>
    <w:next w:val="Parasts"/>
    <w:autoRedefine/>
    <w:uiPriority w:val="39"/>
    <w:unhideWhenUsed/>
    <w:qFormat/>
    <w:rsid w:val="00D955CF"/>
    <w:pPr>
      <w:spacing w:after="0"/>
    </w:pPr>
    <w:rPr>
      <w:rFonts w:asciiTheme="minorHAnsi" w:hAnsiTheme="minorHAnsi" w:cstheme="minorHAnsi"/>
      <w:smallCaps/>
    </w:rPr>
  </w:style>
  <w:style w:type="paragraph" w:styleId="Saturs4">
    <w:name w:val="toc 4"/>
    <w:basedOn w:val="Parasts"/>
    <w:next w:val="Parasts"/>
    <w:autoRedefine/>
    <w:uiPriority w:val="39"/>
    <w:unhideWhenUsed/>
    <w:rsid w:val="00D955CF"/>
    <w:pPr>
      <w:spacing w:after="0"/>
    </w:pPr>
    <w:rPr>
      <w:rFonts w:asciiTheme="minorHAnsi" w:hAnsiTheme="minorHAnsi" w:cstheme="minorHAnsi"/>
    </w:rPr>
  </w:style>
  <w:style w:type="paragraph" w:styleId="Saturs5">
    <w:name w:val="toc 5"/>
    <w:basedOn w:val="Parasts"/>
    <w:next w:val="Parasts"/>
    <w:autoRedefine/>
    <w:uiPriority w:val="39"/>
    <w:unhideWhenUsed/>
    <w:rsid w:val="00D955CF"/>
    <w:pPr>
      <w:spacing w:after="0"/>
    </w:pPr>
    <w:rPr>
      <w:rFonts w:asciiTheme="minorHAnsi" w:hAnsiTheme="minorHAnsi" w:cstheme="minorHAnsi"/>
    </w:rPr>
  </w:style>
  <w:style w:type="paragraph" w:styleId="Saturs6">
    <w:name w:val="toc 6"/>
    <w:basedOn w:val="Parasts"/>
    <w:next w:val="Parasts"/>
    <w:autoRedefine/>
    <w:uiPriority w:val="39"/>
    <w:unhideWhenUsed/>
    <w:rsid w:val="00D955CF"/>
    <w:pPr>
      <w:spacing w:after="0"/>
    </w:pPr>
    <w:rPr>
      <w:rFonts w:asciiTheme="minorHAnsi" w:hAnsiTheme="minorHAnsi" w:cstheme="minorHAnsi"/>
    </w:rPr>
  </w:style>
  <w:style w:type="paragraph" w:styleId="Saturs7">
    <w:name w:val="toc 7"/>
    <w:basedOn w:val="Parasts"/>
    <w:next w:val="Parasts"/>
    <w:autoRedefine/>
    <w:uiPriority w:val="39"/>
    <w:unhideWhenUsed/>
    <w:rsid w:val="00D955CF"/>
    <w:pPr>
      <w:spacing w:after="0"/>
    </w:pPr>
    <w:rPr>
      <w:rFonts w:asciiTheme="minorHAnsi" w:hAnsiTheme="minorHAnsi" w:cstheme="minorHAnsi"/>
    </w:rPr>
  </w:style>
  <w:style w:type="paragraph" w:styleId="Saturs8">
    <w:name w:val="toc 8"/>
    <w:basedOn w:val="Parasts"/>
    <w:next w:val="Parasts"/>
    <w:autoRedefine/>
    <w:uiPriority w:val="39"/>
    <w:unhideWhenUsed/>
    <w:rsid w:val="00D955CF"/>
    <w:pPr>
      <w:spacing w:after="0"/>
    </w:pPr>
    <w:rPr>
      <w:rFonts w:asciiTheme="minorHAnsi" w:hAnsiTheme="minorHAnsi" w:cstheme="minorHAnsi"/>
    </w:rPr>
  </w:style>
  <w:style w:type="paragraph" w:styleId="Saturs9">
    <w:name w:val="toc 9"/>
    <w:basedOn w:val="Parasts"/>
    <w:next w:val="Parasts"/>
    <w:autoRedefine/>
    <w:uiPriority w:val="39"/>
    <w:unhideWhenUsed/>
    <w:rsid w:val="00D955CF"/>
    <w:pPr>
      <w:spacing w:after="0"/>
    </w:pPr>
    <w:rPr>
      <w:rFonts w:asciiTheme="minorHAnsi" w:hAnsiTheme="minorHAnsi" w:cstheme="minorHAnsi"/>
    </w:rPr>
  </w:style>
  <w:style w:type="character" w:customStyle="1" w:styleId="apple-style-span">
    <w:name w:val="apple-style-span"/>
    <w:basedOn w:val="Noklusjumarindkopasfonts"/>
    <w:rsid w:val="00834912"/>
  </w:style>
  <w:style w:type="paragraph" w:styleId="Saturardtjavirsraksts">
    <w:name w:val="TOC Heading"/>
    <w:basedOn w:val="Virsraksts1"/>
    <w:next w:val="Parasts"/>
    <w:uiPriority w:val="39"/>
    <w:semiHidden/>
    <w:unhideWhenUsed/>
    <w:qFormat/>
    <w:rsid w:val="00834912"/>
    <w:pPr>
      <w:outlineLvl w:val="9"/>
    </w:pPr>
    <w:rPr>
      <w:rFonts w:asciiTheme="majorHAnsi" w:eastAsiaTheme="majorEastAsia" w:hAnsiTheme="majorHAnsi" w:cstheme="majorBidi"/>
      <w:color w:val="365F91" w:themeColor="accent1" w:themeShade="BF"/>
      <w:lang w:eastAsia="lv-LV"/>
    </w:rPr>
  </w:style>
  <w:style w:type="character" w:customStyle="1" w:styleId="Virsraksts2Rakstz">
    <w:name w:val="Virsraksts 2 Rakstz."/>
    <w:basedOn w:val="Noklusjumarindkopasfonts"/>
    <w:link w:val="Virsraksts2"/>
    <w:uiPriority w:val="9"/>
    <w:rsid w:val="00317DB6"/>
    <w:rPr>
      <w:rFonts w:asciiTheme="majorHAnsi" w:eastAsiaTheme="majorEastAsia" w:hAnsiTheme="majorHAnsi" w:cstheme="majorBidi"/>
      <w:b/>
      <w:bCs/>
      <w:color w:val="4F81BD" w:themeColor="accent1"/>
      <w:sz w:val="26"/>
      <w:szCs w:val="26"/>
      <w:lang w:eastAsia="en-US"/>
    </w:rPr>
  </w:style>
  <w:style w:type="character" w:customStyle="1" w:styleId="Virsraksts3Rakstz">
    <w:name w:val="Virsraksts 3 Rakstz."/>
    <w:basedOn w:val="Noklusjumarindkopasfonts"/>
    <w:link w:val="Virsraksts3"/>
    <w:uiPriority w:val="9"/>
    <w:rsid w:val="00433E77"/>
    <w:rPr>
      <w:rFonts w:asciiTheme="majorHAnsi" w:eastAsiaTheme="majorEastAsia" w:hAnsiTheme="majorHAnsi" w:cstheme="majorBidi"/>
      <w:b/>
      <w:bCs/>
      <w:color w:val="4F81BD" w:themeColor="accent1"/>
      <w:sz w:val="22"/>
      <w:szCs w:val="22"/>
      <w:lang w:eastAsia="en-US"/>
    </w:rPr>
  </w:style>
  <w:style w:type="character" w:styleId="Vietturateksts">
    <w:name w:val="Placeholder Text"/>
    <w:basedOn w:val="Noklusjumarindkopasfonts"/>
    <w:uiPriority w:val="99"/>
    <w:semiHidden/>
    <w:rsid w:val="009508D4"/>
    <w:rPr>
      <w:color w:val="808080"/>
    </w:rPr>
  </w:style>
  <w:style w:type="paragraph" w:customStyle="1" w:styleId="Parastais">
    <w:name w:val="Parastais"/>
    <w:basedOn w:val="Default"/>
    <w:next w:val="Default"/>
    <w:uiPriority w:val="99"/>
    <w:rsid w:val="00082AAF"/>
    <w:rPr>
      <w:color w:val="auto"/>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2278">
      <w:bodyDiv w:val="1"/>
      <w:marLeft w:val="0"/>
      <w:marRight w:val="0"/>
      <w:marTop w:val="0"/>
      <w:marBottom w:val="0"/>
      <w:divBdr>
        <w:top w:val="none" w:sz="0" w:space="0" w:color="auto"/>
        <w:left w:val="none" w:sz="0" w:space="0" w:color="auto"/>
        <w:bottom w:val="none" w:sz="0" w:space="0" w:color="auto"/>
        <w:right w:val="none" w:sz="0" w:space="0" w:color="auto"/>
      </w:divBdr>
    </w:div>
    <w:div w:id="209221405">
      <w:bodyDiv w:val="1"/>
      <w:marLeft w:val="0"/>
      <w:marRight w:val="0"/>
      <w:marTop w:val="0"/>
      <w:marBottom w:val="0"/>
      <w:divBdr>
        <w:top w:val="none" w:sz="0" w:space="0" w:color="auto"/>
        <w:left w:val="none" w:sz="0" w:space="0" w:color="auto"/>
        <w:bottom w:val="none" w:sz="0" w:space="0" w:color="auto"/>
        <w:right w:val="none" w:sz="0" w:space="0" w:color="auto"/>
      </w:divBdr>
    </w:div>
    <w:div w:id="283388773">
      <w:bodyDiv w:val="1"/>
      <w:marLeft w:val="0"/>
      <w:marRight w:val="0"/>
      <w:marTop w:val="0"/>
      <w:marBottom w:val="0"/>
      <w:divBdr>
        <w:top w:val="none" w:sz="0" w:space="0" w:color="auto"/>
        <w:left w:val="none" w:sz="0" w:space="0" w:color="auto"/>
        <w:bottom w:val="none" w:sz="0" w:space="0" w:color="auto"/>
        <w:right w:val="none" w:sz="0" w:space="0" w:color="auto"/>
      </w:divBdr>
    </w:div>
    <w:div w:id="287931288">
      <w:bodyDiv w:val="1"/>
      <w:marLeft w:val="0"/>
      <w:marRight w:val="0"/>
      <w:marTop w:val="0"/>
      <w:marBottom w:val="0"/>
      <w:divBdr>
        <w:top w:val="none" w:sz="0" w:space="0" w:color="auto"/>
        <w:left w:val="none" w:sz="0" w:space="0" w:color="auto"/>
        <w:bottom w:val="none" w:sz="0" w:space="0" w:color="auto"/>
        <w:right w:val="none" w:sz="0" w:space="0" w:color="auto"/>
      </w:divBdr>
    </w:div>
    <w:div w:id="357510084">
      <w:bodyDiv w:val="1"/>
      <w:marLeft w:val="0"/>
      <w:marRight w:val="0"/>
      <w:marTop w:val="0"/>
      <w:marBottom w:val="0"/>
      <w:divBdr>
        <w:top w:val="none" w:sz="0" w:space="0" w:color="auto"/>
        <w:left w:val="none" w:sz="0" w:space="0" w:color="auto"/>
        <w:bottom w:val="none" w:sz="0" w:space="0" w:color="auto"/>
        <w:right w:val="none" w:sz="0" w:space="0" w:color="auto"/>
      </w:divBdr>
    </w:div>
    <w:div w:id="379284696">
      <w:bodyDiv w:val="1"/>
      <w:marLeft w:val="0"/>
      <w:marRight w:val="0"/>
      <w:marTop w:val="0"/>
      <w:marBottom w:val="0"/>
      <w:divBdr>
        <w:top w:val="none" w:sz="0" w:space="0" w:color="auto"/>
        <w:left w:val="none" w:sz="0" w:space="0" w:color="auto"/>
        <w:bottom w:val="none" w:sz="0" w:space="0" w:color="auto"/>
        <w:right w:val="none" w:sz="0" w:space="0" w:color="auto"/>
      </w:divBdr>
    </w:div>
    <w:div w:id="426849240">
      <w:bodyDiv w:val="1"/>
      <w:marLeft w:val="0"/>
      <w:marRight w:val="0"/>
      <w:marTop w:val="0"/>
      <w:marBottom w:val="0"/>
      <w:divBdr>
        <w:top w:val="none" w:sz="0" w:space="0" w:color="auto"/>
        <w:left w:val="none" w:sz="0" w:space="0" w:color="auto"/>
        <w:bottom w:val="none" w:sz="0" w:space="0" w:color="auto"/>
        <w:right w:val="none" w:sz="0" w:space="0" w:color="auto"/>
      </w:divBdr>
    </w:div>
    <w:div w:id="463816594">
      <w:bodyDiv w:val="1"/>
      <w:marLeft w:val="0"/>
      <w:marRight w:val="0"/>
      <w:marTop w:val="0"/>
      <w:marBottom w:val="0"/>
      <w:divBdr>
        <w:top w:val="none" w:sz="0" w:space="0" w:color="auto"/>
        <w:left w:val="none" w:sz="0" w:space="0" w:color="auto"/>
        <w:bottom w:val="none" w:sz="0" w:space="0" w:color="auto"/>
        <w:right w:val="none" w:sz="0" w:space="0" w:color="auto"/>
      </w:divBdr>
    </w:div>
    <w:div w:id="476727990">
      <w:bodyDiv w:val="1"/>
      <w:marLeft w:val="0"/>
      <w:marRight w:val="0"/>
      <w:marTop w:val="0"/>
      <w:marBottom w:val="0"/>
      <w:divBdr>
        <w:top w:val="none" w:sz="0" w:space="0" w:color="auto"/>
        <w:left w:val="none" w:sz="0" w:space="0" w:color="auto"/>
        <w:bottom w:val="none" w:sz="0" w:space="0" w:color="auto"/>
        <w:right w:val="none" w:sz="0" w:space="0" w:color="auto"/>
      </w:divBdr>
    </w:div>
    <w:div w:id="511721317">
      <w:bodyDiv w:val="1"/>
      <w:marLeft w:val="0"/>
      <w:marRight w:val="0"/>
      <w:marTop w:val="0"/>
      <w:marBottom w:val="0"/>
      <w:divBdr>
        <w:top w:val="none" w:sz="0" w:space="0" w:color="auto"/>
        <w:left w:val="none" w:sz="0" w:space="0" w:color="auto"/>
        <w:bottom w:val="none" w:sz="0" w:space="0" w:color="auto"/>
        <w:right w:val="none" w:sz="0" w:space="0" w:color="auto"/>
      </w:divBdr>
    </w:div>
    <w:div w:id="513763994">
      <w:bodyDiv w:val="1"/>
      <w:marLeft w:val="0"/>
      <w:marRight w:val="0"/>
      <w:marTop w:val="0"/>
      <w:marBottom w:val="0"/>
      <w:divBdr>
        <w:top w:val="none" w:sz="0" w:space="0" w:color="auto"/>
        <w:left w:val="none" w:sz="0" w:space="0" w:color="auto"/>
        <w:bottom w:val="none" w:sz="0" w:space="0" w:color="auto"/>
        <w:right w:val="none" w:sz="0" w:space="0" w:color="auto"/>
      </w:divBdr>
    </w:div>
    <w:div w:id="601835592">
      <w:bodyDiv w:val="1"/>
      <w:marLeft w:val="0"/>
      <w:marRight w:val="0"/>
      <w:marTop w:val="0"/>
      <w:marBottom w:val="0"/>
      <w:divBdr>
        <w:top w:val="none" w:sz="0" w:space="0" w:color="auto"/>
        <w:left w:val="none" w:sz="0" w:space="0" w:color="auto"/>
        <w:bottom w:val="none" w:sz="0" w:space="0" w:color="auto"/>
        <w:right w:val="none" w:sz="0" w:space="0" w:color="auto"/>
      </w:divBdr>
    </w:div>
    <w:div w:id="605695703">
      <w:bodyDiv w:val="1"/>
      <w:marLeft w:val="0"/>
      <w:marRight w:val="0"/>
      <w:marTop w:val="0"/>
      <w:marBottom w:val="0"/>
      <w:divBdr>
        <w:top w:val="none" w:sz="0" w:space="0" w:color="auto"/>
        <w:left w:val="none" w:sz="0" w:space="0" w:color="auto"/>
        <w:bottom w:val="none" w:sz="0" w:space="0" w:color="auto"/>
        <w:right w:val="none" w:sz="0" w:space="0" w:color="auto"/>
      </w:divBdr>
    </w:div>
    <w:div w:id="621811269">
      <w:bodyDiv w:val="1"/>
      <w:marLeft w:val="0"/>
      <w:marRight w:val="0"/>
      <w:marTop w:val="0"/>
      <w:marBottom w:val="0"/>
      <w:divBdr>
        <w:top w:val="none" w:sz="0" w:space="0" w:color="auto"/>
        <w:left w:val="none" w:sz="0" w:space="0" w:color="auto"/>
        <w:bottom w:val="none" w:sz="0" w:space="0" w:color="auto"/>
        <w:right w:val="none" w:sz="0" w:space="0" w:color="auto"/>
      </w:divBdr>
    </w:div>
    <w:div w:id="810053518">
      <w:bodyDiv w:val="1"/>
      <w:marLeft w:val="0"/>
      <w:marRight w:val="0"/>
      <w:marTop w:val="0"/>
      <w:marBottom w:val="0"/>
      <w:divBdr>
        <w:top w:val="none" w:sz="0" w:space="0" w:color="auto"/>
        <w:left w:val="none" w:sz="0" w:space="0" w:color="auto"/>
        <w:bottom w:val="none" w:sz="0" w:space="0" w:color="auto"/>
        <w:right w:val="none" w:sz="0" w:space="0" w:color="auto"/>
      </w:divBdr>
    </w:div>
    <w:div w:id="889656675">
      <w:bodyDiv w:val="1"/>
      <w:marLeft w:val="0"/>
      <w:marRight w:val="0"/>
      <w:marTop w:val="0"/>
      <w:marBottom w:val="0"/>
      <w:divBdr>
        <w:top w:val="none" w:sz="0" w:space="0" w:color="auto"/>
        <w:left w:val="none" w:sz="0" w:space="0" w:color="auto"/>
        <w:bottom w:val="none" w:sz="0" w:space="0" w:color="auto"/>
        <w:right w:val="none" w:sz="0" w:space="0" w:color="auto"/>
      </w:divBdr>
      <w:divsChild>
        <w:div w:id="458687696">
          <w:marLeft w:val="432"/>
          <w:marRight w:val="0"/>
          <w:marTop w:val="125"/>
          <w:marBottom w:val="0"/>
          <w:divBdr>
            <w:top w:val="none" w:sz="0" w:space="0" w:color="auto"/>
            <w:left w:val="none" w:sz="0" w:space="0" w:color="auto"/>
            <w:bottom w:val="none" w:sz="0" w:space="0" w:color="auto"/>
            <w:right w:val="none" w:sz="0" w:space="0" w:color="auto"/>
          </w:divBdr>
        </w:div>
        <w:div w:id="944969899">
          <w:marLeft w:val="432"/>
          <w:marRight w:val="0"/>
          <w:marTop w:val="125"/>
          <w:marBottom w:val="0"/>
          <w:divBdr>
            <w:top w:val="none" w:sz="0" w:space="0" w:color="auto"/>
            <w:left w:val="none" w:sz="0" w:space="0" w:color="auto"/>
            <w:bottom w:val="none" w:sz="0" w:space="0" w:color="auto"/>
            <w:right w:val="none" w:sz="0" w:space="0" w:color="auto"/>
          </w:divBdr>
        </w:div>
      </w:divsChild>
    </w:div>
    <w:div w:id="899286543">
      <w:bodyDiv w:val="1"/>
      <w:marLeft w:val="0"/>
      <w:marRight w:val="0"/>
      <w:marTop w:val="0"/>
      <w:marBottom w:val="0"/>
      <w:divBdr>
        <w:top w:val="none" w:sz="0" w:space="0" w:color="auto"/>
        <w:left w:val="none" w:sz="0" w:space="0" w:color="auto"/>
        <w:bottom w:val="none" w:sz="0" w:space="0" w:color="auto"/>
        <w:right w:val="none" w:sz="0" w:space="0" w:color="auto"/>
      </w:divBdr>
      <w:divsChild>
        <w:div w:id="1360736844">
          <w:marLeft w:val="0"/>
          <w:marRight w:val="0"/>
          <w:marTop w:val="225"/>
          <w:marBottom w:val="225"/>
          <w:divBdr>
            <w:top w:val="none" w:sz="0" w:space="0" w:color="auto"/>
            <w:left w:val="none" w:sz="0" w:space="0" w:color="auto"/>
            <w:bottom w:val="none" w:sz="0" w:space="0" w:color="auto"/>
            <w:right w:val="none" w:sz="0" w:space="0" w:color="auto"/>
          </w:divBdr>
          <w:divsChild>
            <w:div w:id="1605960913">
              <w:marLeft w:val="0"/>
              <w:marRight w:val="0"/>
              <w:marTop w:val="0"/>
              <w:marBottom w:val="0"/>
              <w:divBdr>
                <w:top w:val="none" w:sz="0" w:space="0" w:color="auto"/>
                <w:left w:val="none" w:sz="0" w:space="0" w:color="auto"/>
                <w:bottom w:val="none" w:sz="0" w:space="0" w:color="auto"/>
                <w:right w:val="none" w:sz="0" w:space="0" w:color="auto"/>
              </w:divBdr>
              <w:divsChild>
                <w:div w:id="290598898">
                  <w:marLeft w:val="0"/>
                  <w:marRight w:val="0"/>
                  <w:marTop w:val="0"/>
                  <w:marBottom w:val="0"/>
                  <w:divBdr>
                    <w:top w:val="none" w:sz="0" w:space="0" w:color="auto"/>
                    <w:left w:val="dotted" w:sz="6" w:space="0" w:color="A3BF2B"/>
                    <w:bottom w:val="none" w:sz="0" w:space="0" w:color="auto"/>
                    <w:right w:val="none" w:sz="0" w:space="0" w:color="auto"/>
                  </w:divBdr>
                  <w:divsChild>
                    <w:div w:id="798033587">
                      <w:marLeft w:val="-3225"/>
                      <w:marRight w:val="0"/>
                      <w:marTop w:val="0"/>
                      <w:marBottom w:val="0"/>
                      <w:divBdr>
                        <w:top w:val="none" w:sz="0" w:space="0" w:color="auto"/>
                        <w:left w:val="none" w:sz="0" w:space="0" w:color="auto"/>
                        <w:bottom w:val="none" w:sz="0" w:space="0" w:color="auto"/>
                        <w:right w:val="none" w:sz="0" w:space="0" w:color="auto"/>
                      </w:divBdr>
                      <w:divsChild>
                        <w:div w:id="751514535">
                          <w:marLeft w:val="0"/>
                          <w:marRight w:val="0"/>
                          <w:marTop w:val="0"/>
                          <w:marBottom w:val="0"/>
                          <w:divBdr>
                            <w:top w:val="none" w:sz="0" w:space="0" w:color="auto"/>
                            <w:left w:val="none" w:sz="0" w:space="0" w:color="auto"/>
                            <w:bottom w:val="none" w:sz="0" w:space="0" w:color="auto"/>
                            <w:right w:val="none" w:sz="0" w:space="0" w:color="auto"/>
                          </w:divBdr>
                          <w:divsChild>
                            <w:div w:id="878279449">
                              <w:marLeft w:val="3450"/>
                              <w:marRight w:val="0"/>
                              <w:marTop w:val="0"/>
                              <w:marBottom w:val="0"/>
                              <w:divBdr>
                                <w:top w:val="none" w:sz="0" w:space="0" w:color="auto"/>
                                <w:left w:val="none" w:sz="0" w:space="0" w:color="auto"/>
                                <w:bottom w:val="none" w:sz="0" w:space="0" w:color="auto"/>
                                <w:right w:val="none" w:sz="0" w:space="0" w:color="auto"/>
                              </w:divBdr>
                              <w:divsChild>
                                <w:div w:id="1208687082">
                                  <w:marLeft w:val="0"/>
                                  <w:marRight w:val="0"/>
                                  <w:marTop w:val="0"/>
                                  <w:marBottom w:val="0"/>
                                  <w:divBdr>
                                    <w:top w:val="none" w:sz="0" w:space="0" w:color="auto"/>
                                    <w:left w:val="none" w:sz="0" w:space="0" w:color="auto"/>
                                    <w:bottom w:val="none" w:sz="0" w:space="0" w:color="auto"/>
                                    <w:right w:val="none" w:sz="0" w:space="0" w:color="auto"/>
                                  </w:divBdr>
                                  <w:divsChild>
                                    <w:div w:id="573273405">
                                      <w:marLeft w:val="0"/>
                                      <w:marRight w:val="0"/>
                                      <w:marTop w:val="0"/>
                                      <w:marBottom w:val="0"/>
                                      <w:divBdr>
                                        <w:top w:val="none" w:sz="0" w:space="0" w:color="auto"/>
                                        <w:left w:val="none" w:sz="0" w:space="0" w:color="auto"/>
                                        <w:bottom w:val="dotted" w:sz="6" w:space="2" w:color="6EAB24"/>
                                        <w:right w:val="none" w:sz="0" w:space="0" w:color="auto"/>
                                      </w:divBdr>
                                      <w:divsChild>
                                        <w:div w:id="1042293303">
                                          <w:marLeft w:val="0"/>
                                          <w:marRight w:val="0"/>
                                          <w:marTop w:val="0"/>
                                          <w:marBottom w:val="0"/>
                                          <w:divBdr>
                                            <w:top w:val="none" w:sz="0" w:space="0" w:color="auto"/>
                                            <w:left w:val="none" w:sz="0" w:space="0" w:color="auto"/>
                                            <w:bottom w:val="dotted" w:sz="6" w:space="0" w:color="6EAB24"/>
                                            <w:right w:val="none" w:sz="0" w:space="0" w:color="auto"/>
                                          </w:divBdr>
                                          <w:divsChild>
                                            <w:div w:id="429090137">
                                              <w:marLeft w:val="1080"/>
                                              <w:marRight w:val="0"/>
                                              <w:marTop w:val="75"/>
                                              <w:marBottom w:val="0"/>
                                              <w:divBdr>
                                                <w:top w:val="none" w:sz="0" w:space="0" w:color="auto"/>
                                                <w:left w:val="none" w:sz="0" w:space="0" w:color="auto"/>
                                                <w:bottom w:val="none" w:sz="0" w:space="0" w:color="auto"/>
                                                <w:right w:val="none" w:sz="0" w:space="0" w:color="auto"/>
                                              </w:divBdr>
                                              <w:divsChild>
                                                <w:div w:id="516626050">
                                                  <w:marLeft w:val="36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80126">
      <w:bodyDiv w:val="1"/>
      <w:marLeft w:val="0"/>
      <w:marRight w:val="0"/>
      <w:marTop w:val="0"/>
      <w:marBottom w:val="0"/>
      <w:divBdr>
        <w:top w:val="none" w:sz="0" w:space="0" w:color="auto"/>
        <w:left w:val="none" w:sz="0" w:space="0" w:color="auto"/>
        <w:bottom w:val="none" w:sz="0" w:space="0" w:color="auto"/>
        <w:right w:val="none" w:sz="0" w:space="0" w:color="auto"/>
      </w:divBdr>
    </w:div>
    <w:div w:id="945160943">
      <w:bodyDiv w:val="1"/>
      <w:marLeft w:val="0"/>
      <w:marRight w:val="0"/>
      <w:marTop w:val="0"/>
      <w:marBottom w:val="0"/>
      <w:divBdr>
        <w:top w:val="none" w:sz="0" w:space="0" w:color="auto"/>
        <w:left w:val="none" w:sz="0" w:space="0" w:color="auto"/>
        <w:bottom w:val="none" w:sz="0" w:space="0" w:color="auto"/>
        <w:right w:val="none" w:sz="0" w:space="0" w:color="auto"/>
      </w:divBdr>
    </w:div>
    <w:div w:id="1104767302">
      <w:bodyDiv w:val="1"/>
      <w:marLeft w:val="0"/>
      <w:marRight w:val="0"/>
      <w:marTop w:val="0"/>
      <w:marBottom w:val="0"/>
      <w:divBdr>
        <w:top w:val="none" w:sz="0" w:space="0" w:color="auto"/>
        <w:left w:val="none" w:sz="0" w:space="0" w:color="auto"/>
        <w:bottom w:val="none" w:sz="0" w:space="0" w:color="auto"/>
        <w:right w:val="none" w:sz="0" w:space="0" w:color="auto"/>
      </w:divBdr>
    </w:div>
    <w:div w:id="1221135057">
      <w:bodyDiv w:val="1"/>
      <w:marLeft w:val="0"/>
      <w:marRight w:val="0"/>
      <w:marTop w:val="0"/>
      <w:marBottom w:val="0"/>
      <w:divBdr>
        <w:top w:val="none" w:sz="0" w:space="0" w:color="auto"/>
        <w:left w:val="none" w:sz="0" w:space="0" w:color="auto"/>
        <w:bottom w:val="none" w:sz="0" w:space="0" w:color="auto"/>
        <w:right w:val="none" w:sz="0" w:space="0" w:color="auto"/>
      </w:divBdr>
    </w:div>
    <w:div w:id="1359312144">
      <w:bodyDiv w:val="1"/>
      <w:marLeft w:val="0"/>
      <w:marRight w:val="0"/>
      <w:marTop w:val="0"/>
      <w:marBottom w:val="0"/>
      <w:divBdr>
        <w:top w:val="none" w:sz="0" w:space="0" w:color="auto"/>
        <w:left w:val="none" w:sz="0" w:space="0" w:color="auto"/>
        <w:bottom w:val="none" w:sz="0" w:space="0" w:color="auto"/>
        <w:right w:val="none" w:sz="0" w:space="0" w:color="auto"/>
      </w:divBdr>
    </w:div>
    <w:div w:id="1510606395">
      <w:bodyDiv w:val="1"/>
      <w:marLeft w:val="0"/>
      <w:marRight w:val="0"/>
      <w:marTop w:val="0"/>
      <w:marBottom w:val="0"/>
      <w:divBdr>
        <w:top w:val="none" w:sz="0" w:space="0" w:color="auto"/>
        <w:left w:val="none" w:sz="0" w:space="0" w:color="auto"/>
        <w:bottom w:val="none" w:sz="0" w:space="0" w:color="auto"/>
        <w:right w:val="none" w:sz="0" w:space="0" w:color="auto"/>
      </w:divBdr>
    </w:div>
    <w:div w:id="1595283223">
      <w:bodyDiv w:val="1"/>
      <w:marLeft w:val="0"/>
      <w:marRight w:val="0"/>
      <w:marTop w:val="0"/>
      <w:marBottom w:val="0"/>
      <w:divBdr>
        <w:top w:val="none" w:sz="0" w:space="0" w:color="auto"/>
        <w:left w:val="none" w:sz="0" w:space="0" w:color="auto"/>
        <w:bottom w:val="none" w:sz="0" w:space="0" w:color="auto"/>
        <w:right w:val="none" w:sz="0" w:space="0" w:color="auto"/>
      </w:divBdr>
    </w:div>
    <w:div w:id="1671833006">
      <w:bodyDiv w:val="1"/>
      <w:marLeft w:val="0"/>
      <w:marRight w:val="0"/>
      <w:marTop w:val="0"/>
      <w:marBottom w:val="0"/>
      <w:divBdr>
        <w:top w:val="none" w:sz="0" w:space="0" w:color="auto"/>
        <w:left w:val="none" w:sz="0" w:space="0" w:color="auto"/>
        <w:bottom w:val="none" w:sz="0" w:space="0" w:color="auto"/>
        <w:right w:val="none" w:sz="0" w:space="0" w:color="auto"/>
      </w:divBdr>
    </w:div>
    <w:div w:id="1706104572">
      <w:bodyDiv w:val="1"/>
      <w:marLeft w:val="0"/>
      <w:marRight w:val="0"/>
      <w:marTop w:val="0"/>
      <w:marBottom w:val="0"/>
      <w:divBdr>
        <w:top w:val="none" w:sz="0" w:space="0" w:color="auto"/>
        <w:left w:val="none" w:sz="0" w:space="0" w:color="auto"/>
        <w:bottom w:val="none" w:sz="0" w:space="0" w:color="auto"/>
        <w:right w:val="none" w:sz="0" w:space="0" w:color="auto"/>
      </w:divBdr>
    </w:div>
    <w:div w:id="1711951852">
      <w:bodyDiv w:val="1"/>
      <w:marLeft w:val="0"/>
      <w:marRight w:val="0"/>
      <w:marTop w:val="0"/>
      <w:marBottom w:val="0"/>
      <w:divBdr>
        <w:top w:val="none" w:sz="0" w:space="0" w:color="auto"/>
        <w:left w:val="none" w:sz="0" w:space="0" w:color="auto"/>
        <w:bottom w:val="none" w:sz="0" w:space="0" w:color="auto"/>
        <w:right w:val="none" w:sz="0" w:space="0" w:color="auto"/>
      </w:divBdr>
    </w:div>
    <w:div w:id="1763455813">
      <w:bodyDiv w:val="1"/>
      <w:marLeft w:val="0"/>
      <w:marRight w:val="0"/>
      <w:marTop w:val="0"/>
      <w:marBottom w:val="0"/>
      <w:divBdr>
        <w:top w:val="none" w:sz="0" w:space="0" w:color="auto"/>
        <w:left w:val="none" w:sz="0" w:space="0" w:color="auto"/>
        <w:bottom w:val="none" w:sz="0" w:space="0" w:color="auto"/>
        <w:right w:val="none" w:sz="0" w:space="0" w:color="auto"/>
      </w:divBdr>
    </w:div>
    <w:div w:id="18176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1749378321">
          <w:marLeft w:val="0"/>
          <w:marRight w:val="0"/>
          <w:marTop w:val="480"/>
          <w:marBottom w:val="240"/>
          <w:divBdr>
            <w:top w:val="none" w:sz="0" w:space="0" w:color="auto"/>
            <w:left w:val="none" w:sz="0" w:space="0" w:color="auto"/>
            <w:bottom w:val="none" w:sz="0" w:space="0" w:color="auto"/>
            <w:right w:val="none" w:sz="0" w:space="0" w:color="auto"/>
          </w:divBdr>
        </w:div>
      </w:divsChild>
    </w:div>
    <w:div w:id="1822043798">
      <w:bodyDiv w:val="1"/>
      <w:marLeft w:val="0"/>
      <w:marRight w:val="0"/>
      <w:marTop w:val="0"/>
      <w:marBottom w:val="0"/>
      <w:divBdr>
        <w:top w:val="none" w:sz="0" w:space="0" w:color="auto"/>
        <w:left w:val="none" w:sz="0" w:space="0" w:color="auto"/>
        <w:bottom w:val="none" w:sz="0" w:space="0" w:color="auto"/>
        <w:right w:val="none" w:sz="0" w:space="0" w:color="auto"/>
      </w:divBdr>
    </w:div>
    <w:div w:id="1934899097">
      <w:bodyDiv w:val="1"/>
      <w:marLeft w:val="0"/>
      <w:marRight w:val="0"/>
      <w:marTop w:val="0"/>
      <w:marBottom w:val="0"/>
      <w:divBdr>
        <w:top w:val="none" w:sz="0" w:space="0" w:color="auto"/>
        <w:left w:val="none" w:sz="0" w:space="0" w:color="auto"/>
        <w:bottom w:val="none" w:sz="0" w:space="0" w:color="auto"/>
        <w:right w:val="none" w:sz="0" w:space="0" w:color="auto"/>
      </w:divBdr>
    </w:div>
    <w:div w:id="1982685746">
      <w:bodyDiv w:val="1"/>
      <w:marLeft w:val="0"/>
      <w:marRight w:val="0"/>
      <w:marTop w:val="0"/>
      <w:marBottom w:val="0"/>
      <w:divBdr>
        <w:top w:val="none" w:sz="0" w:space="0" w:color="auto"/>
        <w:left w:val="none" w:sz="0" w:space="0" w:color="auto"/>
        <w:bottom w:val="none" w:sz="0" w:space="0" w:color="auto"/>
        <w:right w:val="none" w:sz="0" w:space="0" w:color="auto"/>
      </w:divBdr>
    </w:div>
    <w:div w:id="20833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va.gov.lv/index.php?id=377&amp;top=112&amp;ON=Bravelle&amp;similar=1&amp;IN=&amp;RA=&amp;PN=&amp;RN=&amp;M=0&amp;ATC=&amp;P_U=&amp;IN_C=&amp;NC=1&amp;ES=1&amp;SA=1&amp;DC=1&amp;PI=1" TargetMode="External"/><Relationship Id="rId18" Type="http://schemas.openxmlformats.org/officeDocument/2006/relationships/hyperlink" Target="http://www.ema.europa.eu/docs/lv_LV/document_library/EPAR_-_Product_Information/human/000071/WC500023748.pdf" TargetMode="External"/><Relationship Id="rId26" Type="http://schemas.openxmlformats.org/officeDocument/2006/relationships/hyperlink" Target="http://www.ema.europa.eu/docs/lv_LV/document_library/EPAR_-_Product_Information/human/000714/WC500039983.pdf" TargetMode="External"/><Relationship Id="rId39" Type="http://schemas.openxmlformats.org/officeDocument/2006/relationships/hyperlink" Target="http://www.zva.gov.lv/index.php?id=377&amp;top=112&amp;ON=&amp;IN=Bromocriptinum&amp;RA=&amp;PN=&amp;RN=&amp;M=0&amp;ATC=&amp;P_U=&amp;IN_C=&amp;NC=1&amp;ES=1&amp;SA=1&amp;DC=1&amp;PI=1" TargetMode="External"/><Relationship Id="rId3" Type="http://schemas.openxmlformats.org/officeDocument/2006/relationships/styles" Target="styles.xml"/><Relationship Id="rId21" Type="http://schemas.openxmlformats.org/officeDocument/2006/relationships/hyperlink" Target="http://www.ema.europa.eu/docs/lv_LV/document_library/EPAR_-_Product_Information/human/000320/WC500051458.pdf" TargetMode="External"/><Relationship Id="rId34" Type="http://schemas.openxmlformats.org/officeDocument/2006/relationships/hyperlink" Target="http://www.ema.europa.eu/docs/lv_LV/document_library/EPAR_-_Product_Information/human/000233/WC500024863.pdf" TargetMode="External"/><Relationship Id="rId42" Type="http://schemas.openxmlformats.org/officeDocument/2006/relationships/hyperlink" Target="http://www.vmnvd.gov.lv/lv/datu-bazes/arstnieciba-izmantojamo-medicinisko-tehnologiju-datu-baze/3-laboratoriskas-izmeklesanas-mediciniskie-pakalpojumi/pielikumi-izverstie-mediciniskas-tehnologijas-metodes-apraksti-un-citi-materiali/molekulari-biologiskas-laboratoriskas-tehnologijas"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va.gov.lv/index.php?id=377&amp;top=112&amp;ON=pregnyl&amp;IN=&amp;RA=&amp;PN=&amp;RN=&amp;M=0&amp;ATC=&amp;P_U=&amp;IN_C=&amp;NC=1&amp;ES=1&amp;SA=1&amp;DC=1&amp;PI=1" TargetMode="External"/><Relationship Id="rId17" Type="http://schemas.openxmlformats.org/officeDocument/2006/relationships/hyperlink" Target="http://www.zva.gov.lv/index.php?id=377&amp;top=112&amp;ON=diphereline&amp;IN=&amp;RA=&amp;PN=&amp;RN=&amp;M=0&amp;ATC=&amp;P_U=&amp;IN_C=&amp;NC=1&amp;ES=1&amp;SA=1&amp;DC=1&amp;PI=1" TargetMode="External"/><Relationship Id="rId25" Type="http://schemas.openxmlformats.org/officeDocument/2006/relationships/hyperlink" Target="http://www.ema.europa.eu/docs/lv_LV/document_library/EPAR_-_Product_Information/human/000292/WC500045914.pdf" TargetMode="External"/><Relationship Id="rId33" Type="http://schemas.openxmlformats.org/officeDocument/2006/relationships/hyperlink" Target="http://www.zva.gov.lv/index.php?id=377&amp;top=112&amp;ON=diphereline&amp;IN=&amp;RA=&amp;PN=&amp;RN=&amp;M=0&amp;ATC=&amp;P_U=&amp;IN_C=&amp;NC=1&amp;ES=1&amp;SA=1&amp;DC=1&amp;PI=1" TargetMode="External"/><Relationship Id="rId38" Type="http://schemas.openxmlformats.org/officeDocument/2006/relationships/hyperlink" Target="http://www.zva.gov.lv/index.php?id=377&amp;top=112&amp;ON=dostinex&amp;IN=&amp;RA=&amp;PN=&amp;RN=&amp;M=0&amp;ATC=&amp;P_U=&amp;IN_C=&amp;NC=1&amp;ES=1&amp;SA=1&amp;DC=1&amp;PI=1" TargetMode="External"/><Relationship Id="rId46" Type="http://schemas.openxmlformats.org/officeDocument/2006/relationships/hyperlink" Target="http://www.vmnvd.gov.lv/lv/datu-bazes/arstnieciba-izmantojamo-medicinisko-tehnologiju-datu-baze/17-dzemdniecibas-un-ginekologijas-mediciniskie-pakalpojumi-un-medici-niskas-apauglosanas-pakalpojumi/mediciniska-apauglosana" TargetMode="External"/><Relationship Id="rId2" Type="http://schemas.openxmlformats.org/officeDocument/2006/relationships/numbering" Target="numbering.xml"/><Relationship Id="rId16" Type="http://schemas.openxmlformats.org/officeDocument/2006/relationships/hyperlink" Target="http://www.zva.gov.lv/index.php?id=377&amp;top=112&amp;ON=zoladex&amp;IN=&amp;RA=&amp;PN=&amp;RN=&amp;M=0&amp;ATC=&amp;P_U=&amp;IN_C=&amp;NC=1&amp;ES=1&amp;SA=1&amp;DC=1&amp;PI=1" TargetMode="External"/><Relationship Id="rId20" Type="http://schemas.openxmlformats.org/officeDocument/2006/relationships/hyperlink" Target="http://www.ema.europa.eu/docs/lv_LV/document_library/EPAR_-_Product_Information/human/000292/WC500045914.pdf" TargetMode="External"/><Relationship Id="rId29" Type="http://schemas.openxmlformats.org/officeDocument/2006/relationships/hyperlink" Target="http://www.zva.gov.lv/index.php?id=377&amp;top=112&amp;ON=pregnyl&amp;IN=&amp;RA=&amp;PN=&amp;RN=&amp;M=0&amp;ATC=&amp;P_U=&amp;IN_C=&amp;NC=1&amp;ES=1&amp;SA=1&amp;DC=1&amp;PI=1" TargetMode="External"/><Relationship Id="rId41" Type="http://schemas.openxmlformats.org/officeDocument/2006/relationships/hyperlink" Target="http://www.vmnvd.gov.lv/lv/datu-bazes/arstnieciba-izmantojamo-medicinisko-tehnologiju-datu-baze/3-laboratoriskas-izmeklesanas-mediciniskie-pakalpojumi/pielikumi-izverstie-mediciniskas-tehnologijas-metodes-apraksti-un-citi-materiali/morfologiskas-bakterioskopiskas-laboratoriskas-tehnologij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line.gov/content.aspx?id=15710&amp;search=Fertilization+in+Vitro" TargetMode="External"/><Relationship Id="rId24" Type="http://schemas.openxmlformats.org/officeDocument/2006/relationships/hyperlink" Target="http://www.ema.europa.eu/docs/lv_LV/document_library/EPAR_-_Product_Information/human/000086/WC500045617.pdf" TargetMode="External"/><Relationship Id="rId32" Type="http://schemas.openxmlformats.org/officeDocument/2006/relationships/hyperlink" Target="http://www.zva.gov.lv/index.php?id=377&amp;top=112&amp;ON=zoladex&amp;IN=&amp;RA=&amp;PN=&amp;RN=&amp;M=0&amp;ATC=&amp;P_U=&amp;IN_C=&amp;NC=1&amp;ES=1&amp;SA=1&amp;DC=1&amp;PI=1" TargetMode="External"/><Relationship Id="rId37" Type="http://schemas.openxmlformats.org/officeDocument/2006/relationships/hyperlink" Target="http://www.zva.gov.lv/index.php?id=377&amp;top=112&amp;ON=Duphaston&amp;IN=&amp;RA=&amp;PN=&amp;RN=&amp;M=0&amp;ATC=&amp;P_U=&amp;IN_C=&amp;NC=1&amp;ES=1&amp;SA=1&amp;DC=1&amp;PI=1" TargetMode="External"/><Relationship Id="rId40" Type="http://schemas.openxmlformats.org/officeDocument/2006/relationships/hyperlink" Target="http://www.zva.gov.lv/index.php?id=377&amp;top=112&amp;ON=metforal&amp;IN=&amp;RA=&amp;PN=&amp;RN=&amp;M=0&amp;ATC=&amp;P_U=&amp;IN_C=&amp;NC=1&amp;ES=1&amp;SA=1&amp;DC=1&amp;PI=1" TargetMode="External"/><Relationship Id="rId45" Type="http://schemas.openxmlformats.org/officeDocument/2006/relationships/hyperlink" Target="http://www.vmnvd.gov.lv/lv/datu-bazes/arstnieciba-izmantojamo-medicinisko-tehnologiju-datu-baze/17-dzemdniecibas-un-ginekologijas-mediciniskie-pakalpojumi-un-medici-niskas-apauglosanas-pakalpojumi/dzemdnieciba-un-ginekologija" TargetMode="External"/><Relationship Id="rId5" Type="http://schemas.openxmlformats.org/officeDocument/2006/relationships/settings" Target="settings.xml"/><Relationship Id="rId15" Type="http://schemas.openxmlformats.org/officeDocument/2006/relationships/hyperlink" Target="http://www.zva.gov.lv/index.php?id=377&amp;top=112&amp;ON=&amp;IN=Clomipheni+citras&amp;RA=&amp;PN=&amp;RN=&amp;M=0&amp;ATC=&amp;P_U=&amp;IN_C=&amp;NC=1&amp;ES=1&amp;SA=1&amp;DC=1&amp;PI=1" TargetMode="External"/><Relationship Id="rId23" Type="http://schemas.openxmlformats.org/officeDocument/2006/relationships/hyperlink" Target="http://www.ema.europa.eu/docs/lv_LV/document_library/EPAR_-_Product_Information/human/000071/WC500023748.pdf" TargetMode="External"/><Relationship Id="rId28" Type="http://schemas.openxmlformats.org/officeDocument/2006/relationships/hyperlink" Target="http://www.ema.europa.eu/docs/lv_LV/document_library/EPAR_-_Product_Information/human/001106/WC500074786.pdf" TargetMode="External"/><Relationship Id="rId36" Type="http://schemas.openxmlformats.org/officeDocument/2006/relationships/hyperlink" Target="http://www.zva.gov.lv/index.php?id=377&amp;top=112&amp;ON=estr&amp;IN=estradiolum&amp;RA=&amp;PN=&amp;RN=&amp;M=0&amp;ATC=&amp;P_U=&amp;IN_C=&amp;NC=1&amp;ES=1&amp;SA=1&amp;DC=1&amp;PI=1" TargetMode="External"/><Relationship Id="rId49" Type="http://schemas.openxmlformats.org/officeDocument/2006/relationships/theme" Target="theme/theme1.xml"/><Relationship Id="rId10" Type="http://schemas.openxmlformats.org/officeDocument/2006/relationships/hyperlink" Target="http://guidelines.endometriosis.org" TargetMode="External"/><Relationship Id="rId19" Type="http://schemas.openxmlformats.org/officeDocument/2006/relationships/hyperlink" Target="http://www.ema.europa.eu/docs/lv_LV/document_library/EPAR_-_Product_Information/human/000086/WC500045617.pdf" TargetMode="External"/><Relationship Id="rId31" Type="http://schemas.openxmlformats.org/officeDocument/2006/relationships/hyperlink" Target="http://www.zva.gov.lv/index.php?id=377&amp;top=112&amp;ON=&amp;IN=Clomipheni+citras&amp;RA=&amp;PN=&amp;RN=&amp;M=0&amp;ATC=&amp;P_U=&amp;IN_C=&amp;NC=1&amp;ES=1&amp;SA=1&amp;DC=1&amp;PI=1" TargetMode="External"/><Relationship Id="rId44" Type="http://schemas.openxmlformats.org/officeDocument/2006/relationships/hyperlink" Target="http://www.vmnvd.gov.lv/lv/datu-bazes/arstnieciba-izmantojamo-medicinisko-tehnologiju-datu-baze/17-dzemdniecibas-un-ginekologijas-mediciniskie-pakalpojumi-un-medici-niskas-apauglosanas-pakalpojumi"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va.gov.lv/index.php?id=377&amp;top=112&amp;ON=metforal&amp;IN=&amp;RA=&amp;PN=&amp;RN=&amp;M=0&amp;ATC=&amp;P_U=&amp;IN_C=&amp;NC=1&amp;ES=1&amp;SA=1&amp;DC=1&amp;PI=1" TargetMode="External"/><Relationship Id="rId22" Type="http://schemas.openxmlformats.org/officeDocument/2006/relationships/hyperlink" Target="http://www.ema.europa.eu/docs/lv_LV/document_library/EPAR_-_Product_Information/human/000233/WC500024863.pdf" TargetMode="External"/><Relationship Id="rId27" Type="http://schemas.openxmlformats.org/officeDocument/2006/relationships/hyperlink" Target="http://www.ema.europa.eu/docs/lv_LV/document_library/EPAR_-_Product_Information/human/000320/WC500051458.pdf" TargetMode="External"/><Relationship Id="rId30" Type="http://schemas.openxmlformats.org/officeDocument/2006/relationships/hyperlink" Target="http://www.zva.gov.lv/index.php?id=377&amp;top=112&amp;ON=Bravelle&amp;similar=1&amp;IN=&amp;RA=&amp;PN=&amp;RN=&amp;M=0&amp;ATC=&amp;P_U=&amp;IN_C=&amp;NC=1&amp;ES=1&amp;SA=1&amp;DC=1&amp;PI=1" TargetMode="External"/><Relationship Id="rId35" Type="http://schemas.openxmlformats.org/officeDocument/2006/relationships/hyperlink" Target="http://www.ema.europa.eu/docs/lv_LV/document_library/EPAR_-_Product_Information/human/000274/WC500049543.pdf" TargetMode="External"/><Relationship Id="rId43" Type="http://schemas.openxmlformats.org/officeDocument/2006/relationships/hyperlink" Target="http://www.vmnvd.gov.lv/lv/datu-bazes/arstnieciba-izmantojamo-medicinisko-tehnologiju-datu-baze/3-laboratoriskas-izmeklesanas-mediciniskie-pakalpojumi/pielikumi-izverstie-mediciniskas-tehnologijas-metodes-apraksti-un-citi-materiali/mikrobiologiskas-laboratoriskas-tehnologija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Wor</b:Tag>
    <b:SourceType>Book</b:SourceType>
    <b:Guid>{4A6A8646-B273-48F9-B47B-98EFCE1FC438}</b:Guid>
    <b:Title>World Health Organization. WHO laboratory manual for the Examination and processing of human semen. 5th edn. Geneva: WHO Press, 2010. 272 p.</b:Title>
    <b:RefOrder>16</b:RefOrder>
  </b:Source>
  <b:Source>
    <b:Tag>Nat1</b:Tag>
    <b:SourceType>Book</b:SourceType>
    <b:Guid>{1317BE65-2EB2-4417-A203-91FE83D0974B}</b:Guid>
    <b:Title>National Collaborating Centre for Women’s and Children’s Health. Fertility assessment and treatment for people with fertility problems. Clinical guideline. London: RCOG Press, 2004. 236 p.</b:Title>
    <b:RefOrder>6</b:RefOrder>
  </b:Source>
  <b:Source>
    <b:Tag>Kam1</b:Tag>
    <b:SourceType>Book</b:SourceType>
    <b:Guid>{A256EBEB-D87C-422E-99CF-58C300AB80DC}</b:Guid>
    <b:Title>Kamel R. M. Management of the infertile couple: an evidence-based protocol. Journal of Reproductive Biology and Endocrinology, 2010, N 8, vol. 21, p. 1-7. Pieejams: http://www.rbej.com/content/8/1/21 .</b:Title>
    <b:RefOrder>1</b:RefOrder>
  </b:Source>
  <b:Source>
    <b:Tag>ESH</b:Tag>
    <b:SourceType>Book</b:SourceType>
    <b:Guid>{874778C0-9AB9-4443-AC87-3F9D6996EB9D}</b:Guid>
    <b:Title>ESHRE Special Interest Group for Endometriosis and Endometrium Guideline Development Group. ESHRE guideline for the diagnosis and treatment of endometriosis, 2007. Pieejams: http://guidelines.endometriosis.org.</b:Title>
    <b:RefOrder>18</b:RefOrder>
  </b:Source>
  <b:Source>
    <b:Tag>Mel</b:Tag>
    <b:SourceType>Book</b:SourceType>
    <b:Guid>{FF6324FD-6B73-4651-8DFC-16D591A748AC}</b:Guid>
    <b:Title>Melka D., Rubule I. Klīniskās rekomendācijas endometriozes ārstēšanā. Latvijas Ārsts, 2011, Nr. 9, 44.- 47. lpp.</b:Title>
    <b:RefOrder>23</b:RefOrder>
  </b:Source>
  <b:Source>
    <b:Tag>Bac</b:Tag>
    <b:SourceType>Book</b:SourceType>
    <b:Guid>{A1C90168-957D-441F-A2B1-5D88FF82D051}</b:Guid>
    <b:Title>Background Notes on Measures The Alcohol Content of Drinks. Pieejams: http://www.cleavebooks.co.uk/dictunit/notes6.htm.</b:Title>
    <b:RefOrder>8</b:RefOrder>
  </b:Source>
  <b:Source>
    <b:Tag>Ērg</b:Tag>
    <b:SourceType>Book</b:SourceType>
    <b:Guid>{14A97119-371A-49FA-9FCC-C7BCBBA425CC}</b:Guid>
    <b:Title>Ērglis A., Kalvelis A., Lejnieks A., Dzērve V., Latkovskis G., Mintāle I., Zakke I., Rasa I. Kardiovaskulāro slimību (KVS) profilakses vadlīnijas. Rīga, 2007 . Pieejams: http://www.kardiologija.lv/files/kvs_vadlinijas.pdf.</b:Title>
    <b:RefOrder>9</b:RefOrder>
  </b:Source>
  <b:Source>
    <b:Tag>Dho</b:Tag>
    <b:SourceType>Book</b:SourceType>
    <b:Guid>{76A42CF4-9494-467A-8452-E209C566CC2D}</b:Guid>
    <b:Title> Dhont M. WHO-classification of anovulation: background, evidence and problems. International Congress Series, April 2005, vol. 1279, p. 3-9. Pieejams: http://www.sciencedirect.com/science/article/pii/S0531513104018643.</b:Title>
    <b:RefOrder>20</b:RefOrder>
  </b:Source>
  <b:Source>
    <b:Tag>Bal</b:Tag>
    <b:SourceType>Book</b:SourceType>
    <b:Guid>{8AE6C2A3-A450-4EFD-9F43-5EECF6D64A46}</b:Guid>
    <b:Title> Balen A. Ovulation Induction for Anovulatory infertility (PCOS). The management of infertility – training workshop for junior doctors, paramedical and embryologists. Course description, St. Petersburg, Russia, September 7-8, 2011, p. 88.</b:Title>
    <b:RefOrder>22</b:RefOrder>
  </b:Source>
  <b:Source>
    <b:Tag>Ame</b:Tag>
    <b:SourceType>Book</b:SourceType>
    <b:Guid>{851C7DA3-267B-4006-AFF3-91191AF8C9F4}</b:Guid>
    <b:Title>American Urological Association. The optimal evaluation of the infertile male: AUA best practice statement. Linthicum (MD): American Urological Association Education and Research, Inc., 2010. 38 p.</b:Title>
    <b:RefOrder>17</b:RefOrder>
  </b:Source>
  <b:Source>
    <b:Tag>221nd</b:Tag>
    <b:SourceType>Book</b:SourceType>
    <b:Guid>{D0C85021-BC64-4225-AE50-92C6544F9D6B}</b:Guid>
    <b:Title>Wilson RD., Johnson JA., Wyatt P., Allen V., Gagnon A., Langlois S., Blight C., Audibert F., Desilets V, Brock JA, Koren G, Goh YI, Nguyen P, Kapur B, Genetics Committee of the Society of Obstetricians and Gynaecologists of Canada</b:Title>
    <b:CountryRegion>Pre-conceptional vitamin/folic acid supplementation 2007: the use of folic acid in combination with a multivitamin supplement for the prevention of neural tube defects and other congenital anomalies. Journal of obstetrics and gynaecology Canada</b:CountryRegion>
    <b:Year>2007; 12: 1003-1013.</b:Year>
    <b:RefOrder>19</b:RefOrder>
  </b:Source>
  <b:Source>
    <b:Tag>Dze</b:Tag>
    <b:SourceType>Book</b:SourceType>
    <b:Guid>{79FECE1D-A9E5-43E3-9BF7-D2D652C237F5}</b:Guid>
    <b:Title>Dzemdību palīdzības nodrošināšanas kārtība. LR MK noteikumi Nr. 611, 25.07.2006. Latvijas Vēstnesis, Nr. 118 (3486) [stājas spēkā 28.07.2006]. Pieejams: http://www.likumi.lv/doc.php?id=140695&amp;from=off.</b:Title>
    <b:RefOrder>29</b:RefOrder>
  </b:Source>
  <b:Source>
    <b:Tag>Rep</b:Tag>
    <b:SourceType>Book</b:SourceType>
    <b:Guid>{69971FBE-9A16-4D8C-B812-173966189B65}</b:Guid>
    <b:Title>Reproductive Endocrinology and Infertility Committee; Family Physicians Advisory Committee; Maternal-Fetal Medicine Committee; Executive and Council of the Society of Obstetricians, Liu K, Case A. Advanced reproductive age and fertility</b:Title>
    <b:CountryRegion>Journal of obstetrics and gynaecology Canada, 2011, N 11, p. 1165-75</b:CountryRegion>
    <b:RefOrder>13</b:RefOrder>
  </b:Source>
  <b:Source>
    <b:Tag>Nea</b:Tag>
    <b:SourceType>Book</b:SourceType>
    <b:Guid>{E38CAA22-E685-4018-8F9B-96A9895B76E3}</b:Guid>
    <b:Title>Neauglības diagnosticēšanas un potenciālā dzimumšūnu donora medicīniskās izmeklēšanas kārtība. LR MK noteikumi Nr. 261, 04.04.2006. Latvijas Vēstnesis, Nr. 57 (3425) [stājas spēkā 08.04.2006]. Pieejams: http://www.likumi.lv/doc.php?id=132357&amp;from=off.</b:Title>
    <b:RefOrder>28</b:RefOrder>
  </b:Source>
  <b:Source>
    <b:Tag>Ied</b:Tag>
    <b:SourceType>Book</b:SourceType>
    <b:Guid>{D4326928-0479-4271-AD71-4FFE716899BC}</b:Guid>
    <b:Title>Iedzīvotāju reproduktīva veselība. Pārskats par situāciju Latvijā (2003-2011). Putniņa A. Rīga, 2011. 78. lpp</b:Title>
    <b:RefOrder>7</b:RefOrder>
  </b:Source>
  <b:Source>
    <b:Tag>Lwj</b:Tag>
    <b:SourceType>Book</b:SourceType>
    <b:Guid>{49020AF6-4166-4AC2-9E12-B17893562E2E}</b:Guid>
    <b:Title>Lejiņš V. Reprodukcijas palīgtehnoloģiju lietošana neauglības ārstēšanā Latvijā. Jums, kolēģi 2003; 9:48</b:Title>
    <b:RefOrder>4</b:RefOrder>
  </b:Source>
  <b:Source>
    <b:Tag>Fod</b:Tag>
    <b:SourceType>Book</b:SourceType>
    <b:Guid>{CE215237-8EC6-46E1-BF30-B0D3C51653DA}</b:Guid>
    <b:Title>Fodina V. Olšūnu vitrifikācija – vēl viena sievietes iespēja. Sievietes veselības avīze, 2009, Nr. 11. 5. lpp</b:Title>
    <b:RefOrder>26</b:RefOrder>
  </b:Source>
  <b:Source>
    <b:Tag>Wo3</b:Tag>
    <b:SourceType>Book</b:SourceType>
    <b:Guid>{FA8D0CEA-C600-4C95-9405-822B78DFCE50}</b:Guid>
    <b:Title>World Health Organization. WHO Manual for the Standardised Investigation, Diagnosis and Management of the Infertile Male. Cambridge: Cambridge University Press, 2000. 102 p</b:Title>
    <b:RefOrder>15</b:RefOrder>
  </b:Source>
  <b:Source>
    <b:Tag>And</b:Tag>
    <b:SourceType>Book</b:SourceType>
    <b:Guid>{F70D634E-96CE-433C-914A-B3A63B91F1C8}</b:Guid>
    <b:Title> Nieschlag E., M.Behre H., Nieschlag S. (Eds). Andrology. Male Reproductive Health and Dysfunction. Berlin-Heidelberg: Springer-Verlag, 2010. 93-323 p</b:Title>
    <b:RefOrder>11</b:RefOrder>
  </b:Source>
  <b:Source>
    <b:Tag>Ļev</b:Tag>
    <b:SourceType>Book</b:SourceType>
    <b:Guid>{AA3A59DD-8503-4B95-90E1-87DE6FD99939}</b:Guid>
    <b:Title> Ļevkovs Ļ., Lejiņš V. Neauglības ārstēšanas iespējas. Rīga: Nordik, 2001. 95 lpp</b:Title>
    <b:RefOrder>3</b:RefOrder>
  </b:Source>
  <b:Source>
    <b:Tag>For</b:Tag>
    <b:SourceType>Book</b:SourceType>
    <b:Guid>{99F7B248-9803-40CE-AB57-1B1C49889184}</b:Guid>
    <b:Title>Foresta C., Ferlin A., Gianaroli L., Dallapiccola B. Guidelines for the appropriate use of genetic tests in infertile couples. European Journal of Human Genetics, 2002, N 5, vol. 10, p 303-312</b:Title>
    <b:RefOrder>14</b:RefOrder>
  </b:Source>
  <b:Source>
    <b:Tag>Wor1</b:Tag>
    <b:SourceType>Book</b:SourceType>
    <b:Guid>{2062B7A2-3696-4505-B93C-361EFC30075A}</b:Guid>
    <b:Title>World Health Organization. WHO Manual for the Standardised Investigation and Diagnosis of the Infertile Couple. Cambridge: Cambridge University Press, 1993. 92 p</b:Title>
    <b:RefOrder>10</b:RefOrder>
  </b:Source>
  <b:Source>
    <b:Tag>Lej</b:Tag>
    <b:SourceType>Book</b:SourceType>
    <b:Guid>{2CE76973-7550-49C6-8F59-49E338565283}</b:Guid>
    <b:Title>Lejiņš V. Reprodukcijas palīgtehnoloģiju lietošana neauglības ārstēšana Latvijā. Jums, kolēģi, 2003, Nr. 9, 45. – 47. lpp</b:Title>
    <b:RefOrder>24</b:RefOrder>
  </b:Source>
  <b:Source>
    <b:Tag>Che</b:Tag>
    <b:SourceType>Book</b:SourceType>
    <b:Guid>{1350C49F-A55C-4546-8947-530185AA48F4}</b:Guid>
    <b:Title>Cheung AP, Goodrow GJ, Senikas V, Wong BC, Sierra S, Carranza-Mamane B, Case A, Dwyer C, Graham J, Havelock J, Lee F, Liu K, Vause T. Elective single embryo transfer following in vitro fertilization. Journal of obstetrics and gynaecology Canada, 2010, N 4</b:Title>
    <b:CountryRegion>p 363-77. Pieejams: http://guideline.gov/content.aspx?id=15710&amp;search=Fertilization+in+Vitro.</b:CountryRegion>
    <b:RefOrder>25</b:RefOrder>
  </b:Source>
  <b:Source>
    <b:Tag>IGe</b:Tag>
    <b:SourceType>Book</b:SourceType>
    <b:Guid>{CAE1ADC7-4CB3-4D53-938E-A71EEF86A82A}</b:Guid>
    <b:Title>Geldners I., Ērenpreiss J. Ārsta piezīmes vīrietim. Rīga: Nacionālais apgāds, 2003. 104 lpp</b:Title>
    <b:RefOrder>5</b:RefOrder>
  </b:Source>
  <b:Source>
    <b:Tag>10J</b:Tag>
    <b:SourceType>Book</b:SourceType>
    <b:Guid>{4590E0D7-1ED5-4DBF-8E3F-D8137590CAD9}</b:Guid>
    <b:Title>Ērenpreiss J., Ērenpreisa J., Zalkans J. Jaunas iespējas vīriešu neauglības  ārstēšanā. Latvijas Ārsts, 2001, Nr. 4, 30.-31. lpp</b:Title>
    <b:RefOrder>2</b:RefOrder>
  </b:Source>
  <b:Source>
    <b:Tag>God</b:Tag>
    <b:SourceType>Book</b:SourceType>
    <b:Guid>{99B4708D-D497-41F4-BDBD-CFF974179A11}</b:Guid>
    <b:Title>Godunova V., Kauliņš T., Joņina I., Požiļenkova N., Šubņikovs Ņ., Mohova M., Rumjanceva I. Olnīcu hiperstimulācijas sindroms un tā profilakse. Latvijas Ārsts, 2012, Nr. 3. 51.-53. lpp</b:Title>
    <b:RefOrder>21</b:RefOrder>
  </b:Source>
  <b:Source>
    <b:Tag>Ban1</b:Tag>
    <b:SourceType>Book</b:SourceType>
    <b:Guid>{0E439FB0-631F-4A49-8071-BCB447EA18C2}</b:Guid>
    <b:Title>Banders U., Treijs G., Daugule I. Iespējas mākslīgās apaugļošanas rezultātu uzlabošanā. Doctus, 2002, Nr. 10</b:Title>
    <b:RefOrder>27</b:RefOrder>
  </b:Source>
  <b:Source>
    <b:Tag>Doh1</b:Tag>
    <b:SourceType>Book</b:SourceType>
    <b:Guid>{4FA761F5-6D59-4102-BD59-B119927C24CE}</b:Guid>
    <b:Title>Dohle R., Colpi G.M., Hargreave T.B., Papp G.K., Jungwirth A., Weidner W. EAU Guidelines on Male Infertility. European Association of Urology, 2010.  Pieejams:  http://www.uroweb.org/gls/pdf/15_Male_Infertility_LR%20II.pdf</b:Title>
    <b:RefOrder>12</b:RefOrder>
  </b:Source>
  <b:Source>
    <b:Tag>ZVA</b:Tag>
    <b:SourceType>Book</b:SourceType>
    <b:Guid>{F71BA5A6-20DB-40C3-BB7C-9706B758B6EB}</b:Guid>
    <b:Title>ZVA interneta mājas lapā ievietotā informācija: http://www.zva.gov.lv/index.php?id=377&amp;sa=377&amp;top=112</b:Title>
    <b:RefOrder>30</b:RefOrder>
  </b:Source>
  <b:Source>
    <b:Tag>EMA</b:Tag>
    <b:SourceType>Book</b:SourceType>
    <b:Guid>{1CDD1418-77F4-4FE0-AA9C-A163DE87AC5F}</b:Guid>
    <b:Title>EMA interneta mājas lapā ievietotā informācija: http://www.ema.europa.eu/ema/index.jsp?curl=/pages/medicines/landing/epar_search.jsp&amp;mid=WC0b01ac058001d124</b:Title>
    <b:RefOrder>31</b:RefOrder>
  </b:Source>
  <b:Source>
    <b:Tag>Заполнитель1</b:Tag>
    <b:SourceType>Book</b:SourceType>
    <b:Guid>{7F34EA76-9562-47B6-8F98-6EEE6E7D9EFC}</b:Guid>
    <b:Title>ZVA zāļu apraksti http://www.zva.gov.lv/index.php?id=377&amp;sa=377&amp;top=112</b:Title>
    <b:RefOrder>32</b:RefOrder>
  </b:Source>
</b:Sources>
</file>

<file path=customXml/itemProps1.xml><?xml version="1.0" encoding="utf-8"?>
<ds:datastoreItem xmlns:ds="http://schemas.openxmlformats.org/officeDocument/2006/customXml" ds:itemID="{061D06E6-46C1-4D22-B495-93489238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57992</Words>
  <Characters>33056</Characters>
  <Application>Microsoft Office Word</Application>
  <DocSecurity>0</DocSecurity>
  <Lines>275</Lines>
  <Paragraphs>181</Paragraphs>
  <ScaleCrop>false</ScaleCrop>
  <HeadingPairs>
    <vt:vector size="8" baseType="variant">
      <vt:variant>
        <vt:lpstr>Nosaukums</vt:lpstr>
      </vt:variant>
      <vt:variant>
        <vt:i4>1</vt:i4>
      </vt:variant>
      <vt:variant>
        <vt:lpstr>Название</vt:lpstr>
      </vt:variant>
      <vt:variant>
        <vt:i4>1</vt:i4>
      </vt:variant>
      <vt:variant>
        <vt:lpstr>Заголовки</vt:lpstr>
      </vt:variant>
      <vt:variant>
        <vt:i4>51</vt:i4>
      </vt:variant>
      <vt:variant>
        <vt:lpstr>Title</vt:lpstr>
      </vt:variant>
      <vt:variant>
        <vt:i4>1</vt:i4>
      </vt:variant>
    </vt:vector>
  </HeadingPairs>
  <TitlesOfParts>
    <vt:vector size="54" baseType="lpstr">
      <vt:lpstr/>
      <vt:lpstr/>
      <vt:lpstr>IEVADS</vt:lpstr>
      <vt:lpstr/>
      <vt:lpstr>    Auglību ietekmējošie faktori</vt:lpstr>
      <vt:lpstr>    </vt:lpstr>
      <vt:lpstr>    Pamatieteikumi neauglības diagnostikai</vt:lpstr>
      <vt:lpstr>    </vt:lpstr>
      <vt:lpstr>    Sievietes izmeklēšana</vt:lpstr>
      <vt:lpstr>    </vt:lpstr>
      <vt:lpstr>    </vt:lpstr>
      <vt:lpstr>    Vīrieša izmeklēšana</vt:lpstr>
      <vt:lpstr>    Pamatieteikumi neauglības ārstēšanai </vt:lpstr>
      <vt:lpstr>    </vt:lpstr>
      <vt:lpstr>    </vt:lpstr>
      <vt:lpstr>    </vt:lpstr>
      <vt:lpstr>    Vīrieša neauglības ārstēšana</vt:lpstr>
      <vt:lpstr>    </vt:lpstr>
      <vt:lpstr>    Sievietes neauglības ārstēšana</vt:lpstr>
      <vt:lpstr>    </vt:lpstr>
      <vt:lpstr>    </vt:lpstr>
      <vt:lpstr>    INTRAUTERĪNA INSEMINĀCIJA</vt:lpstr>
      <vt:lpstr>    </vt:lpstr>
      <vt:lpstr>    </vt:lpstr>
      <vt:lpstr>    MEDICĪNISKĀ IN VITRO APAUGĻOŠANA</vt:lpstr>
      <vt:lpstr>    </vt:lpstr>
      <vt:lpstr>    INTRACITOPLAZMĀTISKA VIENA SPERMATOZOĪDA INJEKCIJA OLŠŪNĀ</vt:lpstr>
      <vt:lpstr>    </vt:lpstr>
      <vt:lpstr>    IUI AR DONORA SPERMU</vt:lpstr>
      <vt:lpstr>    </vt:lpstr>
      <vt:lpstr>    OOCĪTU DONĒŠANA</vt:lpstr>
      <vt:lpstr>    </vt:lpstr>
      <vt:lpstr>    FAKTORI, KURI IETEKMĒ MEDICĪNISKĀS APAUGĻOŠANAS IZNĀKUMU</vt:lpstr>
      <vt:lpstr/>
      <vt:lpstr>    LUTEĪNĀS FĀZES ATBALSTS</vt:lpstr>
      <vt:lpstr>    </vt:lpstr>
      <vt:lpstr>    GRŪTNIECĪBAS APRŪPE</vt:lpstr>
      <vt:lpstr/>
      <vt:lpstr>LITERATŪRA </vt:lpstr>
      <vt:lpstr/>
      <vt:lpstr>    Medikamenti neauglības ārstēšanai un ar to lietošanu saistītie blakusefekti un r</vt:lpstr>
      <vt:lpstr>    </vt:lpstr>
      <vt:lpstr/>
      <vt:lpstr/>
      <vt:lpstr/>
      <vt:lpstr/>
      <vt:lpstr/>
      <vt:lpstr/>
      <vt:lpstr/>
      <vt:lpstr/>
      <vt:lpstr>    Pielikums Nr.2</vt:lpstr>
      <vt:lpstr>    Vadlīnijās ietverto, Latvijā apstiprināto medicīnisko tehnoloģiju saraksts</vt:lpstr>
      <vt:lpstr>    </vt:lpstr>
      <vt:lpstr/>
    </vt:vector>
  </TitlesOfParts>
  <Company/>
  <LinksUpToDate>false</LinksUpToDate>
  <CharactersWithSpaces>90867</CharactersWithSpaces>
  <SharedDoc>false</SharedDoc>
  <HLinks>
    <vt:vector size="36" baseType="variant">
      <vt:variant>
        <vt:i4>7995489</vt:i4>
      </vt:variant>
      <vt:variant>
        <vt:i4>15</vt:i4>
      </vt:variant>
      <vt:variant>
        <vt:i4>0</vt:i4>
      </vt:variant>
      <vt:variant>
        <vt:i4>5</vt:i4>
      </vt:variant>
      <vt:variant>
        <vt:lpwstr>http://iaptieka.lv/?lapa=doctus2&amp;id=198</vt:lpwstr>
      </vt:variant>
      <vt:variant>
        <vt:lpwstr/>
      </vt:variant>
      <vt:variant>
        <vt:i4>3801118</vt:i4>
      </vt:variant>
      <vt:variant>
        <vt:i4>12</vt:i4>
      </vt:variant>
      <vt:variant>
        <vt:i4>0</vt:i4>
      </vt:variant>
      <vt:variant>
        <vt:i4>5</vt:i4>
      </vt:variant>
      <vt:variant>
        <vt:lpwstr>http://www.kardiologija.lv/files/kvs_vadlinijas.pdf</vt:lpwstr>
      </vt:variant>
      <vt:variant>
        <vt:lpwstr/>
      </vt:variant>
      <vt:variant>
        <vt:i4>3080308</vt:i4>
      </vt:variant>
      <vt:variant>
        <vt:i4>9</vt:i4>
      </vt:variant>
      <vt:variant>
        <vt:i4>0</vt:i4>
      </vt:variant>
      <vt:variant>
        <vt:i4>5</vt:i4>
      </vt:variant>
      <vt:variant>
        <vt:lpwstr>http://www.likumi.lv/doc.php?id=132357&amp;from=off</vt:lpwstr>
      </vt:variant>
      <vt:variant>
        <vt:lpwstr/>
      </vt:variant>
      <vt:variant>
        <vt:i4>1310746</vt:i4>
      </vt:variant>
      <vt:variant>
        <vt:i4>6</vt:i4>
      </vt:variant>
      <vt:variant>
        <vt:i4>0</vt:i4>
      </vt:variant>
      <vt:variant>
        <vt:i4>5</vt:i4>
      </vt:variant>
      <vt:variant>
        <vt:lpwstr>http://www.uroweb.org/gls/pdf/14_Male_Infertility 2010.pdf</vt:lpwstr>
      </vt:variant>
      <vt:variant>
        <vt:lpwstr/>
      </vt:variant>
      <vt:variant>
        <vt:i4>196615</vt:i4>
      </vt:variant>
      <vt:variant>
        <vt:i4>3</vt:i4>
      </vt:variant>
      <vt:variant>
        <vt:i4>0</vt:i4>
      </vt:variant>
      <vt:variant>
        <vt:i4>5</vt:i4>
      </vt:variant>
      <vt:variant>
        <vt:lpwstr>http://www.iaptieka.lv/?lapa=ssk10&amp;limenis=4&amp;ssk=N98&amp;ssk2=N80...N98&amp;mekletteksts=</vt:lpwstr>
      </vt:variant>
      <vt:variant>
        <vt:lpwstr/>
      </vt:variant>
      <vt:variant>
        <vt:i4>1835020</vt:i4>
      </vt:variant>
      <vt:variant>
        <vt:i4>0</vt:i4>
      </vt:variant>
      <vt:variant>
        <vt:i4>0</vt:i4>
      </vt:variant>
      <vt:variant>
        <vt:i4>5</vt:i4>
      </vt:variant>
      <vt:variant>
        <vt:lpwstr>http://www.iaptieka.lv/?lapa=ssk10&amp;limenis=4&amp;ssk=Z32&amp;ssk2=Z30...Z39&amp;mekletteksts=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cp:lastModifiedBy>
  <cp:revision>2</cp:revision>
  <cp:lastPrinted>2012-08-29T11:47:00Z</cp:lastPrinted>
  <dcterms:created xsi:type="dcterms:W3CDTF">2012-09-05T18:16:00Z</dcterms:created>
  <dcterms:modified xsi:type="dcterms:W3CDTF">2012-09-05T18:16:00Z</dcterms:modified>
</cp:coreProperties>
</file>